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center"/>
        <w:rPr>
          <w:rFonts w:hint="eastAsia" w:ascii="宋体" w:hAnsi="宋体" w:cs="黑体"/>
          <w:b/>
          <w:sz w:val="44"/>
          <w:szCs w:val="44"/>
          <w:lang w:eastAsia="zh-CN"/>
        </w:rPr>
      </w:pPr>
      <w:r>
        <w:rPr>
          <w:rFonts w:hint="eastAsia" w:ascii="宋体" w:hAnsi="宋体" w:cs="黑体"/>
          <w:b/>
          <w:sz w:val="44"/>
          <w:szCs w:val="44"/>
          <w:lang w:eastAsia="zh-CN"/>
        </w:rPr>
        <w:t>中共保定白沟新城纪工委</w:t>
      </w:r>
    </w:p>
    <w:p>
      <w:pPr>
        <w:keepNext w:val="0"/>
        <w:keepLines w:val="0"/>
        <w:pageBreakBefore w:val="0"/>
        <w:kinsoku/>
        <w:wordWrap/>
        <w:overflowPunct/>
        <w:topLinePunct w:val="0"/>
        <w:autoSpaceDE/>
        <w:autoSpaceDN/>
        <w:bidi w:val="0"/>
        <w:adjustRightInd/>
        <w:snapToGrid/>
        <w:spacing w:afterLines="100" w:line="520" w:lineRule="exact"/>
        <w:ind w:left="0" w:leftChars="0" w:right="0" w:rightChars="0"/>
        <w:jc w:val="center"/>
        <w:textAlignment w:val="auto"/>
        <w:outlineLvl w:val="9"/>
        <w:rPr>
          <w:rFonts w:hint="eastAsia" w:ascii="宋体" w:hAnsi="宋体" w:cs="黑体"/>
          <w:b/>
          <w:sz w:val="44"/>
          <w:szCs w:val="44"/>
          <w:lang w:eastAsia="zh-CN"/>
        </w:rPr>
      </w:pPr>
      <w:r>
        <w:rPr>
          <w:rFonts w:ascii="宋体" w:hAnsi="宋体" w:cs="黑体"/>
          <w:b/>
          <w:sz w:val="44"/>
          <w:szCs w:val="44"/>
        </w:rPr>
        <w:t>2017</w:t>
      </w:r>
      <w:r>
        <w:rPr>
          <w:rFonts w:hint="eastAsia" w:ascii="宋体" w:hAnsi="宋体" w:cs="黑体"/>
          <w:b/>
          <w:sz w:val="44"/>
          <w:szCs w:val="44"/>
        </w:rPr>
        <w:t>年部门预算</w:t>
      </w:r>
      <w:r>
        <w:rPr>
          <w:rFonts w:hint="eastAsia" w:ascii="宋体" w:hAnsi="宋体" w:cs="黑体"/>
          <w:b/>
          <w:sz w:val="44"/>
          <w:szCs w:val="44"/>
          <w:lang w:eastAsia="zh-CN"/>
        </w:rPr>
        <w:t>信息公开</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按照《预算法》、《地方预决算公开操作规程》和《河北省省级预算公开办法》规定，现将</w:t>
      </w:r>
      <w:r>
        <w:rPr>
          <w:rFonts w:hint="eastAsia" w:ascii="仿宋_GB2312" w:hAnsi="仿宋_GB2312" w:eastAsia="仿宋_GB2312" w:cs="仿宋_GB2312"/>
          <w:b w:val="0"/>
          <w:bCs w:val="0"/>
          <w:sz w:val="32"/>
          <w:szCs w:val="32"/>
          <w:lang w:eastAsia="zh-CN"/>
        </w:rPr>
        <w:t>保定白沟新城纪工委</w:t>
      </w:r>
      <w:r>
        <w:rPr>
          <w:rFonts w:hint="eastAsia" w:ascii="仿宋_GB2312" w:hAnsi="仿宋_GB2312" w:eastAsia="仿宋_GB2312" w:cs="仿宋_GB2312"/>
          <w:b w:val="0"/>
          <w:bCs w:val="0"/>
          <w:sz w:val="32"/>
          <w:szCs w:val="32"/>
        </w:rPr>
        <w:t>2017年部门预算公开如下</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center"/>
        <w:textAlignment w:val="auto"/>
        <w:outlineLvl w:val="9"/>
        <w:rPr>
          <w:rFonts w:ascii="黑体" w:hAnsi="黑体" w:eastAsia="黑体"/>
          <w:sz w:val="32"/>
          <w:szCs w:val="32"/>
        </w:rPr>
      </w:pPr>
      <w:r>
        <w:rPr>
          <w:rFonts w:hint="eastAsia" w:ascii="黑体" w:hAnsi="黑体" w:eastAsia="黑体"/>
          <w:sz w:val="32"/>
          <w:szCs w:val="32"/>
        </w:rPr>
        <w:t>第一部分:部门职责及机构设置情况</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黑体" w:hAnsi="黑体" w:eastAsia="黑体" w:cs="黑体"/>
          <w:sz w:val="32"/>
          <w:szCs w:val="32"/>
        </w:rPr>
        <w:t>一、部门职责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根据保定市编委下发《关于印发白沟新城主要职责内设机构和人员编制规定的通知》（保编字〔2010〕44号）规定，中共保定市</w:t>
      </w:r>
      <w:r>
        <w:rPr>
          <w:rFonts w:hint="eastAsia" w:ascii="仿宋_GB2312" w:hAnsi="仿宋_GB2312" w:eastAsia="仿宋_GB2312" w:cs="仿宋_GB2312"/>
          <w:b w:val="0"/>
          <w:bCs w:val="0"/>
          <w:sz w:val="32"/>
          <w:szCs w:val="32"/>
          <w:lang w:eastAsia="zh-CN"/>
        </w:rPr>
        <w:t>白沟新城</w:t>
      </w:r>
      <w:r>
        <w:rPr>
          <w:rFonts w:hint="eastAsia" w:ascii="仿宋_GB2312" w:hAnsi="仿宋_GB2312" w:eastAsia="仿宋_GB2312" w:cs="仿宋_GB2312"/>
          <w:b w:val="0"/>
          <w:bCs w:val="0"/>
          <w:sz w:val="32"/>
          <w:szCs w:val="32"/>
        </w:rPr>
        <w:t>纪</w:t>
      </w:r>
      <w:r>
        <w:rPr>
          <w:rFonts w:hint="eastAsia" w:ascii="仿宋_GB2312" w:hAnsi="仿宋_GB2312" w:eastAsia="仿宋_GB2312" w:cs="仿宋_GB2312"/>
          <w:b w:val="0"/>
          <w:bCs w:val="0"/>
          <w:sz w:val="32"/>
          <w:szCs w:val="32"/>
          <w:lang w:eastAsia="zh-CN"/>
        </w:rPr>
        <w:t>工委、监察室联合办公，</w:t>
      </w:r>
      <w:r>
        <w:rPr>
          <w:rFonts w:hint="eastAsia" w:ascii="仿宋_GB2312" w:hAnsi="仿宋_GB2312" w:eastAsia="仿宋_GB2312" w:cs="仿宋_GB2312"/>
          <w:b w:val="0"/>
          <w:bCs w:val="0"/>
          <w:sz w:val="32"/>
          <w:szCs w:val="32"/>
        </w:rPr>
        <w:t>主要职责是：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960" w:firstLineChars="300"/>
        <w:jc w:val="both"/>
        <w:textAlignment w:val="auto"/>
        <w:outlineLvl w:val="9"/>
        <w:rPr>
          <w:rFonts w:hint="eastAsia" w:ascii="仿宋" w:hAnsi="仿宋" w:eastAsia="仿宋" w:cs="仿宋"/>
          <w:sz w:val="32"/>
          <w:szCs w:val="32"/>
        </w:rPr>
      </w:pPr>
      <w:r>
        <w:rPr>
          <w:rFonts w:hint="eastAsia" w:ascii="仿宋_GB2312" w:hAnsi="仿宋_GB2312" w:eastAsia="仿宋_GB2312" w:cs="仿宋_GB2312"/>
          <w:b w:val="0"/>
          <w:i w:val="0"/>
          <w:caps w:val="0"/>
          <w:color w:val="333333"/>
          <w:spacing w:val="0"/>
          <w:sz w:val="32"/>
          <w:szCs w:val="32"/>
          <w:shd w:val="clear" w:fill="FFFFFF"/>
          <w:lang w:eastAsia="zh-CN"/>
        </w:rPr>
        <w:t>（</w:t>
      </w:r>
      <w:r>
        <w:rPr>
          <w:rFonts w:hint="eastAsia" w:ascii="仿宋_GB2312" w:hAnsi="仿宋_GB2312" w:eastAsia="仿宋_GB2312" w:cs="仿宋_GB2312"/>
          <w:b w:val="0"/>
          <w:i w:val="0"/>
          <w:caps w:val="0"/>
          <w:color w:val="333333"/>
          <w:spacing w:val="0"/>
          <w:sz w:val="32"/>
          <w:szCs w:val="32"/>
          <w:shd w:val="clear" w:fill="FFFFFF"/>
        </w:rPr>
        <w:t>一</w:t>
      </w:r>
      <w:r>
        <w:rPr>
          <w:rFonts w:hint="eastAsia" w:ascii="仿宋_GB2312" w:hAnsi="仿宋_GB2312" w:eastAsia="仿宋_GB2312" w:cs="仿宋_GB2312"/>
          <w:b w:val="0"/>
          <w:i w:val="0"/>
          <w:caps w:val="0"/>
          <w:color w:val="333333"/>
          <w:spacing w:val="0"/>
          <w:sz w:val="32"/>
          <w:szCs w:val="32"/>
          <w:shd w:val="clear" w:fill="FFFFFF"/>
          <w:lang w:eastAsia="zh-CN"/>
        </w:rPr>
        <w:t>）</w:t>
      </w:r>
      <w:r>
        <w:rPr>
          <w:rFonts w:hint="eastAsia" w:ascii="仿宋_GB2312" w:hAnsi="仿宋_GB2312" w:eastAsia="仿宋_GB2312" w:cs="仿宋_GB2312"/>
          <w:b w:val="0"/>
          <w:i w:val="0"/>
          <w:caps w:val="0"/>
          <w:color w:val="333333"/>
          <w:spacing w:val="0"/>
          <w:sz w:val="32"/>
          <w:szCs w:val="32"/>
          <w:shd w:val="clear" w:fill="FFFFFF"/>
        </w:rPr>
        <w:t>主管全</w:t>
      </w:r>
      <w:r>
        <w:rPr>
          <w:rFonts w:hint="eastAsia" w:ascii="仿宋_GB2312" w:hAnsi="仿宋_GB2312" w:eastAsia="仿宋_GB2312" w:cs="仿宋_GB2312"/>
          <w:b w:val="0"/>
          <w:i w:val="0"/>
          <w:caps w:val="0"/>
          <w:color w:val="333333"/>
          <w:spacing w:val="0"/>
          <w:sz w:val="32"/>
          <w:szCs w:val="32"/>
          <w:shd w:val="clear" w:fill="FFFFFF"/>
          <w:lang w:eastAsia="zh-CN"/>
        </w:rPr>
        <w:t>区党的纪律</w:t>
      </w:r>
      <w:r>
        <w:rPr>
          <w:rFonts w:hint="eastAsia" w:ascii="仿宋_GB2312" w:hAnsi="仿宋_GB2312" w:eastAsia="仿宋_GB2312" w:cs="仿宋_GB2312"/>
          <w:b w:val="0"/>
          <w:i w:val="0"/>
          <w:caps w:val="0"/>
          <w:color w:val="333333"/>
          <w:spacing w:val="0"/>
          <w:sz w:val="32"/>
          <w:szCs w:val="32"/>
          <w:shd w:val="clear" w:fill="FFFFFF"/>
        </w:rPr>
        <w:t>检查工作。负责贯彻落实上级党委、纪委和</w:t>
      </w:r>
      <w:r>
        <w:rPr>
          <w:rFonts w:hint="eastAsia" w:ascii="仿宋_GB2312" w:hAnsi="仿宋_GB2312" w:eastAsia="仿宋_GB2312" w:cs="仿宋_GB2312"/>
          <w:b w:val="0"/>
          <w:i w:val="0"/>
          <w:caps w:val="0"/>
          <w:color w:val="333333"/>
          <w:spacing w:val="0"/>
          <w:sz w:val="32"/>
          <w:szCs w:val="32"/>
          <w:shd w:val="clear" w:fill="FFFFFF"/>
          <w:lang w:eastAsia="zh-CN"/>
        </w:rPr>
        <w:t>党工委、管委会</w:t>
      </w:r>
      <w:r>
        <w:rPr>
          <w:rFonts w:hint="eastAsia" w:ascii="仿宋_GB2312" w:hAnsi="仿宋_GB2312" w:eastAsia="仿宋_GB2312" w:cs="仿宋_GB2312"/>
          <w:b w:val="0"/>
          <w:i w:val="0"/>
          <w:caps w:val="0"/>
          <w:color w:val="333333"/>
          <w:spacing w:val="0"/>
          <w:sz w:val="32"/>
          <w:szCs w:val="32"/>
          <w:shd w:val="clear" w:fill="FFFFFF"/>
        </w:rPr>
        <w:t>关于加强</w:t>
      </w:r>
      <w:r>
        <w:rPr>
          <w:rFonts w:hint="eastAsia" w:ascii="仿宋_GB2312" w:hAnsi="仿宋_GB2312" w:eastAsia="仿宋_GB2312" w:cs="仿宋_GB2312"/>
          <w:b w:val="0"/>
          <w:i w:val="0"/>
          <w:caps w:val="0"/>
          <w:color w:val="333333"/>
          <w:spacing w:val="0"/>
          <w:sz w:val="32"/>
          <w:szCs w:val="32"/>
          <w:shd w:val="clear" w:fill="FFFFFF"/>
          <w:lang w:eastAsia="zh-CN"/>
        </w:rPr>
        <w:t>党风廉政建设</w:t>
      </w:r>
      <w:r>
        <w:rPr>
          <w:rFonts w:hint="eastAsia" w:ascii="仿宋_GB2312" w:hAnsi="仿宋_GB2312" w:eastAsia="仿宋_GB2312" w:cs="仿宋_GB2312"/>
          <w:b w:val="0"/>
          <w:i w:val="0"/>
          <w:caps w:val="0"/>
          <w:color w:val="333333"/>
          <w:spacing w:val="0"/>
          <w:sz w:val="32"/>
          <w:szCs w:val="32"/>
          <w:shd w:val="clear" w:fill="FFFFFF"/>
        </w:rPr>
        <w:t>的决定，维护党的章程和党的其他法规，检查党的路线、方针、政策和决议的执行情况。</w:t>
      </w:r>
      <w:r>
        <w:rPr>
          <w:rFonts w:hint="eastAsia" w:ascii="仿宋_GB2312" w:hAnsi="仿宋_GB2312" w:eastAsia="仿宋_GB2312" w:cs="仿宋_GB2312"/>
          <w:b w:val="0"/>
          <w:i w:val="0"/>
          <w:caps w:val="0"/>
          <w:color w:val="333333"/>
          <w:spacing w:val="0"/>
          <w:sz w:val="32"/>
          <w:szCs w:val="32"/>
          <w:shd w:val="clear" w:fill="FFFFFF"/>
        </w:rPr>
        <w:br w:type="textWrapping"/>
      </w:r>
      <w:r>
        <w:rPr>
          <w:rFonts w:hint="eastAsia" w:ascii="仿宋_GB2312" w:hAnsi="仿宋_GB2312" w:eastAsia="仿宋_GB2312" w:cs="仿宋_GB2312"/>
          <w:b w:val="0"/>
          <w:i w:val="0"/>
          <w:caps w:val="0"/>
          <w:color w:val="333333"/>
          <w:spacing w:val="0"/>
          <w:sz w:val="32"/>
          <w:szCs w:val="32"/>
          <w:shd w:val="clear" w:fill="FFFFFF"/>
        </w:rPr>
        <w:t xml:space="preserve"> 　</w:t>
      </w:r>
      <w:r>
        <w:rPr>
          <w:rFonts w:hint="eastAsia" w:ascii="仿宋_GB2312" w:hAnsi="仿宋_GB2312" w:eastAsia="仿宋_GB2312" w:cs="仿宋_GB2312"/>
          <w:b w:val="0"/>
          <w:i w:val="0"/>
          <w:caps w:val="0"/>
          <w:color w:val="333333"/>
          <w:spacing w:val="0"/>
          <w:sz w:val="32"/>
          <w:szCs w:val="32"/>
          <w:shd w:val="clear" w:fill="FFFFFF"/>
          <w:lang w:val="en-US" w:eastAsia="zh-CN"/>
        </w:rPr>
        <w:t xml:space="preserve">   </w:t>
      </w:r>
      <w:r>
        <w:rPr>
          <w:rFonts w:hint="eastAsia" w:ascii="仿宋_GB2312" w:hAnsi="仿宋_GB2312" w:eastAsia="仿宋_GB2312" w:cs="仿宋_GB2312"/>
          <w:b w:val="0"/>
          <w:i w:val="0"/>
          <w:caps w:val="0"/>
          <w:color w:val="333333"/>
          <w:spacing w:val="0"/>
          <w:sz w:val="32"/>
          <w:szCs w:val="32"/>
          <w:shd w:val="clear" w:fill="FFFFFF"/>
          <w:lang w:eastAsia="zh-CN"/>
        </w:rPr>
        <w:t>（二）</w:t>
      </w:r>
      <w:r>
        <w:rPr>
          <w:rFonts w:hint="eastAsia" w:ascii="仿宋_GB2312" w:hAnsi="仿宋_GB2312" w:eastAsia="仿宋_GB2312" w:cs="仿宋_GB2312"/>
          <w:b w:val="0"/>
          <w:i w:val="0"/>
          <w:caps w:val="0"/>
          <w:color w:val="333333"/>
          <w:spacing w:val="0"/>
          <w:sz w:val="32"/>
          <w:szCs w:val="32"/>
          <w:shd w:val="clear" w:fill="FFFFFF"/>
        </w:rPr>
        <w:t>负责检查并处理</w:t>
      </w:r>
      <w:r>
        <w:rPr>
          <w:rFonts w:hint="eastAsia" w:ascii="仿宋_GB2312" w:hAnsi="仿宋_GB2312" w:eastAsia="仿宋_GB2312" w:cs="仿宋_GB2312"/>
          <w:b w:val="0"/>
          <w:i w:val="0"/>
          <w:caps w:val="0"/>
          <w:color w:val="333333"/>
          <w:spacing w:val="0"/>
          <w:sz w:val="32"/>
          <w:szCs w:val="32"/>
          <w:shd w:val="clear" w:fill="FFFFFF"/>
          <w:lang w:eastAsia="zh-CN"/>
        </w:rPr>
        <w:t>党工委</w:t>
      </w:r>
      <w:r>
        <w:rPr>
          <w:rFonts w:hint="eastAsia" w:ascii="仿宋_GB2312" w:hAnsi="仿宋_GB2312" w:eastAsia="仿宋_GB2312" w:cs="仿宋_GB2312"/>
          <w:b w:val="0"/>
          <w:i w:val="0"/>
          <w:caps w:val="0"/>
          <w:color w:val="333333"/>
          <w:spacing w:val="0"/>
          <w:sz w:val="32"/>
          <w:szCs w:val="32"/>
          <w:shd w:val="clear" w:fill="FFFFFF"/>
        </w:rPr>
        <w:t>、</w:t>
      </w:r>
      <w:r>
        <w:rPr>
          <w:rFonts w:hint="eastAsia" w:ascii="仿宋_GB2312" w:hAnsi="仿宋_GB2312" w:eastAsia="仿宋_GB2312" w:cs="仿宋_GB2312"/>
          <w:b w:val="0"/>
          <w:i w:val="0"/>
          <w:caps w:val="0"/>
          <w:color w:val="333333"/>
          <w:spacing w:val="0"/>
          <w:sz w:val="32"/>
          <w:szCs w:val="32"/>
          <w:shd w:val="clear" w:fill="FFFFFF"/>
          <w:lang w:eastAsia="zh-CN"/>
        </w:rPr>
        <w:t>管委会</w:t>
      </w:r>
      <w:r>
        <w:rPr>
          <w:rFonts w:hint="eastAsia" w:ascii="仿宋_GB2312" w:hAnsi="仿宋_GB2312" w:eastAsia="仿宋_GB2312" w:cs="仿宋_GB2312"/>
          <w:b w:val="0"/>
          <w:i w:val="0"/>
          <w:caps w:val="0"/>
          <w:color w:val="333333"/>
          <w:spacing w:val="0"/>
          <w:sz w:val="32"/>
          <w:szCs w:val="32"/>
          <w:shd w:val="clear" w:fill="FFFFFF"/>
        </w:rPr>
        <w:t>各部门</w:t>
      </w:r>
      <w:r>
        <w:rPr>
          <w:rFonts w:hint="eastAsia" w:ascii="仿宋_GB2312" w:hAnsi="仿宋_GB2312" w:eastAsia="仿宋_GB2312" w:cs="仿宋_GB2312"/>
          <w:b w:val="0"/>
          <w:i w:val="0"/>
          <w:caps w:val="0"/>
          <w:color w:val="333333"/>
          <w:spacing w:val="0"/>
          <w:sz w:val="32"/>
          <w:szCs w:val="32"/>
          <w:shd w:val="clear" w:fill="FFFFFF"/>
          <w:lang w:eastAsia="zh-CN"/>
        </w:rPr>
        <w:t>、白沟镇党的组织</w:t>
      </w:r>
      <w:r>
        <w:rPr>
          <w:rFonts w:hint="eastAsia" w:ascii="仿宋_GB2312" w:hAnsi="仿宋_GB2312" w:eastAsia="仿宋_GB2312" w:cs="仿宋_GB2312"/>
          <w:b w:val="0"/>
          <w:i w:val="0"/>
          <w:caps w:val="0"/>
          <w:color w:val="333333"/>
          <w:spacing w:val="0"/>
          <w:sz w:val="32"/>
          <w:szCs w:val="32"/>
          <w:shd w:val="clear" w:fill="FFFFFF"/>
        </w:rPr>
        <w:t>和</w:t>
      </w:r>
      <w:r>
        <w:rPr>
          <w:rFonts w:hint="eastAsia" w:ascii="仿宋_GB2312" w:hAnsi="仿宋_GB2312" w:eastAsia="仿宋_GB2312" w:cs="仿宋_GB2312"/>
          <w:b w:val="0"/>
          <w:i w:val="0"/>
          <w:caps w:val="0"/>
          <w:color w:val="333333"/>
          <w:spacing w:val="0"/>
          <w:sz w:val="32"/>
          <w:szCs w:val="32"/>
          <w:shd w:val="clear" w:fill="FFFFFF"/>
          <w:lang w:eastAsia="zh-CN"/>
        </w:rPr>
        <w:t>党工委</w:t>
      </w:r>
      <w:r>
        <w:rPr>
          <w:rFonts w:hint="eastAsia" w:ascii="仿宋_GB2312" w:hAnsi="仿宋_GB2312" w:eastAsia="仿宋_GB2312" w:cs="仿宋_GB2312"/>
          <w:b w:val="0"/>
          <w:i w:val="0"/>
          <w:caps w:val="0"/>
          <w:color w:val="333333"/>
          <w:spacing w:val="0"/>
          <w:sz w:val="32"/>
          <w:szCs w:val="32"/>
          <w:shd w:val="clear" w:fill="FFFFFF"/>
        </w:rPr>
        <w:t>管理的党员领导干部违反党的章程和党的其他法规的案件，决定或取消对这些案件中党员的处分；受理党员的控告和申诉，必要时直接查处下级</w:t>
      </w:r>
      <w:r>
        <w:rPr>
          <w:rFonts w:hint="eastAsia" w:ascii="仿宋_GB2312" w:hAnsi="仿宋_GB2312" w:eastAsia="仿宋_GB2312" w:cs="仿宋_GB2312"/>
          <w:b w:val="0"/>
          <w:i w:val="0"/>
          <w:caps w:val="0"/>
          <w:color w:val="333333"/>
          <w:spacing w:val="0"/>
          <w:sz w:val="32"/>
          <w:szCs w:val="32"/>
          <w:shd w:val="clear" w:fill="FFFFFF"/>
          <w:lang w:eastAsia="zh-CN"/>
        </w:rPr>
        <w:t>党的纪律</w:t>
      </w:r>
      <w:r>
        <w:rPr>
          <w:rFonts w:hint="eastAsia" w:ascii="仿宋_GB2312" w:hAnsi="仿宋_GB2312" w:eastAsia="仿宋_GB2312" w:cs="仿宋_GB2312"/>
          <w:b w:val="0"/>
          <w:i w:val="0"/>
          <w:caps w:val="0"/>
          <w:color w:val="333333"/>
          <w:spacing w:val="0"/>
          <w:sz w:val="32"/>
          <w:szCs w:val="32"/>
          <w:shd w:val="clear" w:fill="FFFFFF"/>
        </w:rPr>
        <w:t>检查机关管辖范围内的案件。</w:t>
      </w:r>
      <w:r>
        <w:rPr>
          <w:rFonts w:hint="eastAsia" w:ascii="仿宋_GB2312" w:hAnsi="仿宋_GB2312" w:eastAsia="仿宋_GB2312" w:cs="仿宋_GB2312"/>
          <w:b w:val="0"/>
          <w:i w:val="0"/>
          <w:caps w:val="0"/>
          <w:color w:val="333333"/>
          <w:spacing w:val="0"/>
          <w:sz w:val="32"/>
          <w:szCs w:val="32"/>
          <w:shd w:val="clear" w:fill="FFFFFF"/>
        </w:rPr>
        <w:br w:type="textWrapping"/>
      </w:r>
      <w:r>
        <w:rPr>
          <w:rFonts w:hint="eastAsia" w:ascii="仿宋_GB2312" w:hAnsi="仿宋_GB2312" w:eastAsia="仿宋_GB2312" w:cs="仿宋_GB2312"/>
          <w:b w:val="0"/>
          <w:i w:val="0"/>
          <w:caps w:val="0"/>
          <w:color w:val="333333"/>
          <w:spacing w:val="0"/>
          <w:sz w:val="32"/>
          <w:szCs w:val="32"/>
          <w:shd w:val="clear" w:fill="FFFFFF"/>
        </w:rPr>
        <w:t xml:space="preserve"> 　　</w:t>
      </w:r>
      <w:r>
        <w:rPr>
          <w:rFonts w:hint="eastAsia" w:ascii="仿宋_GB2312" w:hAnsi="仿宋_GB2312" w:eastAsia="仿宋_GB2312" w:cs="仿宋_GB2312"/>
          <w:b w:val="0"/>
          <w:i w:val="0"/>
          <w:caps w:val="0"/>
          <w:color w:val="333333"/>
          <w:spacing w:val="0"/>
          <w:sz w:val="32"/>
          <w:szCs w:val="32"/>
          <w:shd w:val="clear" w:fill="FFFFFF"/>
          <w:lang w:val="en-US" w:eastAsia="zh-CN"/>
        </w:rPr>
        <w:t xml:space="preserve"> </w:t>
      </w:r>
      <w:r>
        <w:rPr>
          <w:rFonts w:hint="eastAsia" w:ascii="仿宋_GB2312" w:hAnsi="仿宋_GB2312" w:eastAsia="仿宋_GB2312" w:cs="仿宋_GB2312"/>
          <w:b w:val="0"/>
          <w:i w:val="0"/>
          <w:caps w:val="0"/>
          <w:color w:val="333333"/>
          <w:spacing w:val="0"/>
          <w:sz w:val="32"/>
          <w:szCs w:val="32"/>
          <w:shd w:val="clear" w:fill="FFFFFF"/>
          <w:lang w:eastAsia="zh-CN"/>
        </w:rPr>
        <w:t>（三）</w:t>
      </w:r>
      <w:r>
        <w:rPr>
          <w:rFonts w:hint="eastAsia" w:ascii="仿宋_GB2312" w:hAnsi="仿宋_GB2312" w:eastAsia="仿宋_GB2312" w:cs="仿宋_GB2312"/>
          <w:b w:val="0"/>
          <w:i w:val="0"/>
          <w:caps w:val="0"/>
          <w:color w:val="333333"/>
          <w:spacing w:val="0"/>
          <w:sz w:val="32"/>
          <w:szCs w:val="32"/>
          <w:shd w:val="clear" w:fill="FFFFFF"/>
        </w:rPr>
        <w:t>负责做出维护党纪的决定，制定党风</w:t>
      </w:r>
      <w:r>
        <w:rPr>
          <w:rFonts w:hint="eastAsia" w:ascii="仿宋_GB2312" w:hAnsi="仿宋_GB2312" w:eastAsia="仿宋_GB2312" w:cs="仿宋_GB2312"/>
          <w:b w:val="0"/>
          <w:i w:val="0"/>
          <w:caps w:val="0"/>
          <w:color w:val="333333"/>
          <w:spacing w:val="0"/>
          <w:sz w:val="32"/>
          <w:szCs w:val="32"/>
          <w:shd w:val="clear" w:fill="FFFFFF"/>
          <w:lang w:eastAsia="zh-CN"/>
        </w:rPr>
        <w:t>党纪教育</w:t>
      </w:r>
      <w:r>
        <w:rPr>
          <w:rFonts w:hint="eastAsia" w:ascii="仿宋_GB2312" w:hAnsi="仿宋_GB2312" w:eastAsia="仿宋_GB2312" w:cs="仿宋_GB2312"/>
          <w:b w:val="0"/>
          <w:i w:val="0"/>
          <w:caps w:val="0"/>
          <w:color w:val="333333"/>
          <w:spacing w:val="0"/>
          <w:sz w:val="32"/>
          <w:szCs w:val="32"/>
          <w:shd w:val="clear" w:fill="FFFFFF"/>
        </w:rPr>
        <w:t>规划，配合有关部门做好党的纪检工作方针、政策的宣传和对党员遵守纪律的教育工作。</w:t>
      </w:r>
      <w:r>
        <w:rPr>
          <w:rFonts w:hint="eastAsia" w:ascii="仿宋_GB2312" w:hAnsi="仿宋_GB2312" w:eastAsia="仿宋_GB2312" w:cs="仿宋_GB2312"/>
          <w:b w:val="0"/>
          <w:i w:val="0"/>
          <w:caps w:val="0"/>
          <w:color w:val="333333"/>
          <w:spacing w:val="0"/>
          <w:sz w:val="32"/>
          <w:szCs w:val="32"/>
          <w:shd w:val="clear" w:fill="FFFFFF"/>
        </w:rPr>
        <w:br w:type="textWrapping"/>
      </w:r>
      <w:r>
        <w:rPr>
          <w:rFonts w:hint="eastAsia" w:ascii="仿宋_GB2312" w:hAnsi="仿宋_GB2312" w:eastAsia="仿宋_GB2312" w:cs="仿宋_GB2312"/>
          <w:b w:val="0"/>
          <w:i w:val="0"/>
          <w:caps w:val="0"/>
          <w:color w:val="333333"/>
          <w:spacing w:val="0"/>
          <w:sz w:val="32"/>
          <w:szCs w:val="32"/>
          <w:shd w:val="clear" w:fill="FFFFFF"/>
        </w:rPr>
        <w:t xml:space="preserve"> 　　</w:t>
      </w:r>
      <w:r>
        <w:rPr>
          <w:rFonts w:hint="eastAsia" w:ascii="仿宋_GB2312" w:hAnsi="仿宋_GB2312" w:eastAsia="仿宋_GB2312" w:cs="仿宋_GB2312"/>
          <w:b w:val="0"/>
          <w:i w:val="0"/>
          <w:caps w:val="0"/>
          <w:color w:val="333333"/>
          <w:spacing w:val="0"/>
          <w:sz w:val="32"/>
          <w:szCs w:val="32"/>
          <w:shd w:val="clear" w:fill="FFFFFF"/>
          <w:lang w:val="en-US" w:eastAsia="zh-CN"/>
        </w:rPr>
        <w:t xml:space="preserve"> </w:t>
      </w:r>
      <w:r>
        <w:rPr>
          <w:rFonts w:hint="eastAsia" w:ascii="仿宋_GB2312" w:hAnsi="仿宋_GB2312" w:eastAsia="仿宋_GB2312" w:cs="仿宋_GB2312"/>
          <w:b w:val="0"/>
          <w:i w:val="0"/>
          <w:caps w:val="0"/>
          <w:color w:val="333333"/>
          <w:spacing w:val="0"/>
          <w:sz w:val="32"/>
          <w:szCs w:val="32"/>
          <w:shd w:val="clear" w:fill="FFFFFF"/>
          <w:lang w:eastAsia="zh-CN"/>
        </w:rPr>
        <w:t>（四）</w:t>
      </w:r>
      <w:r>
        <w:rPr>
          <w:rFonts w:hint="eastAsia" w:ascii="仿宋_GB2312" w:hAnsi="仿宋_GB2312" w:eastAsia="仿宋_GB2312" w:cs="仿宋_GB2312"/>
          <w:b w:val="0"/>
          <w:i w:val="0"/>
          <w:caps w:val="0"/>
          <w:color w:val="333333"/>
          <w:spacing w:val="0"/>
          <w:sz w:val="32"/>
          <w:szCs w:val="32"/>
          <w:shd w:val="clear" w:fill="FFFFFF"/>
        </w:rPr>
        <w:t>负责对</w:t>
      </w:r>
      <w:r>
        <w:rPr>
          <w:rFonts w:hint="eastAsia" w:ascii="仿宋_GB2312" w:hAnsi="仿宋_GB2312" w:eastAsia="仿宋_GB2312" w:cs="仿宋_GB2312"/>
          <w:b w:val="0"/>
          <w:i w:val="0"/>
          <w:caps w:val="0"/>
          <w:color w:val="333333"/>
          <w:spacing w:val="0"/>
          <w:sz w:val="32"/>
          <w:szCs w:val="32"/>
          <w:shd w:val="clear" w:fill="FFFFFF"/>
          <w:lang w:eastAsia="zh-CN"/>
        </w:rPr>
        <w:t>党的纪律</w:t>
      </w:r>
      <w:r>
        <w:rPr>
          <w:rFonts w:hint="eastAsia" w:ascii="仿宋_GB2312" w:hAnsi="仿宋_GB2312" w:eastAsia="仿宋_GB2312" w:cs="仿宋_GB2312"/>
          <w:b w:val="0"/>
          <w:i w:val="0"/>
          <w:caps w:val="0"/>
          <w:color w:val="333333"/>
          <w:spacing w:val="0"/>
          <w:sz w:val="32"/>
          <w:szCs w:val="32"/>
          <w:shd w:val="clear" w:fill="FFFFFF"/>
        </w:rPr>
        <w:t>检查工作理论有关问题进行调查研究，拟定全</w:t>
      </w:r>
      <w:r>
        <w:rPr>
          <w:rFonts w:hint="eastAsia" w:ascii="仿宋_GB2312" w:hAnsi="仿宋_GB2312" w:eastAsia="仿宋_GB2312" w:cs="仿宋_GB2312"/>
          <w:b w:val="0"/>
          <w:i w:val="0"/>
          <w:caps w:val="0"/>
          <w:color w:val="333333"/>
          <w:spacing w:val="0"/>
          <w:sz w:val="32"/>
          <w:szCs w:val="32"/>
          <w:shd w:val="clear" w:fill="FFFFFF"/>
          <w:lang w:eastAsia="zh-CN"/>
        </w:rPr>
        <w:t>区</w:t>
      </w:r>
      <w:r>
        <w:rPr>
          <w:rFonts w:hint="eastAsia" w:ascii="仿宋_GB2312" w:hAnsi="仿宋_GB2312" w:eastAsia="仿宋_GB2312" w:cs="仿宋_GB2312"/>
          <w:b w:val="0"/>
          <w:i w:val="0"/>
          <w:caps w:val="0"/>
          <w:color w:val="333333"/>
          <w:spacing w:val="0"/>
          <w:sz w:val="32"/>
          <w:szCs w:val="32"/>
          <w:shd w:val="clear" w:fill="FFFFFF"/>
        </w:rPr>
        <w:t>党纪条规和政策规定。</w:t>
      </w:r>
      <w:r>
        <w:rPr>
          <w:rFonts w:hint="eastAsia" w:ascii="仿宋_GB2312" w:hAnsi="仿宋_GB2312" w:eastAsia="仿宋_GB2312" w:cs="仿宋_GB2312"/>
          <w:b w:val="0"/>
          <w:i w:val="0"/>
          <w:caps w:val="0"/>
          <w:color w:val="333333"/>
          <w:spacing w:val="0"/>
          <w:sz w:val="32"/>
          <w:szCs w:val="32"/>
          <w:shd w:val="clear" w:fill="FFFFFF"/>
        </w:rPr>
        <w:br w:type="textWrapping"/>
      </w:r>
      <w:r>
        <w:rPr>
          <w:rFonts w:hint="eastAsia" w:ascii="仿宋_GB2312" w:hAnsi="仿宋_GB2312" w:eastAsia="仿宋_GB2312" w:cs="仿宋_GB2312"/>
          <w:b w:val="0"/>
          <w:i w:val="0"/>
          <w:caps w:val="0"/>
          <w:color w:val="333333"/>
          <w:spacing w:val="0"/>
          <w:sz w:val="32"/>
          <w:szCs w:val="32"/>
          <w:shd w:val="clear" w:fill="FFFFFF"/>
        </w:rPr>
        <w:t xml:space="preserve"> 　　</w:t>
      </w:r>
      <w:r>
        <w:rPr>
          <w:rFonts w:hint="eastAsia" w:ascii="仿宋_GB2312" w:hAnsi="仿宋_GB2312" w:eastAsia="仿宋_GB2312" w:cs="仿宋_GB2312"/>
          <w:b w:val="0"/>
          <w:i w:val="0"/>
          <w:caps w:val="0"/>
          <w:color w:val="333333"/>
          <w:spacing w:val="0"/>
          <w:sz w:val="32"/>
          <w:szCs w:val="32"/>
          <w:shd w:val="clear" w:fill="FFFFFF"/>
          <w:lang w:val="en-US" w:eastAsia="zh-CN"/>
        </w:rPr>
        <w:t xml:space="preserve"> </w:t>
      </w:r>
      <w:r>
        <w:rPr>
          <w:rFonts w:hint="eastAsia" w:ascii="仿宋_GB2312" w:hAnsi="仿宋_GB2312" w:eastAsia="仿宋_GB2312" w:cs="仿宋_GB2312"/>
          <w:b w:val="0"/>
          <w:i w:val="0"/>
          <w:caps w:val="0"/>
          <w:color w:val="333333"/>
          <w:spacing w:val="0"/>
          <w:sz w:val="32"/>
          <w:szCs w:val="32"/>
          <w:shd w:val="clear" w:fill="FFFFFF"/>
          <w:lang w:eastAsia="zh-CN"/>
        </w:rPr>
        <w:t>（五）</w:t>
      </w:r>
      <w:r>
        <w:rPr>
          <w:rFonts w:hint="eastAsia" w:ascii="仿宋_GB2312" w:hAnsi="仿宋_GB2312" w:eastAsia="仿宋_GB2312" w:cs="仿宋_GB2312"/>
          <w:b w:val="0"/>
          <w:i w:val="0"/>
          <w:caps w:val="0"/>
          <w:color w:val="333333"/>
          <w:spacing w:val="0"/>
          <w:sz w:val="32"/>
          <w:szCs w:val="32"/>
          <w:shd w:val="clear" w:fill="FFFFFF"/>
        </w:rPr>
        <w:t>会同</w:t>
      </w:r>
      <w:r>
        <w:rPr>
          <w:rFonts w:hint="eastAsia" w:ascii="仿宋_GB2312" w:hAnsi="仿宋_GB2312" w:eastAsia="仿宋_GB2312" w:cs="仿宋_GB2312"/>
          <w:b w:val="0"/>
          <w:i w:val="0"/>
          <w:caps w:val="0"/>
          <w:color w:val="333333"/>
          <w:spacing w:val="0"/>
          <w:sz w:val="32"/>
          <w:szCs w:val="32"/>
          <w:shd w:val="clear" w:fill="FFFFFF"/>
          <w:lang w:eastAsia="zh-CN"/>
        </w:rPr>
        <w:t>党工委</w:t>
      </w:r>
      <w:r>
        <w:rPr>
          <w:rFonts w:hint="eastAsia" w:ascii="仿宋_GB2312" w:hAnsi="仿宋_GB2312" w:eastAsia="仿宋_GB2312" w:cs="仿宋_GB2312"/>
          <w:b w:val="0"/>
          <w:i w:val="0"/>
          <w:caps w:val="0"/>
          <w:color w:val="333333"/>
          <w:spacing w:val="0"/>
          <w:sz w:val="32"/>
          <w:szCs w:val="32"/>
          <w:shd w:val="clear" w:fill="FFFFFF"/>
        </w:rPr>
        <w:t>、</w:t>
      </w:r>
      <w:r>
        <w:rPr>
          <w:rFonts w:hint="eastAsia" w:ascii="仿宋_GB2312" w:hAnsi="仿宋_GB2312" w:eastAsia="仿宋_GB2312" w:cs="仿宋_GB2312"/>
          <w:b w:val="0"/>
          <w:i w:val="0"/>
          <w:caps w:val="0"/>
          <w:color w:val="333333"/>
          <w:spacing w:val="0"/>
          <w:sz w:val="32"/>
          <w:szCs w:val="32"/>
          <w:shd w:val="clear" w:fill="FFFFFF"/>
          <w:lang w:eastAsia="zh-CN"/>
        </w:rPr>
        <w:t>管委会</w:t>
      </w:r>
      <w:r>
        <w:rPr>
          <w:rFonts w:hint="eastAsia" w:ascii="仿宋_GB2312" w:hAnsi="仿宋_GB2312" w:eastAsia="仿宋_GB2312" w:cs="仿宋_GB2312"/>
          <w:b w:val="0"/>
          <w:i w:val="0"/>
          <w:caps w:val="0"/>
          <w:color w:val="333333"/>
          <w:spacing w:val="0"/>
          <w:sz w:val="32"/>
          <w:szCs w:val="32"/>
          <w:shd w:val="clear" w:fill="FFFFFF"/>
        </w:rPr>
        <w:t>各部门以及乡镇党委、政府做好纪检监察干部的管理工作；负责审核、考察乡镇纪委领导班子的人选；负责</w:t>
      </w:r>
      <w:r>
        <w:rPr>
          <w:rFonts w:hint="eastAsia" w:ascii="仿宋_GB2312" w:hAnsi="仿宋_GB2312" w:eastAsia="仿宋_GB2312" w:cs="仿宋_GB2312"/>
          <w:b w:val="0"/>
          <w:i w:val="0"/>
          <w:caps w:val="0"/>
          <w:color w:val="333333"/>
          <w:spacing w:val="0"/>
          <w:sz w:val="32"/>
          <w:szCs w:val="32"/>
          <w:shd w:val="clear" w:fill="FFFFFF"/>
          <w:lang w:eastAsia="zh-CN"/>
        </w:rPr>
        <w:t>全区各部门纪检</w:t>
      </w:r>
      <w:r>
        <w:rPr>
          <w:rFonts w:hint="eastAsia" w:ascii="仿宋_GB2312" w:hAnsi="仿宋_GB2312" w:eastAsia="仿宋_GB2312" w:cs="仿宋_GB2312"/>
          <w:b w:val="0"/>
          <w:i w:val="0"/>
          <w:caps w:val="0"/>
          <w:color w:val="333333"/>
          <w:spacing w:val="0"/>
          <w:sz w:val="32"/>
          <w:szCs w:val="32"/>
          <w:shd w:val="clear" w:fill="FFFFFF"/>
        </w:rPr>
        <w:t>机构领导干部的提名、考核和管理，组织和指导全</w:t>
      </w:r>
      <w:r>
        <w:rPr>
          <w:rFonts w:hint="eastAsia" w:ascii="仿宋_GB2312" w:hAnsi="仿宋_GB2312" w:eastAsia="仿宋_GB2312" w:cs="仿宋_GB2312"/>
          <w:b w:val="0"/>
          <w:i w:val="0"/>
          <w:caps w:val="0"/>
          <w:color w:val="333333"/>
          <w:spacing w:val="0"/>
          <w:sz w:val="32"/>
          <w:szCs w:val="32"/>
          <w:shd w:val="clear" w:fill="FFFFFF"/>
          <w:lang w:eastAsia="zh-CN"/>
        </w:rPr>
        <w:t>区</w:t>
      </w:r>
      <w:r>
        <w:rPr>
          <w:rFonts w:hint="eastAsia" w:ascii="仿宋_GB2312" w:hAnsi="仿宋_GB2312" w:eastAsia="仿宋_GB2312" w:cs="仿宋_GB2312"/>
          <w:b w:val="0"/>
          <w:i w:val="0"/>
          <w:caps w:val="0"/>
          <w:color w:val="333333"/>
          <w:spacing w:val="0"/>
          <w:sz w:val="32"/>
          <w:szCs w:val="32"/>
          <w:shd w:val="clear" w:fill="FFFFFF"/>
        </w:rPr>
        <w:t>纪检监察干部的培训工作。</w:t>
      </w:r>
      <w:r>
        <w:rPr>
          <w:rFonts w:hint="eastAsia" w:ascii="仿宋_GB2312" w:hAnsi="仿宋_GB2312" w:eastAsia="仿宋_GB2312" w:cs="仿宋_GB2312"/>
          <w:b w:val="0"/>
          <w:i w:val="0"/>
          <w:caps w:val="0"/>
          <w:color w:val="333333"/>
          <w:spacing w:val="0"/>
          <w:sz w:val="32"/>
          <w:szCs w:val="32"/>
          <w:shd w:val="clear" w:fill="FFFFFF"/>
        </w:rPr>
        <w:br w:type="textWrapping"/>
      </w:r>
      <w:r>
        <w:rPr>
          <w:rFonts w:hint="eastAsia" w:ascii="仿宋_GB2312" w:hAnsi="仿宋_GB2312" w:eastAsia="仿宋_GB2312" w:cs="仿宋_GB2312"/>
          <w:b w:val="0"/>
          <w:i w:val="0"/>
          <w:caps w:val="0"/>
          <w:color w:val="333333"/>
          <w:spacing w:val="0"/>
          <w:sz w:val="32"/>
          <w:szCs w:val="32"/>
          <w:shd w:val="clear" w:fill="FFFFFF"/>
        </w:rPr>
        <w:t xml:space="preserve"> 　　</w:t>
      </w:r>
      <w:r>
        <w:rPr>
          <w:rFonts w:hint="eastAsia" w:ascii="仿宋_GB2312" w:hAnsi="仿宋_GB2312" w:eastAsia="仿宋_GB2312" w:cs="仿宋_GB2312"/>
          <w:b w:val="0"/>
          <w:i w:val="0"/>
          <w:caps w:val="0"/>
          <w:color w:val="333333"/>
          <w:spacing w:val="0"/>
          <w:sz w:val="32"/>
          <w:szCs w:val="32"/>
          <w:shd w:val="clear" w:fill="FFFFFF"/>
          <w:lang w:val="en-US" w:eastAsia="zh-CN"/>
        </w:rPr>
        <w:t xml:space="preserve">  (六）</w:t>
      </w:r>
      <w:r>
        <w:rPr>
          <w:rFonts w:hint="eastAsia" w:ascii="仿宋_GB2312" w:hAnsi="仿宋_GB2312" w:eastAsia="仿宋_GB2312" w:cs="仿宋_GB2312"/>
          <w:b w:val="0"/>
          <w:i w:val="0"/>
          <w:caps w:val="0"/>
          <w:color w:val="333333"/>
          <w:spacing w:val="0"/>
          <w:sz w:val="32"/>
          <w:szCs w:val="32"/>
          <w:shd w:val="clear" w:fill="FFFFFF"/>
        </w:rPr>
        <w:t>主管全</w:t>
      </w:r>
      <w:r>
        <w:rPr>
          <w:rFonts w:hint="eastAsia" w:ascii="仿宋_GB2312" w:hAnsi="仿宋_GB2312" w:eastAsia="仿宋_GB2312" w:cs="仿宋_GB2312"/>
          <w:b w:val="0"/>
          <w:i w:val="0"/>
          <w:caps w:val="0"/>
          <w:color w:val="333333"/>
          <w:spacing w:val="0"/>
          <w:sz w:val="32"/>
          <w:szCs w:val="32"/>
          <w:shd w:val="clear" w:fill="FFFFFF"/>
          <w:lang w:eastAsia="zh-CN"/>
        </w:rPr>
        <w:t>区行政监察</w:t>
      </w:r>
      <w:r>
        <w:rPr>
          <w:rFonts w:hint="eastAsia" w:ascii="仿宋_GB2312" w:hAnsi="仿宋_GB2312" w:eastAsia="仿宋_GB2312" w:cs="仿宋_GB2312"/>
          <w:b w:val="0"/>
          <w:i w:val="0"/>
          <w:caps w:val="0"/>
          <w:color w:val="333333"/>
          <w:spacing w:val="0"/>
          <w:sz w:val="32"/>
          <w:szCs w:val="32"/>
          <w:shd w:val="clear" w:fill="FFFFFF"/>
        </w:rPr>
        <w:t>工作。负责贯彻落实市委、市政府、</w:t>
      </w:r>
      <w:r>
        <w:rPr>
          <w:rFonts w:hint="eastAsia" w:ascii="仿宋_GB2312" w:hAnsi="仿宋_GB2312" w:eastAsia="仿宋_GB2312" w:cs="仿宋_GB2312"/>
          <w:b w:val="0"/>
          <w:i w:val="0"/>
          <w:caps w:val="0"/>
          <w:color w:val="333333"/>
          <w:spacing w:val="0"/>
          <w:sz w:val="32"/>
          <w:szCs w:val="32"/>
          <w:shd w:val="clear" w:fill="FFFFFF"/>
          <w:lang w:eastAsia="zh-CN"/>
        </w:rPr>
        <w:t>市纪委</w:t>
      </w:r>
      <w:r>
        <w:rPr>
          <w:rFonts w:hint="eastAsia" w:ascii="仿宋_GB2312" w:hAnsi="仿宋_GB2312" w:eastAsia="仿宋_GB2312" w:cs="仿宋_GB2312"/>
          <w:b w:val="0"/>
          <w:i w:val="0"/>
          <w:caps w:val="0"/>
          <w:color w:val="333333"/>
          <w:spacing w:val="0"/>
          <w:sz w:val="32"/>
          <w:szCs w:val="32"/>
          <w:shd w:val="clear" w:fill="FFFFFF"/>
        </w:rPr>
        <w:t>、市监察局和</w:t>
      </w:r>
      <w:r>
        <w:rPr>
          <w:rFonts w:hint="eastAsia" w:ascii="仿宋_GB2312" w:hAnsi="仿宋_GB2312" w:eastAsia="仿宋_GB2312" w:cs="仿宋_GB2312"/>
          <w:b w:val="0"/>
          <w:i w:val="0"/>
          <w:caps w:val="0"/>
          <w:color w:val="333333"/>
          <w:spacing w:val="0"/>
          <w:sz w:val="32"/>
          <w:szCs w:val="32"/>
          <w:shd w:val="clear" w:fill="FFFFFF"/>
          <w:lang w:eastAsia="zh-CN"/>
        </w:rPr>
        <w:t>党工</w:t>
      </w:r>
      <w:r>
        <w:rPr>
          <w:rFonts w:hint="eastAsia" w:ascii="仿宋_GB2312" w:hAnsi="仿宋_GB2312" w:eastAsia="仿宋_GB2312" w:cs="仿宋_GB2312"/>
          <w:b w:val="0"/>
          <w:i w:val="0"/>
          <w:caps w:val="0"/>
          <w:color w:val="333333"/>
          <w:spacing w:val="0"/>
          <w:sz w:val="32"/>
          <w:szCs w:val="32"/>
          <w:shd w:val="clear" w:fill="FFFFFF"/>
        </w:rPr>
        <w:t>委、</w:t>
      </w:r>
      <w:r>
        <w:rPr>
          <w:rFonts w:hint="eastAsia" w:ascii="仿宋_GB2312" w:hAnsi="仿宋_GB2312" w:eastAsia="仿宋_GB2312" w:cs="仿宋_GB2312"/>
          <w:b w:val="0"/>
          <w:i w:val="0"/>
          <w:caps w:val="0"/>
          <w:color w:val="333333"/>
          <w:spacing w:val="0"/>
          <w:sz w:val="32"/>
          <w:szCs w:val="32"/>
          <w:shd w:val="clear" w:fill="FFFFFF"/>
          <w:lang w:eastAsia="zh-CN"/>
        </w:rPr>
        <w:t>管委会</w:t>
      </w:r>
      <w:r>
        <w:rPr>
          <w:rFonts w:hint="eastAsia" w:ascii="仿宋_GB2312" w:hAnsi="仿宋_GB2312" w:eastAsia="仿宋_GB2312" w:cs="仿宋_GB2312"/>
          <w:b w:val="0"/>
          <w:i w:val="0"/>
          <w:caps w:val="0"/>
          <w:color w:val="333333"/>
          <w:spacing w:val="0"/>
          <w:sz w:val="32"/>
          <w:szCs w:val="32"/>
          <w:shd w:val="clear" w:fill="FFFFFF"/>
        </w:rPr>
        <w:t>有关</w:t>
      </w:r>
      <w:r>
        <w:rPr>
          <w:rFonts w:hint="eastAsia" w:ascii="仿宋_GB2312" w:hAnsi="仿宋_GB2312" w:eastAsia="仿宋_GB2312" w:cs="仿宋_GB2312"/>
          <w:b w:val="0"/>
          <w:i w:val="0"/>
          <w:caps w:val="0"/>
          <w:color w:val="333333"/>
          <w:spacing w:val="0"/>
          <w:sz w:val="32"/>
          <w:szCs w:val="32"/>
          <w:shd w:val="clear" w:fill="FFFFFF"/>
          <w:lang w:eastAsia="zh-CN"/>
        </w:rPr>
        <w:t>政监察</w:t>
      </w:r>
      <w:r>
        <w:rPr>
          <w:rFonts w:hint="eastAsia" w:ascii="仿宋_GB2312" w:hAnsi="仿宋_GB2312" w:eastAsia="仿宋_GB2312" w:cs="仿宋_GB2312"/>
          <w:b w:val="0"/>
          <w:i w:val="0"/>
          <w:caps w:val="0"/>
          <w:color w:val="333333"/>
          <w:spacing w:val="0"/>
          <w:sz w:val="32"/>
          <w:szCs w:val="32"/>
          <w:shd w:val="clear" w:fill="FFFFFF"/>
        </w:rPr>
        <w:t>工作的决定，监督检查</w:t>
      </w:r>
      <w:r>
        <w:rPr>
          <w:rFonts w:hint="eastAsia" w:ascii="仿宋_GB2312" w:hAnsi="仿宋_GB2312" w:eastAsia="仿宋_GB2312" w:cs="仿宋_GB2312"/>
          <w:b w:val="0"/>
          <w:i w:val="0"/>
          <w:caps w:val="0"/>
          <w:color w:val="333333"/>
          <w:spacing w:val="0"/>
          <w:sz w:val="32"/>
          <w:szCs w:val="32"/>
          <w:shd w:val="clear" w:fill="FFFFFF"/>
          <w:lang w:eastAsia="zh-CN"/>
        </w:rPr>
        <w:t>管委会</w:t>
      </w:r>
      <w:r>
        <w:rPr>
          <w:rFonts w:hint="eastAsia" w:ascii="仿宋_GB2312" w:hAnsi="仿宋_GB2312" w:eastAsia="仿宋_GB2312" w:cs="仿宋_GB2312"/>
          <w:b w:val="0"/>
          <w:i w:val="0"/>
          <w:caps w:val="0"/>
          <w:color w:val="333333"/>
          <w:spacing w:val="0"/>
          <w:sz w:val="32"/>
          <w:szCs w:val="32"/>
          <w:shd w:val="clear" w:fill="FFFFFF"/>
        </w:rPr>
        <w:t>各部门及其工作人员和乡镇政府及其负责人执行国家政策和法律法规、国民经济和社会发展计划及</w:t>
      </w:r>
      <w:r>
        <w:rPr>
          <w:rFonts w:hint="eastAsia" w:ascii="仿宋_GB2312" w:hAnsi="仿宋_GB2312" w:eastAsia="仿宋_GB2312" w:cs="仿宋_GB2312"/>
          <w:b w:val="0"/>
          <w:i w:val="0"/>
          <w:caps w:val="0"/>
          <w:color w:val="333333"/>
          <w:spacing w:val="0"/>
          <w:sz w:val="32"/>
          <w:szCs w:val="32"/>
          <w:shd w:val="clear" w:fill="FFFFFF"/>
          <w:lang w:eastAsia="zh-CN"/>
        </w:rPr>
        <w:t>党工委</w:t>
      </w:r>
      <w:r>
        <w:rPr>
          <w:rFonts w:hint="eastAsia" w:ascii="仿宋_GB2312" w:hAnsi="仿宋_GB2312" w:eastAsia="仿宋_GB2312" w:cs="仿宋_GB2312"/>
          <w:b w:val="0"/>
          <w:i w:val="0"/>
          <w:caps w:val="0"/>
          <w:color w:val="333333"/>
          <w:spacing w:val="0"/>
          <w:sz w:val="32"/>
          <w:szCs w:val="32"/>
          <w:shd w:val="clear" w:fill="FFFFFF"/>
        </w:rPr>
        <w:t>、</w:t>
      </w:r>
      <w:r>
        <w:rPr>
          <w:rFonts w:hint="eastAsia" w:ascii="仿宋_GB2312" w:hAnsi="仿宋_GB2312" w:eastAsia="仿宋_GB2312" w:cs="仿宋_GB2312"/>
          <w:b w:val="0"/>
          <w:i w:val="0"/>
          <w:caps w:val="0"/>
          <w:color w:val="333333"/>
          <w:spacing w:val="0"/>
          <w:sz w:val="32"/>
          <w:szCs w:val="32"/>
          <w:shd w:val="clear" w:fill="FFFFFF"/>
          <w:lang w:eastAsia="zh-CN"/>
        </w:rPr>
        <w:t>管委会</w:t>
      </w:r>
      <w:r>
        <w:rPr>
          <w:rFonts w:hint="eastAsia" w:ascii="仿宋_GB2312" w:hAnsi="仿宋_GB2312" w:eastAsia="仿宋_GB2312" w:cs="仿宋_GB2312"/>
          <w:b w:val="0"/>
          <w:i w:val="0"/>
          <w:caps w:val="0"/>
          <w:color w:val="333333"/>
          <w:spacing w:val="0"/>
          <w:sz w:val="32"/>
          <w:szCs w:val="32"/>
          <w:shd w:val="clear" w:fill="FFFFFF"/>
        </w:rPr>
        <w:t>颁布的决议和命令的情况。</w:t>
      </w:r>
      <w:r>
        <w:rPr>
          <w:rFonts w:hint="eastAsia" w:ascii="仿宋_GB2312" w:hAnsi="仿宋_GB2312" w:eastAsia="仿宋_GB2312" w:cs="仿宋_GB2312"/>
          <w:b w:val="0"/>
          <w:i w:val="0"/>
          <w:caps w:val="0"/>
          <w:color w:val="333333"/>
          <w:spacing w:val="0"/>
          <w:sz w:val="32"/>
          <w:szCs w:val="32"/>
          <w:shd w:val="clear" w:fill="FFFFFF"/>
        </w:rPr>
        <w:br w:type="textWrapping"/>
      </w:r>
      <w:r>
        <w:rPr>
          <w:rFonts w:hint="eastAsia" w:ascii="仿宋_GB2312" w:hAnsi="仿宋_GB2312" w:eastAsia="仿宋_GB2312" w:cs="仿宋_GB2312"/>
          <w:b w:val="0"/>
          <w:i w:val="0"/>
          <w:caps w:val="0"/>
          <w:color w:val="333333"/>
          <w:spacing w:val="0"/>
          <w:sz w:val="32"/>
          <w:szCs w:val="32"/>
          <w:shd w:val="clear" w:fill="FFFFFF"/>
        </w:rPr>
        <w:t xml:space="preserve"> 　　</w:t>
      </w:r>
      <w:r>
        <w:rPr>
          <w:rFonts w:hint="eastAsia" w:ascii="仿宋_GB2312" w:hAnsi="仿宋_GB2312" w:eastAsia="仿宋_GB2312" w:cs="仿宋_GB2312"/>
          <w:b w:val="0"/>
          <w:i w:val="0"/>
          <w:caps w:val="0"/>
          <w:color w:val="333333"/>
          <w:spacing w:val="0"/>
          <w:sz w:val="32"/>
          <w:szCs w:val="32"/>
          <w:shd w:val="clear" w:fill="FFFFFF"/>
          <w:lang w:eastAsia="zh-CN"/>
        </w:rPr>
        <w:t>（七）</w:t>
      </w:r>
      <w:r>
        <w:rPr>
          <w:rFonts w:hint="eastAsia" w:ascii="仿宋_GB2312" w:hAnsi="仿宋_GB2312" w:eastAsia="仿宋_GB2312" w:cs="仿宋_GB2312"/>
          <w:b w:val="0"/>
          <w:i w:val="0"/>
          <w:caps w:val="0"/>
          <w:color w:val="333333"/>
          <w:spacing w:val="0"/>
          <w:sz w:val="32"/>
          <w:szCs w:val="32"/>
          <w:shd w:val="clear" w:fill="FFFFFF"/>
        </w:rPr>
        <w:t>负责调查处理</w:t>
      </w:r>
      <w:r>
        <w:rPr>
          <w:rFonts w:hint="eastAsia" w:ascii="仿宋_GB2312" w:hAnsi="仿宋_GB2312" w:eastAsia="仿宋_GB2312" w:cs="仿宋_GB2312"/>
          <w:b w:val="0"/>
          <w:i w:val="0"/>
          <w:caps w:val="0"/>
          <w:color w:val="333333"/>
          <w:spacing w:val="0"/>
          <w:sz w:val="32"/>
          <w:szCs w:val="32"/>
          <w:shd w:val="clear" w:fill="FFFFFF"/>
          <w:lang w:eastAsia="zh-CN"/>
        </w:rPr>
        <w:t>党工委、管委会、</w:t>
      </w:r>
      <w:r>
        <w:rPr>
          <w:rFonts w:hint="eastAsia" w:ascii="仿宋_GB2312" w:hAnsi="仿宋_GB2312" w:eastAsia="仿宋_GB2312" w:cs="仿宋_GB2312"/>
          <w:b w:val="0"/>
          <w:i w:val="0"/>
          <w:caps w:val="0"/>
          <w:color w:val="333333"/>
          <w:spacing w:val="0"/>
          <w:sz w:val="32"/>
          <w:szCs w:val="32"/>
          <w:shd w:val="clear" w:fill="FFFFFF"/>
        </w:rPr>
        <w:t>各部门及其工作人员和乡镇政府及其负责人违反国家政策、法律、法规以及违反政纪的行为，做出撤职及撤职以下的行政处分(对涉及选举产生的领导干部按法定程序办理)；受理</w:t>
      </w:r>
      <w:r>
        <w:rPr>
          <w:rFonts w:hint="eastAsia" w:ascii="仿宋_GB2312" w:hAnsi="仿宋_GB2312" w:eastAsia="仿宋_GB2312" w:cs="仿宋_GB2312"/>
          <w:b w:val="0"/>
          <w:i w:val="0"/>
          <w:caps w:val="0"/>
          <w:color w:val="333333"/>
          <w:spacing w:val="0"/>
          <w:sz w:val="32"/>
          <w:szCs w:val="32"/>
          <w:shd w:val="clear" w:fill="FFFFFF"/>
          <w:lang w:eastAsia="zh-CN"/>
        </w:rPr>
        <w:t>监察对象</w:t>
      </w:r>
      <w:r>
        <w:rPr>
          <w:rFonts w:hint="eastAsia" w:ascii="仿宋_GB2312" w:hAnsi="仿宋_GB2312" w:eastAsia="仿宋_GB2312" w:cs="仿宋_GB2312"/>
          <w:b w:val="0"/>
          <w:i w:val="0"/>
          <w:caps w:val="0"/>
          <w:color w:val="333333"/>
          <w:spacing w:val="0"/>
          <w:sz w:val="32"/>
          <w:szCs w:val="32"/>
          <w:shd w:val="clear" w:fill="FFFFFF"/>
        </w:rPr>
        <w:t>不服行政处分的申诉，受理个人或单位对</w:t>
      </w:r>
      <w:r>
        <w:rPr>
          <w:rFonts w:hint="eastAsia" w:ascii="仿宋_GB2312" w:hAnsi="仿宋_GB2312" w:eastAsia="仿宋_GB2312" w:cs="仿宋_GB2312"/>
          <w:b w:val="0"/>
          <w:i w:val="0"/>
          <w:caps w:val="0"/>
          <w:color w:val="333333"/>
          <w:spacing w:val="0"/>
          <w:sz w:val="32"/>
          <w:szCs w:val="32"/>
          <w:shd w:val="clear" w:fill="FFFFFF"/>
          <w:lang w:eastAsia="zh-CN"/>
        </w:rPr>
        <w:t>监察对象违纪行为</w:t>
      </w:r>
      <w:r>
        <w:rPr>
          <w:rFonts w:hint="eastAsia" w:ascii="仿宋_GB2312" w:hAnsi="仿宋_GB2312" w:eastAsia="仿宋_GB2312" w:cs="仿宋_GB2312"/>
          <w:b w:val="0"/>
          <w:i w:val="0"/>
          <w:caps w:val="0"/>
          <w:color w:val="333333"/>
          <w:spacing w:val="0"/>
          <w:sz w:val="32"/>
          <w:szCs w:val="32"/>
          <w:shd w:val="clear" w:fill="FFFFFF"/>
        </w:rPr>
        <w:t>的检举、控告。</w:t>
      </w:r>
      <w:r>
        <w:rPr>
          <w:rFonts w:hint="eastAsia" w:ascii="仿宋_GB2312" w:hAnsi="仿宋_GB2312" w:eastAsia="仿宋_GB2312" w:cs="仿宋_GB2312"/>
          <w:b w:val="0"/>
          <w:i w:val="0"/>
          <w:caps w:val="0"/>
          <w:color w:val="333333"/>
          <w:spacing w:val="0"/>
          <w:sz w:val="32"/>
          <w:szCs w:val="32"/>
          <w:shd w:val="clear" w:fill="FFFFFF"/>
        </w:rPr>
        <w:br w:type="textWrapping"/>
      </w:r>
      <w:r>
        <w:rPr>
          <w:rFonts w:hint="eastAsia" w:ascii="仿宋_GB2312" w:hAnsi="仿宋_GB2312" w:eastAsia="仿宋_GB2312" w:cs="仿宋_GB2312"/>
          <w:b w:val="0"/>
          <w:i w:val="0"/>
          <w:caps w:val="0"/>
          <w:color w:val="333333"/>
          <w:spacing w:val="0"/>
          <w:sz w:val="32"/>
          <w:szCs w:val="32"/>
          <w:shd w:val="clear" w:fill="FFFFFF"/>
        </w:rPr>
        <w:t xml:space="preserve"> 　　</w:t>
      </w:r>
      <w:r>
        <w:rPr>
          <w:rFonts w:hint="eastAsia" w:ascii="仿宋_GB2312" w:hAnsi="仿宋_GB2312" w:eastAsia="仿宋_GB2312" w:cs="仿宋_GB2312"/>
          <w:b w:val="0"/>
          <w:i w:val="0"/>
          <w:caps w:val="0"/>
          <w:color w:val="333333"/>
          <w:spacing w:val="0"/>
          <w:sz w:val="32"/>
          <w:szCs w:val="32"/>
          <w:shd w:val="clear" w:fill="FFFFFF"/>
          <w:lang w:eastAsia="zh-CN"/>
        </w:rPr>
        <w:t>（八）</w:t>
      </w:r>
      <w:r>
        <w:rPr>
          <w:rFonts w:hint="eastAsia" w:ascii="仿宋_GB2312" w:hAnsi="仿宋_GB2312" w:eastAsia="仿宋_GB2312" w:cs="仿宋_GB2312"/>
          <w:b w:val="0"/>
          <w:i w:val="0"/>
          <w:caps w:val="0"/>
          <w:color w:val="333333"/>
          <w:spacing w:val="0"/>
          <w:sz w:val="32"/>
          <w:szCs w:val="32"/>
          <w:shd w:val="clear" w:fill="FFFFFF"/>
        </w:rPr>
        <w:t>会同有关部门做好</w:t>
      </w:r>
      <w:r>
        <w:rPr>
          <w:rFonts w:hint="eastAsia" w:ascii="仿宋_GB2312" w:hAnsi="仿宋_GB2312" w:eastAsia="仿宋_GB2312" w:cs="仿宋_GB2312"/>
          <w:b w:val="0"/>
          <w:i w:val="0"/>
          <w:caps w:val="0"/>
          <w:color w:val="333333"/>
          <w:spacing w:val="0"/>
          <w:sz w:val="32"/>
          <w:szCs w:val="32"/>
          <w:shd w:val="clear" w:fill="FFFFFF"/>
          <w:lang w:eastAsia="zh-CN"/>
        </w:rPr>
        <w:t>政监察</w:t>
      </w:r>
      <w:r>
        <w:rPr>
          <w:rFonts w:hint="eastAsia" w:ascii="仿宋_GB2312" w:hAnsi="仿宋_GB2312" w:eastAsia="仿宋_GB2312" w:cs="仿宋_GB2312"/>
          <w:b w:val="0"/>
          <w:i w:val="0"/>
          <w:caps w:val="0"/>
          <w:color w:val="333333"/>
          <w:spacing w:val="0"/>
          <w:sz w:val="32"/>
          <w:szCs w:val="32"/>
          <w:shd w:val="clear" w:fill="FFFFFF"/>
        </w:rPr>
        <w:t>工作方针政策和法律法规的宣传工作，教育国家工作人员</w:t>
      </w:r>
      <w:r>
        <w:rPr>
          <w:rFonts w:hint="eastAsia" w:ascii="仿宋_GB2312" w:hAnsi="仿宋_GB2312" w:eastAsia="仿宋_GB2312" w:cs="仿宋_GB2312"/>
          <w:b w:val="0"/>
          <w:i w:val="0"/>
          <w:caps w:val="0"/>
          <w:color w:val="333333"/>
          <w:spacing w:val="0"/>
          <w:sz w:val="32"/>
          <w:szCs w:val="32"/>
          <w:shd w:val="clear" w:fill="FFFFFF"/>
          <w:lang w:eastAsia="zh-CN"/>
        </w:rPr>
        <w:t>遵纪守法</w:t>
      </w:r>
      <w:r>
        <w:rPr>
          <w:rFonts w:hint="eastAsia" w:ascii="仿宋_GB2312" w:hAnsi="仿宋_GB2312" w:eastAsia="仿宋_GB2312" w:cs="仿宋_GB2312"/>
          <w:b w:val="0"/>
          <w:i w:val="0"/>
          <w:caps w:val="0"/>
          <w:color w:val="333333"/>
          <w:spacing w:val="0"/>
          <w:sz w:val="32"/>
          <w:szCs w:val="32"/>
          <w:shd w:val="clear" w:fill="FFFFFF"/>
        </w:rPr>
        <w:t>，为政清廉。</w:t>
      </w:r>
    </w:p>
    <w:p>
      <w:pPr>
        <w:pStyle w:val="8"/>
        <w:keepNext w:val="0"/>
        <w:keepLines w:val="0"/>
        <w:pageBreakBefore w:val="0"/>
        <w:numPr>
          <w:ilvl w:val="0"/>
          <w:numId w:val="1"/>
        </w:numPr>
        <w:kinsoku/>
        <w:overflowPunct/>
        <w:topLinePunct w:val="0"/>
        <w:autoSpaceDE/>
        <w:autoSpaceDN/>
        <w:bidi w:val="0"/>
        <w:spacing w:line="520" w:lineRule="exact"/>
        <w:ind w:firstLine="736" w:firstLineChars="230"/>
        <w:jc w:val="both"/>
        <w:rPr>
          <w:rFonts w:hint="eastAsia" w:ascii="黑体" w:hAnsi="黑体" w:eastAsia="黑体"/>
          <w:sz w:val="32"/>
          <w:szCs w:val="32"/>
        </w:rPr>
      </w:pPr>
      <w:r>
        <w:rPr>
          <w:rFonts w:hint="eastAsia" w:ascii="黑体" w:hAnsi="黑体" w:eastAsia="黑体"/>
          <w:sz w:val="32"/>
          <w:szCs w:val="32"/>
        </w:rPr>
        <w:t>机构设置</w:t>
      </w:r>
    </w:p>
    <w:p>
      <w:pPr>
        <w:pStyle w:val="8"/>
        <w:keepNext w:val="0"/>
        <w:keepLines w:val="0"/>
        <w:pageBreakBefore w:val="0"/>
        <w:numPr>
          <w:ilvl w:val="0"/>
          <w:numId w:val="0"/>
        </w:numPr>
        <w:kinsoku/>
        <w:overflowPunct/>
        <w:topLinePunct w:val="0"/>
        <w:autoSpaceDE/>
        <w:autoSpaceDN/>
        <w:bidi w:val="0"/>
        <w:spacing w:line="520" w:lineRule="exact"/>
        <w:ind w:firstLine="3080" w:firstLineChars="1100"/>
        <w:jc w:val="both"/>
        <w:rPr>
          <w:rFonts w:hint="eastAsia" w:ascii="黑体" w:hAnsi="黑体" w:eastAsia="黑体"/>
          <w:sz w:val="32"/>
          <w:szCs w:val="32"/>
        </w:rPr>
      </w:pPr>
      <w:r>
        <w:rPr>
          <w:rFonts w:hint="eastAsia" w:ascii="宋体" w:hAnsi="宋体" w:cs="宋体"/>
          <w:color w:val="000000"/>
          <w:kern w:val="0"/>
          <w:sz w:val="28"/>
          <w:szCs w:val="28"/>
        </w:rPr>
        <w:t>部门机构设置情况</w:t>
      </w:r>
    </w:p>
    <w:tbl>
      <w:tblPr>
        <w:tblStyle w:val="4"/>
        <w:tblpPr w:leftFromText="180" w:rightFromText="180" w:vertAnchor="text" w:horzAnchor="page" w:tblpX="1882" w:tblpY="191"/>
        <w:tblOverlap w:val="never"/>
        <w:tblW w:w="8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2177"/>
        <w:gridCol w:w="1231"/>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463" w:type="dxa"/>
            <w:vAlign w:val="center"/>
          </w:tcPr>
          <w:p>
            <w:pPr>
              <w:keepNext w:val="0"/>
              <w:keepLines w:val="0"/>
              <w:pageBreakBefore w:val="0"/>
              <w:widowControl/>
              <w:kinsoku/>
              <w:overflowPunct/>
              <w:topLinePunct w:val="0"/>
              <w:autoSpaceDE/>
              <w:autoSpaceDN/>
              <w:bidi w:val="0"/>
              <w:jc w:val="both"/>
              <w:rPr>
                <w:rFonts w:hint="eastAsia" w:ascii="仿宋_GB2312" w:hAnsi="仿宋_GB2312" w:eastAsia="仿宋_GB2312" w:cs="仿宋_GB2312"/>
                <w:sz w:val="21"/>
                <w:szCs w:val="21"/>
                <w:vertAlign w:val="baseline"/>
              </w:rPr>
            </w:pPr>
            <w:r>
              <w:rPr>
                <w:rFonts w:hint="eastAsia" w:ascii="宋体" w:hAnsi="宋体" w:cs="宋体"/>
                <w:color w:val="000000"/>
                <w:kern w:val="0"/>
                <w:sz w:val="21"/>
                <w:szCs w:val="21"/>
              </w:rPr>
              <w:t>序号</w:t>
            </w:r>
          </w:p>
        </w:tc>
        <w:tc>
          <w:tcPr>
            <w:tcW w:w="2177" w:type="dxa"/>
            <w:vAlign w:val="center"/>
          </w:tcPr>
          <w:p>
            <w:pPr>
              <w:keepNext w:val="0"/>
              <w:keepLines w:val="0"/>
              <w:pageBreakBefore w:val="0"/>
              <w:widowControl/>
              <w:kinsoku/>
              <w:overflowPunct/>
              <w:topLinePunct w:val="0"/>
              <w:autoSpaceDE/>
              <w:autoSpaceDN/>
              <w:bidi w:val="0"/>
              <w:jc w:val="both"/>
              <w:rPr>
                <w:rFonts w:hint="eastAsia" w:ascii="仿宋_GB2312" w:hAnsi="仿宋_GB2312" w:eastAsia="仿宋_GB2312" w:cs="仿宋_GB2312"/>
                <w:sz w:val="21"/>
                <w:szCs w:val="21"/>
                <w:vertAlign w:val="baseline"/>
              </w:rPr>
            </w:pPr>
            <w:r>
              <w:rPr>
                <w:rFonts w:hint="eastAsia" w:ascii="宋体" w:hAnsi="宋体" w:cs="宋体"/>
                <w:color w:val="000000"/>
                <w:kern w:val="0"/>
                <w:sz w:val="21"/>
                <w:szCs w:val="21"/>
              </w:rPr>
              <w:t>单位名称</w:t>
            </w:r>
          </w:p>
        </w:tc>
        <w:tc>
          <w:tcPr>
            <w:tcW w:w="1231" w:type="dxa"/>
            <w:vAlign w:val="center"/>
          </w:tcPr>
          <w:p>
            <w:pPr>
              <w:keepNext w:val="0"/>
              <w:keepLines w:val="0"/>
              <w:pageBreakBefore w:val="0"/>
              <w:widowControl/>
              <w:kinsoku/>
              <w:overflowPunct/>
              <w:topLinePunct w:val="0"/>
              <w:autoSpaceDE/>
              <w:autoSpaceDN/>
              <w:bidi w:val="0"/>
              <w:jc w:val="both"/>
              <w:rPr>
                <w:rFonts w:hint="eastAsia" w:ascii="仿宋_GB2312" w:hAnsi="仿宋_GB2312" w:eastAsia="仿宋_GB2312" w:cs="仿宋_GB2312"/>
                <w:sz w:val="21"/>
                <w:szCs w:val="21"/>
                <w:vertAlign w:val="baseline"/>
              </w:rPr>
            </w:pPr>
            <w:r>
              <w:rPr>
                <w:rFonts w:hint="eastAsia" w:ascii="宋体" w:hAnsi="宋体" w:cs="宋体"/>
                <w:color w:val="000000"/>
                <w:kern w:val="0"/>
                <w:sz w:val="21"/>
                <w:szCs w:val="21"/>
              </w:rPr>
              <w:t>单位性质</w:t>
            </w:r>
          </w:p>
        </w:tc>
        <w:tc>
          <w:tcPr>
            <w:tcW w:w="1705" w:type="dxa"/>
            <w:vAlign w:val="center"/>
          </w:tcPr>
          <w:p>
            <w:pPr>
              <w:keepNext w:val="0"/>
              <w:keepLines w:val="0"/>
              <w:pageBreakBefore w:val="0"/>
              <w:widowControl/>
              <w:kinsoku/>
              <w:overflowPunct/>
              <w:topLinePunct w:val="0"/>
              <w:autoSpaceDE/>
              <w:autoSpaceDN/>
              <w:bidi w:val="0"/>
              <w:jc w:val="both"/>
              <w:rPr>
                <w:rFonts w:hint="eastAsia" w:ascii="仿宋_GB2312" w:hAnsi="仿宋_GB2312" w:eastAsia="仿宋_GB2312" w:cs="仿宋_GB2312"/>
                <w:sz w:val="21"/>
                <w:szCs w:val="21"/>
                <w:vertAlign w:val="baseline"/>
              </w:rPr>
            </w:pPr>
            <w:r>
              <w:rPr>
                <w:rFonts w:hint="eastAsia" w:ascii="宋体" w:hAnsi="宋体" w:cs="宋体"/>
                <w:color w:val="000000"/>
                <w:kern w:val="0"/>
                <w:sz w:val="21"/>
                <w:szCs w:val="21"/>
              </w:rPr>
              <w:t>单位规格</w:t>
            </w:r>
          </w:p>
        </w:tc>
        <w:tc>
          <w:tcPr>
            <w:tcW w:w="1705" w:type="dxa"/>
            <w:vAlign w:val="center"/>
          </w:tcPr>
          <w:p>
            <w:pPr>
              <w:keepNext w:val="0"/>
              <w:keepLines w:val="0"/>
              <w:pageBreakBefore w:val="0"/>
              <w:widowControl/>
              <w:kinsoku/>
              <w:overflowPunct/>
              <w:topLinePunct w:val="0"/>
              <w:autoSpaceDE/>
              <w:autoSpaceDN/>
              <w:bidi w:val="0"/>
              <w:jc w:val="both"/>
              <w:rPr>
                <w:rFonts w:hint="eastAsia" w:ascii="仿宋_GB2312" w:hAnsi="仿宋_GB2312" w:eastAsia="仿宋_GB2312" w:cs="仿宋_GB2312"/>
                <w:sz w:val="21"/>
                <w:szCs w:val="21"/>
                <w:vertAlign w:val="baseline"/>
              </w:rPr>
            </w:pPr>
            <w:r>
              <w:rPr>
                <w:rFonts w:hint="eastAsia" w:ascii="宋体" w:hAnsi="宋体" w:cs="宋体"/>
                <w:color w:val="000000"/>
                <w:kern w:val="0"/>
                <w:sz w:val="21"/>
                <w:szCs w:val="21"/>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463" w:type="dxa"/>
          </w:tcPr>
          <w:p>
            <w:pPr>
              <w:keepNext w:val="0"/>
              <w:keepLines w:val="0"/>
              <w:pageBreakBefore w:val="0"/>
              <w:kinsoku/>
              <w:overflowPunct/>
              <w:topLinePunct w:val="0"/>
              <w:autoSpaceDE/>
              <w:autoSpaceDN/>
              <w:bidi w:val="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2177" w:type="dxa"/>
          </w:tcPr>
          <w:p>
            <w:pPr>
              <w:keepNext w:val="0"/>
              <w:keepLines w:val="0"/>
              <w:pageBreakBefore w:val="0"/>
              <w:kinsoku/>
              <w:overflowPunct/>
              <w:topLinePunct w:val="0"/>
              <w:autoSpaceDE/>
              <w:autoSpaceDN/>
              <w:bidi w:val="0"/>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保定白沟新城纪工委</w:t>
            </w:r>
          </w:p>
        </w:tc>
        <w:tc>
          <w:tcPr>
            <w:tcW w:w="1231" w:type="dxa"/>
          </w:tcPr>
          <w:p>
            <w:pPr>
              <w:keepNext w:val="0"/>
              <w:keepLines w:val="0"/>
              <w:pageBreakBefore w:val="0"/>
              <w:kinsoku/>
              <w:overflowPunct/>
              <w:topLinePunct w:val="0"/>
              <w:autoSpaceDE/>
              <w:autoSpaceDN/>
              <w:bidi w:val="0"/>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w:t>
            </w:r>
          </w:p>
        </w:tc>
        <w:tc>
          <w:tcPr>
            <w:tcW w:w="1705" w:type="dxa"/>
          </w:tcPr>
          <w:p>
            <w:pPr>
              <w:keepNext w:val="0"/>
              <w:keepLines w:val="0"/>
              <w:pageBreakBefore w:val="0"/>
              <w:kinsoku/>
              <w:overflowPunct/>
              <w:topLinePunct w:val="0"/>
              <w:autoSpaceDE/>
              <w:autoSpaceDN/>
              <w:bidi w:val="0"/>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正处级</w:t>
            </w:r>
          </w:p>
        </w:tc>
        <w:tc>
          <w:tcPr>
            <w:tcW w:w="1705" w:type="dxa"/>
          </w:tcPr>
          <w:p>
            <w:pPr>
              <w:keepNext w:val="0"/>
              <w:keepLines w:val="0"/>
              <w:pageBreakBefore w:val="0"/>
              <w:kinsoku/>
              <w:overflowPunct/>
              <w:topLinePunct w:val="0"/>
              <w:autoSpaceDE/>
              <w:autoSpaceDN/>
              <w:bidi w:val="0"/>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财政拨款</w:t>
            </w:r>
          </w:p>
        </w:tc>
      </w:tr>
    </w:tbl>
    <w:p>
      <w:pPr>
        <w:pStyle w:val="8"/>
        <w:keepNext w:val="0"/>
        <w:keepLines w:val="0"/>
        <w:pageBreakBefore w:val="0"/>
        <w:numPr>
          <w:ilvl w:val="0"/>
          <w:numId w:val="0"/>
        </w:numPr>
        <w:kinsoku/>
        <w:overflowPunct/>
        <w:topLinePunct w:val="0"/>
        <w:autoSpaceDE/>
        <w:autoSpaceDN/>
        <w:bidi w:val="0"/>
        <w:spacing w:line="520" w:lineRule="exact"/>
        <w:jc w:val="both"/>
        <w:rPr>
          <w:rFonts w:hint="eastAsia" w:ascii="黑体" w:hAnsi="黑体" w:eastAsia="黑体"/>
          <w:sz w:val="32"/>
          <w:szCs w:val="32"/>
        </w:rPr>
      </w:pPr>
    </w:p>
    <w:p>
      <w:pPr>
        <w:keepNext w:val="0"/>
        <w:keepLines w:val="0"/>
        <w:pageBreakBefore w:val="0"/>
        <w:kinsoku/>
        <w:overflowPunct/>
        <w:topLinePunct w:val="0"/>
        <w:autoSpaceDE/>
        <w:autoSpaceDN/>
        <w:bidi w:val="0"/>
        <w:jc w:val="both"/>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jc w:val="both"/>
        <w:outlineLvl w:val="0"/>
        <w:rPr>
          <w:rFonts w:hint="eastAsia" w:ascii="黑体" w:hAnsi="黑体" w:eastAsia="黑体"/>
          <w:b/>
          <w:sz w:val="32"/>
        </w:rPr>
      </w:pPr>
    </w:p>
    <w:p>
      <w:pPr>
        <w:keepNext w:val="0"/>
        <w:keepLines w:val="0"/>
        <w:pageBreakBefore w:val="0"/>
        <w:kinsoku/>
        <w:overflowPunct/>
        <w:topLinePunct w:val="0"/>
        <w:autoSpaceDE/>
        <w:autoSpaceDN/>
        <w:bidi w:val="0"/>
        <w:jc w:val="both"/>
        <w:outlineLvl w:val="0"/>
        <w:rPr>
          <w:rFonts w:hint="eastAsia" w:ascii="黑体" w:hAnsi="黑体" w:eastAsia="黑体"/>
          <w:b/>
          <w:sz w:val="32"/>
        </w:rPr>
      </w:pPr>
    </w:p>
    <w:p>
      <w:pPr>
        <w:spacing w:line="520" w:lineRule="exact"/>
        <w:ind w:left="1713" w:firstLine="320" w:firstLineChars="100"/>
        <w:rPr>
          <w:rFonts w:hint="eastAsia" w:ascii="黑体" w:hAnsi="黑体" w:eastAsia="黑体"/>
          <w:sz w:val="32"/>
          <w:szCs w:val="32"/>
        </w:rPr>
      </w:pPr>
      <w:r>
        <w:rPr>
          <w:rFonts w:hint="eastAsia" w:ascii="黑体" w:hAnsi="黑体" w:eastAsia="黑体"/>
          <w:sz w:val="32"/>
          <w:szCs w:val="32"/>
        </w:rPr>
        <w:t>第二部分：部门预算安排的总体情况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黑体" w:eastAsia="仿宋_GB2312"/>
          <w:sz w:val="32"/>
          <w:szCs w:val="32"/>
        </w:rPr>
      </w:pPr>
      <w:r>
        <w:rPr>
          <w:rFonts w:hint="eastAsia" w:ascii="仿宋_GB2312" w:hAnsi="黑体" w:eastAsia="仿宋_GB2312"/>
          <w:sz w:val="32"/>
          <w:szCs w:val="32"/>
        </w:rPr>
        <w:t>1、收入说明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w:t>
      </w:r>
      <w:r>
        <w:rPr>
          <w:rFonts w:hint="eastAsia" w:ascii="仿宋_GB2312" w:hAnsi="仿宋_GB2312" w:eastAsia="仿宋_GB2312" w:cs="仿宋_GB2312"/>
          <w:sz w:val="32"/>
          <w:szCs w:val="32"/>
          <w:lang w:eastAsia="zh-CN"/>
        </w:rPr>
        <w:t>白沟新城纪工委</w:t>
      </w:r>
      <w:r>
        <w:rPr>
          <w:rFonts w:hint="eastAsia" w:ascii="仿宋_GB2312" w:hAnsi="仿宋_GB2312" w:eastAsia="仿宋_GB2312" w:cs="仿宋_GB2312"/>
          <w:sz w:val="32"/>
          <w:szCs w:val="32"/>
        </w:rPr>
        <w:t>年初部门收入预算总额为</w:t>
      </w:r>
      <w:r>
        <w:rPr>
          <w:rFonts w:hint="eastAsia" w:ascii="仿宋_GB2312" w:hAnsi="仿宋_GB2312" w:eastAsia="仿宋_GB2312" w:cs="仿宋_GB2312"/>
          <w:kern w:val="0"/>
          <w:sz w:val="32"/>
          <w:szCs w:val="32"/>
          <w:lang w:val="en-US" w:eastAsia="zh-CN"/>
        </w:rPr>
        <w:t>203.39</w:t>
      </w:r>
      <w:r>
        <w:rPr>
          <w:rFonts w:hint="eastAsia" w:ascii="仿宋_GB2312" w:hAnsi="仿宋_GB2312" w:eastAsia="仿宋_GB2312" w:cs="仿宋_GB2312"/>
          <w:kern w:val="0"/>
          <w:sz w:val="32"/>
          <w:szCs w:val="32"/>
          <w:lang w:val="zh-CN"/>
        </w:rPr>
        <w:t>万元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其中：人员经费预算为</w:t>
      </w:r>
      <w:r>
        <w:rPr>
          <w:rFonts w:hint="eastAsia" w:ascii="仿宋_GB2312" w:hAnsi="仿宋_GB2312" w:eastAsia="仿宋_GB2312" w:cs="仿宋_GB2312"/>
          <w:sz w:val="32"/>
          <w:szCs w:val="32"/>
          <w:lang w:val="en-US" w:eastAsia="zh-CN"/>
        </w:rPr>
        <w:t>158.49</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仿宋_GB2312" w:hAnsi="仿宋_GB2312" w:eastAsia="仿宋_GB2312" w:cs="仿宋_GB2312"/>
          <w:sz w:val="32"/>
          <w:szCs w:val="32"/>
          <w:lang w:eastAsia="zh-CN"/>
        </w:rPr>
      </w:pPr>
      <w:r>
        <w:rPr>
          <w:rFonts w:hint="eastAsia" w:ascii="仿宋" w:hAnsi="仿宋" w:eastAsia="仿宋"/>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 xml:space="preserve"> 正常公用经费预算为</w:t>
      </w:r>
      <w:r>
        <w:rPr>
          <w:rFonts w:hint="eastAsia" w:ascii="仿宋_GB2312" w:hAnsi="仿宋_GB2312" w:eastAsia="仿宋_GB2312" w:cs="仿宋_GB2312"/>
          <w:sz w:val="32"/>
          <w:szCs w:val="32"/>
          <w:lang w:val="en-US" w:eastAsia="zh-CN"/>
        </w:rPr>
        <w:t>21.9</w:t>
      </w:r>
      <w:r>
        <w:rPr>
          <w:rFonts w:hint="eastAsia" w:ascii="仿宋_GB2312" w:hAnsi="仿宋_GB2312" w:eastAsia="仿宋_GB2312" w:cs="仿宋_GB2312"/>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专项项目、公用经费预算为</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2、支出情况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2017年部门支出安排预算总额</w:t>
      </w:r>
      <w:r>
        <w:rPr>
          <w:rFonts w:hint="eastAsia" w:ascii="仿宋_GB2312" w:hAnsi="仿宋_GB2312" w:eastAsia="仿宋_GB2312" w:cs="仿宋_GB2312"/>
          <w:sz w:val="32"/>
          <w:szCs w:val="32"/>
          <w:lang w:val="en-US" w:eastAsia="zh-CN"/>
        </w:rPr>
        <w:t>203.39</w:t>
      </w:r>
      <w:r>
        <w:rPr>
          <w:rFonts w:hint="eastAsia" w:ascii="仿宋_GB2312" w:hAnsi="仿宋_GB2312" w:eastAsia="仿宋_GB2312" w:cs="仿宋_GB2312"/>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基本支出 </w:t>
      </w:r>
      <w:r>
        <w:rPr>
          <w:rFonts w:hint="eastAsia" w:ascii="仿宋_GB2312" w:hAnsi="仿宋_GB2312" w:eastAsia="仿宋_GB2312" w:cs="仿宋_GB2312"/>
          <w:sz w:val="32"/>
          <w:szCs w:val="32"/>
          <w:lang w:val="en-US" w:eastAsia="zh-CN"/>
        </w:rPr>
        <w:t>203.39</w:t>
      </w:r>
      <w:r>
        <w:rPr>
          <w:rFonts w:hint="eastAsia" w:ascii="仿宋_GB2312" w:hAnsi="仿宋_GB2312" w:eastAsia="仿宋_GB2312" w:cs="仿宋_GB2312"/>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其中：人员经费 </w:t>
      </w:r>
      <w:r>
        <w:rPr>
          <w:rFonts w:hint="eastAsia" w:ascii="仿宋_GB2312" w:hAnsi="仿宋_GB2312" w:eastAsia="仿宋_GB2312" w:cs="仿宋_GB2312"/>
          <w:sz w:val="32"/>
          <w:szCs w:val="32"/>
          <w:lang w:val="en-US" w:eastAsia="zh-CN"/>
        </w:rPr>
        <w:t>158.49</w:t>
      </w:r>
      <w:r>
        <w:rPr>
          <w:rFonts w:hint="eastAsia" w:ascii="仿宋_GB2312" w:hAnsi="仿宋_GB2312" w:eastAsia="仿宋_GB2312" w:cs="仿宋_GB2312"/>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日常公用经费 </w:t>
      </w:r>
      <w:r>
        <w:rPr>
          <w:rFonts w:hint="eastAsia" w:ascii="仿宋_GB2312" w:hAnsi="仿宋_GB2312" w:eastAsia="仿宋_GB2312" w:cs="仿宋_GB2312"/>
          <w:sz w:val="32"/>
          <w:szCs w:val="32"/>
          <w:lang w:val="en-US" w:eastAsia="zh-CN"/>
        </w:rPr>
        <w:t>21.9</w:t>
      </w:r>
      <w:r>
        <w:rPr>
          <w:rFonts w:hint="eastAsia" w:ascii="仿宋_GB2312" w:hAnsi="仿宋_GB2312" w:eastAsia="仿宋_GB2312" w:cs="仿宋_GB2312"/>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项目支出  </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3、与上年增减情况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sz w:val="32"/>
          <w:szCs w:val="32"/>
        </w:rPr>
      </w:pPr>
      <w:r>
        <w:rPr>
          <w:rFonts w:hint="eastAsia" w:ascii="仿宋_GB2312" w:hAnsi="仿宋_GB2312" w:eastAsia="仿宋_GB2312" w:cs="仿宋_GB2312"/>
          <w:sz w:val="32"/>
          <w:szCs w:val="32"/>
          <w:lang w:eastAsia="zh-CN"/>
        </w:rPr>
        <w:t>本年度预算收支安排</w:t>
      </w:r>
      <w:r>
        <w:rPr>
          <w:rFonts w:hint="eastAsia" w:ascii="仿宋_GB2312" w:hAnsi="仿宋_GB2312" w:eastAsia="仿宋_GB2312" w:cs="仿宋_GB2312"/>
          <w:sz w:val="32"/>
          <w:szCs w:val="32"/>
          <w:lang w:val="en-US" w:eastAsia="zh-CN"/>
        </w:rPr>
        <w:t>203.39</w:t>
      </w:r>
      <w:r>
        <w:rPr>
          <w:rFonts w:hint="eastAsia" w:ascii="仿宋_GB2312" w:hAnsi="仿宋_GB2312" w:eastAsia="仿宋_GB2312" w:cs="仿宋_GB2312"/>
          <w:sz w:val="32"/>
          <w:szCs w:val="32"/>
          <w:lang w:eastAsia="zh-CN"/>
        </w:rPr>
        <w:t>万元，与上年比较减少</w:t>
      </w:r>
      <w:r>
        <w:rPr>
          <w:rFonts w:hint="eastAsia" w:ascii="仿宋_GB2312" w:hAnsi="仿宋_GB2312" w:eastAsia="仿宋_GB2312" w:cs="仿宋_GB2312"/>
          <w:sz w:val="32"/>
          <w:szCs w:val="32"/>
          <w:lang w:val="en-US" w:eastAsia="zh-CN"/>
        </w:rPr>
        <w:t>41.08万元，因为上年度“一问责八清理”大型专项活动较多，所以收入增多。</w:t>
      </w:r>
    </w:p>
    <w:p>
      <w:pPr>
        <w:spacing w:line="520" w:lineRule="exact"/>
        <w:jc w:val="center"/>
        <w:outlineLvl w:val="0"/>
        <w:rPr>
          <w:rFonts w:hint="eastAsia" w:ascii="黑体" w:hAnsi="黑体" w:eastAsia="黑体"/>
          <w:sz w:val="32"/>
          <w:szCs w:val="32"/>
        </w:rPr>
      </w:pPr>
    </w:p>
    <w:p>
      <w:pPr>
        <w:spacing w:line="520" w:lineRule="exact"/>
        <w:jc w:val="center"/>
        <w:outlineLvl w:val="0"/>
        <w:rPr>
          <w:rFonts w:hint="eastAsia" w:ascii="黑体" w:hAnsi="黑体" w:eastAsia="黑体"/>
          <w:sz w:val="32"/>
          <w:szCs w:val="32"/>
        </w:rPr>
      </w:pPr>
      <w:r>
        <w:rPr>
          <w:rFonts w:hint="eastAsia" w:ascii="黑体" w:hAnsi="黑体" w:eastAsia="黑体"/>
          <w:sz w:val="32"/>
          <w:szCs w:val="32"/>
        </w:rPr>
        <w:t>第三部分：机关运行经费安排情况</w:t>
      </w:r>
    </w:p>
    <w:p>
      <w:pPr>
        <w:spacing w:line="520" w:lineRule="exact"/>
        <w:jc w:val="center"/>
        <w:outlineLvl w:val="0"/>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保定白沟新城纪工委日常公用</w:t>
      </w:r>
      <w:r>
        <w:rPr>
          <w:rFonts w:hint="eastAsia" w:ascii="仿宋_GB2312" w:hAnsi="仿宋_GB2312" w:eastAsia="仿宋_GB2312" w:cs="仿宋_GB2312"/>
          <w:sz w:val="32"/>
          <w:szCs w:val="32"/>
        </w:rPr>
        <w:t>经费安排</w:t>
      </w:r>
      <w:r>
        <w:rPr>
          <w:rFonts w:hint="eastAsia" w:ascii="仿宋_GB2312" w:hAnsi="仿宋_GB2312" w:eastAsia="仿宋_GB2312" w:cs="仿宋_GB2312"/>
          <w:sz w:val="32"/>
          <w:szCs w:val="32"/>
          <w:lang w:val="en-US" w:eastAsia="zh-CN"/>
        </w:rPr>
        <w:t>21.9</w:t>
      </w:r>
      <w:r>
        <w:rPr>
          <w:rFonts w:hint="eastAsia" w:ascii="仿宋_GB2312" w:hAnsi="仿宋_GB2312" w:eastAsia="仿宋_GB2312" w:cs="仿宋_GB2312"/>
          <w:sz w:val="32"/>
          <w:szCs w:val="32"/>
        </w:rPr>
        <w:t>万元，其中办公费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维护</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万元，邮电费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万元，一般会议费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培训费</w:t>
      </w:r>
      <w:r>
        <w:rPr>
          <w:rFonts w:hint="eastAsia" w:ascii="仿宋_GB2312" w:hAnsi="仿宋_GB2312" w:eastAsia="仿宋_GB2312" w:cs="仿宋_GB2312"/>
          <w:sz w:val="32"/>
          <w:szCs w:val="32"/>
          <w:lang w:val="en-US" w:eastAsia="zh-CN"/>
        </w:rPr>
        <w:t xml:space="preserve">1 </w:t>
      </w:r>
      <w:r>
        <w:rPr>
          <w:rFonts w:hint="eastAsia" w:ascii="仿宋_GB2312" w:hAnsi="仿宋_GB2312" w:eastAsia="仿宋_GB2312" w:cs="仿宋_GB2312"/>
          <w:sz w:val="32"/>
          <w:szCs w:val="32"/>
        </w:rPr>
        <w:t>万元，公务用车运行维护费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其他商品和服务支出</w:t>
      </w:r>
      <w:r>
        <w:rPr>
          <w:rFonts w:hint="eastAsia" w:ascii="仿宋_GB2312" w:hAnsi="仿宋_GB2312" w:eastAsia="仿宋_GB2312" w:cs="仿宋_GB2312"/>
          <w:sz w:val="32"/>
          <w:szCs w:val="32"/>
          <w:lang w:val="en-US" w:eastAsia="zh-CN"/>
        </w:rPr>
        <w:t>2.4万元。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黑体" w:hAnsi="黑体" w:eastAsia="黑体"/>
          <w:sz w:val="32"/>
          <w:szCs w:val="32"/>
        </w:rPr>
      </w:pPr>
    </w:p>
    <w:p>
      <w:pPr>
        <w:spacing w:line="520" w:lineRule="exact"/>
        <w:jc w:val="center"/>
        <w:outlineLvl w:val="0"/>
        <w:rPr>
          <w:rFonts w:hint="eastAsia" w:ascii="黑体" w:hAnsi="黑体" w:eastAsia="黑体"/>
          <w:sz w:val="32"/>
          <w:szCs w:val="32"/>
        </w:rPr>
      </w:pPr>
      <w:r>
        <w:rPr>
          <w:rFonts w:hint="eastAsia" w:ascii="黑体" w:hAnsi="黑体" w:eastAsia="黑体"/>
          <w:sz w:val="32"/>
          <w:szCs w:val="32"/>
        </w:rPr>
        <w:t>第四部分：财政拨款“三公”经费预算情况及增减变化原因</w:t>
      </w:r>
    </w:p>
    <w:tbl>
      <w:tblPr>
        <w:tblStyle w:val="3"/>
        <w:tblpPr w:leftFromText="180" w:rightFromText="180" w:vertAnchor="text" w:horzAnchor="page" w:tblpX="1262" w:tblpY="603"/>
        <w:tblOverlap w:val="never"/>
        <w:tblW w:w="9855" w:type="dxa"/>
        <w:tblInd w:w="0" w:type="dxa"/>
        <w:tblLayout w:type="fixed"/>
        <w:tblCellMar>
          <w:top w:w="0" w:type="dxa"/>
          <w:left w:w="108" w:type="dxa"/>
          <w:bottom w:w="0" w:type="dxa"/>
          <w:right w:w="108" w:type="dxa"/>
        </w:tblCellMar>
      </w:tblPr>
      <w:tblGrid>
        <w:gridCol w:w="2136"/>
        <w:gridCol w:w="1716"/>
        <w:gridCol w:w="1716"/>
        <w:gridCol w:w="1176"/>
        <w:gridCol w:w="3111"/>
      </w:tblGrid>
      <w:tr>
        <w:tblPrEx>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vAlign w:val="center"/>
          </w:tcPr>
          <w:p>
            <w:pPr>
              <w:keepNext w:val="0"/>
              <w:keepLines w:val="0"/>
              <w:pageBreakBefore w:val="0"/>
              <w:widowControl/>
              <w:kinsoku/>
              <w:overflowPunct/>
              <w:topLinePunct w:val="0"/>
              <w:autoSpaceDE/>
              <w:autoSpaceDN/>
              <w:bidi w:val="0"/>
              <w:spacing w:line="520" w:lineRule="exact"/>
              <w:ind w:firstLine="640" w:firstLineChars="200"/>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pPr>
              <w:keepNext w:val="0"/>
              <w:keepLines w:val="0"/>
              <w:pageBreakBefore w:val="0"/>
              <w:widowControl/>
              <w:kinsoku/>
              <w:overflowPunct/>
              <w:topLinePunct w:val="0"/>
              <w:autoSpaceDE/>
              <w:autoSpaceDN/>
              <w:bidi w:val="0"/>
              <w:jc w:val="both"/>
              <w:rPr>
                <w:rFonts w:ascii="宋体" w:hAnsi="宋体" w:cs="宋体"/>
                <w:kern w:val="0"/>
                <w:sz w:val="24"/>
                <w:szCs w:val="24"/>
              </w:rPr>
            </w:pPr>
          </w:p>
        </w:tc>
        <w:tc>
          <w:tcPr>
            <w:tcW w:w="1716" w:type="dxa"/>
            <w:tcBorders>
              <w:top w:val="nil"/>
              <w:left w:val="nil"/>
              <w:bottom w:val="nil"/>
              <w:right w:val="nil"/>
            </w:tcBorders>
            <w:vAlign w:val="center"/>
          </w:tcPr>
          <w:p>
            <w:pPr>
              <w:keepNext w:val="0"/>
              <w:keepLines w:val="0"/>
              <w:pageBreakBefore w:val="0"/>
              <w:widowControl/>
              <w:kinsoku/>
              <w:overflowPunct/>
              <w:topLinePunct w:val="0"/>
              <w:autoSpaceDE/>
              <w:autoSpaceDN/>
              <w:bidi w:val="0"/>
              <w:jc w:val="both"/>
              <w:rPr>
                <w:rFonts w:ascii="宋体" w:hAnsi="宋体" w:cs="宋体"/>
                <w:kern w:val="0"/>
                <w:sz w:val="24"/>
                <w:szCs w:val="24"/>
              </w:rPr>
            </w:pPr>
          </w:p>
        </w:tc>
        <w:tc>
          <w:tcPr>
            <w:tcW w:w="1716" w:type="dxa"/>
            <w:tcBorders>
              <w:top w:val="nil"/>
              <w:left w:val="nil"/>
              <w:bottom w:val="nil"/>
              <w:right w:val="nil"/>
            </w:tcBorders>
            <w:vAlign w:val="center"/>
          </w:tcPr>
          <w:p>
            <w:pPr>
              <w:keepNext w:val="0"/>
              <w:keepLines w:val="0"/>
              <w:pageBreakBefore w:val="0"/>
              <w:widowControl/>
              <w:kinsoku/>
              <w:overflowPunct/>
              <w:topLinePunct w:val="0"/>
              <w:autoSpaceDE/>
              <w:autoSpaceDN/>
              <w:bidi w:val="0"/>
              <w:jc w:val="both"/>
              <w:rPr>
                <w:rFonts w:ascii="宋体" w:hAnsi="宋体" w:cs="宋体"/>
                <w:kern w:val="0"/>
                <w:sz w:val="24"/>
                <w:szCs w:val="24"/>
              </w:rPr>
            </w:pPr>
          </w:p>
        </w:tc>
        <w:tc>
          <w:tcPr>
            <w:tcW w:w="1176" w:type="dxa"/>
            <w:tcBorders>
              <w:top w:val="nil"/>
              <w:left w:val="nil"/>
              <w:bottom w:val="nil"/>
              <w:right w:val="nil"/>
            </w:tcBorders>
            <w:vAlign w:val="center"/>
          </w:tcPr>
          <w:p>
            <w:pPr>
              <w:keepNext w:val="0"/>
              <w:keepLines w:val="0"/>
              <w:pageBreakBefore w:val="0"/>
              <w:widowControl/>
              <w:kinsoku/>
              <w:overflowPunct/>
              <w:topLinePunct w:val="0"/>
              <w:autoSpaceDE/>
              <w:autoSpaceDN/>
              <w:bidi w:val="0"/>
              <w:jc w:val="both"/>
              <w:rPr>
                <w:rFonts w:ascii="宋体" w:hAnsi="宋体" w:cs="宋体"/>
                <w:kern w:val="0"/>
                <w:sz w:val="24"/>
                <w:szCs w:val="24"/>
              </w:rPr>
            </w:pPr>
          </w:p>
        </w:tc>
        <w:tc>
          <w:tcPr>
            <w:tcW w:w="3111" w:type="dxa"/>
            <w:tcBorders>
              <w:top w:val="nil"/>
              <w:left w:val="nil"/>
              <w:bottom w:val="nil"/>
              <w:right w:val="nil"/>
            </w:tcBorders>
            <w:vAlign w:val="center"/>
          </w:tcPr>
          <w:p>
            <w:pPr>
              <w:keepNext w:val="0"/>
              <w:keepLines w:val="0"/>
              <w:pageBreakBefore w:val="0"/>
              <w:widowControl/>
              <w:kinsoku/>
              <w:overflowPunct/>
              <w:topLinePunct w:val="0"/>
              <w:autoSpaceDE/>
              <w:autoSpaceDN/>
              <w:bidi w:val="0"/>
              <w:ind w:firstLine="1680" w:firstLineChars="700"/>
              <w:jc w:val="both"/>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682" w:hRule="atLeast"/>
        </w:trPr>
        <w:tc>
          <w:tcPr>
            <w:tcW w:w="2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jc w:val="both"/>
              <w:rPr>
                <w:rFonts w:ascii="宋体" w:hAnsi="宋体" w:cs="宋体"/>
                <w:kern w:val="0"/>
                <w:sz w:val="24"/>
                <w:szCs w:val="24"/>
              </w:rPr>
            </w:pPr>
            <w:r>
              <w:rPr>
                <w:rFonts w:hint="eastAsia" w:ascii="宋体" w:hAnsi="宋体" w:cs="宋体"/>
                <w:kern w:val="0"/>
                <w:sz w:val="24"/>
                <w:szCs w:val="24"/>
              </w:rPr>
              <w:t>项目名称</w:t>
            </w:r>
          </w:p>
        </w:tc>
        <w:tc>
          <w:tcPr>
            <w:tcW w:w="171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jc w:val="both"/>
              <w:rPr>
                <w:rFonts w:ascii="宋体" w:hAnsi="宋体" w:cs="宋体"/>
                <w:kern w:val="0"/>
                <w:sz w:val="24"/>
                <w:szCs w:val="24"/>
              </w:rPr>
            </w:pPr>
            <w:r>
              <w:rPr>
                <w:rFonts w:hint="eastAsia" w:ascii="宋体" w:hAnsi="宋体" w:cs="宋体"/>
                <w:kern w:val="0"/>
                <w:sz w:val="24"/>
                <w:szCs w:val="24"/>
              </w:rPr>
              <w:t>2016年度预算</w:t>
            </w:r>
          </w:p>
        </w:tc>
        <w:tc>
          <w:tcPr>
            <w:tcW w:w="171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jc w:val="both"/>
              <w:rPr>
                <w:rFonts w:ascii="宋体" w:hAnsi="宋体" w:cs="宋体"/>
                <w:kern w:val="0"/>
                <w:sz w:val="24"/>
                <w:szCs w:val="24"/>
              </w:rPr>
            </w:pPr>
            <w:r>
              <w:rPr>
                <w:rFonts w:hint="eastAsia" w:ascii="宋体" w:hAnsi="宋体" w:cs="宋体"/>
                <w:kern w:val="0"/>
                <w:sz w:val="24"/>
                <w:szCs w:val="24"/>
              </w:rPr>
              <w:t>2017年度预算</w:t>
            </w:r>
          </w:p>
        </w:tc>
        <w:tc>
          <w:tcPr>
            <w:tcW w:w="117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jc w:val="both"/>
              <w:rPr>
                <w:rFonts w:ascii="宋体" w:hAnsi="宋体" w:cs="宋体"/>
                <w:kern w:val="0"/>
                <w:sz w:val="24"/>
                <w:szCs w:val="24"/>
              </w:rPr>
            </w:pPr>
            <w:r>
              <w:rPr>
                <w:rFonts w:hint="eastAsia" w:ascii="宋体" w:hAnsi="宋体" w:cs="宋体"/>
                <w:kern w:val="0"/>
                <w:sz w:val="24"/>
                <w:szCs w:val="24"/>
              </w:rPr>
              <w:t>增减金额</w:t>
            </w:r>
          </w:p>
        </w:tc>
        <w:tc>
          <w:tcPr>
            <w:tcW w:w="311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jc w:val="both"/>
              <w:rPr>
                <w:rFonts w:ascii="宋体" w:hAnsi="宋体" w:cs="宋体"/>
                <w:kern w:val="0"/>
                <w:sz w:val="24"/>
                <w:szCs w:val="24"/>
              </w:rPr>
            </w:pPr>
            <w:r>
              <w:rPr>
                <w:rFonts w:hint="eastAsia" w:ascii="宋体" w:hAnsi="宋体" w:cs="宋体"/>
                <w:kern w:val="0"/>
                <w:sz w:val="24"/>
                <w:szCs w:val="24"/>
              </w:rPr>
              <w:t>变化原因</w:t>
            </w:r>
          </w:p>
        </w:tc>
      </w:tr>
      <w:tr>
        <w:tblPrEx>
          <w:tblCellMar>
            <w:top w:w="0" w:type="dxa"/>
            <w:left w:w="108" w:type="dxa"/>
            <w:bottom w:w="0" w:type="dxa"/>
            <w:right w:w="108" w:type="dxa"/>
          </w:tblCellMar>
        </w:tblPrEx>
        <w:trPr>
          <w:trHeight w:val="567" w:hRule="atLeast"/>
        </w:trPr>
        <w:tc>
          <w:tcPr>
            <w:tcW w:w="213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jc w:val="both"/>
              <w:rPr>
                <w:rFonts w:ascii="宋体" w:hAnsi="宋体" w:cs="宋体"/>
                <w:kern w:val="0"/>
                <w:sz w:val="24"/>
                <w:szCs w:val="24"/>
              </w:rPr>
            </w:pPr>
            <w:r>
              <w:rPr>
                <w:rFonts w:hint="eastAsia" w:ascii="宋体" w:hAnsi="宋体" w:cs="宋体"/>
                <w:kern w:val="0"/>
                <w:sz w:val="24"/>
                <w:szCs w:val="24"/>
              </w:rPr>
              <w:t>因公出国经费</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jc w:val="both"/>
              <w:rPr>
                <w:rFonts w:ascii="宋体" w:hAnsi="宋体" w:cs="宋体"/>
                <w:kern w:val="0"/>
                <w:sz w:val="24"/>
                <w:szCs w:val="24"/>
              </w:rPr>
            </w:pPr>
            <w:r>
              <w:rPr>
                <w:rFonts w:hint="eastAsia" w:ascii="宋体" w:hAnsi="宋体" w:cs="宋体"/>
                <w:kern w:val="0"/>
                <w:sz w:val="24"/>
                <w:szCs w:val="24"/>
              </w:rPr>
              <w:t>0</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jc w:val="both"/>
              <w:rPr>
                <w:rFonts w:ascii="宋体" w:hAnsi="宋体" w:cs="宋体"/>
                <w:kern w:val="0"/>
                <w:sz w:val="24"/>
                <w:szCs w:val="24"/>
              </w:rPr>
            </w:pPr>
            <w:r>
              <w:rPr>
                <w:rFonts w:hint="eastAsia" w:ascii="宋体" w:hAnsi="宋体" w:cs="宋体"/>
                <w:kern w:val="0"/>
                <w:sz w:val="24"/>
                <w:szCs w:val="24"/>
              </w:rPr>
              <w:t>0</w:t>
            </w:r>
          </w:p>
        </w:tc>
        <w:tc>
          <w:tcPr>
            <w:tcW w:w="117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jc w:val="both"/>
              <w:rPr>
                <w:rFonts w:ascii="宋体" w:hAnsi="宋体" w:cs="宋体"/>
                <w:kern w:val="0"/>
                <w:sz w:val="24"/>
                <w:szCs w:val="24"/>
              </w:rPr>
            </w:pPr>
            <w:r>
              <w:rPr>
                <w:rFonts w:hint="eastAsia" w:ascii="宋体" w:hAnsi="宋体" w:cs="宋体"/>
                <w:kern w:val="0"/>
                <w:sz w:val="24"/>
                <w:szCs w:val="24"/>
              </w:rPr>
              <w:t>0</w:t>
            </w:r>
          </w:p>
        </w:tc>
        <w:tc>
          <w:tcPr>
            <w:tcW w:w="3111"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jc w:val="both"/>
              <w:rPr>
                <w:rFonts w:ascii="宋体" w:hAnsi="宋体" w:cs="宋体"/>
                <w:kern w:val="0"/>
                <w:sz w:val="24"/>
                <w:szCs w:val="24"/>
              </w:rPr>
            </w:pPr>
            <w:r>
              <w:rPr>
                <w:rFonts w:hint="eastAsia" w:ascii="宋体" w:hAnsi="宋体" w:cs="宋体"/>
                <w:kern w:val="0"/>
                <w:sz w:val="24"/>
                <w:szCs w:val="24"/>
              </w:rPr>
              <w:t>无增减变化</w:t>
            </w:r>
          </w:p>
        </w:tc>
      </w:tr>
      <w:tr>
        <w:tblPrEx>
          <w:tblCellMar>
            <w:top w:w="0" w:type="dxa"/>
            <w:left w:w="108" w:type="dxa"/>
            <w:bottom w:w="0" w:type="dxa"/>
            <w:right w:w="108" w:type="dxa"/>
          </w:tblCellMar>
        </w:tblPrEx>
        <w:trPr>
          <w:trHeight w:val="837" w:hRule="atLeast"/>
        </w:trPr>
        <w:tc>
          <w:tcPr>
            <w:tcW w:w="213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jc w:val="both"/>
              <w:rPr>
                <w:rFonts w:ascii="宋体" w:hAnsi="宋体" w:cs="宋体"/>
                <w:kern w:val="0"/>
                <w:sz w:val="24"/>
                <w:szCs w:val="24"/>
              </w:rPr>
            </w:pPr>
            <w:r>
              <w:rPr>
                <w:rFonts w:hint="eastAsia" w:ascii="宋体" w:hAnsi="宋体" w:cs="宋体"/>
                <w:kern w:val="0"/>
                <w:sz w:val="24"/>
                <w:szCs w:val="24"/>
              </w:rPr>
              <w:t>公务用车购置经费</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jc w:val="both"/>
              <w:rPr>
                <w:rFonts w:ascii="宋体" w:hAnsi="宋体" w:cs="宋体"/>
                <w:kern w:val="0"/>
                <w:sz w:val="24"/>
                <w:szCs w:val="24"/>
              </w:rPr>
            </w:pPr>
            <w:r>
              <w:rPr>
                <w:rFonts w:hint="eastAsia" w:ascii="宋体" w:hAnsi="宋体" w:cs="宋体"/>
                <w:kern w:val="0"/>
                <w:sz w:val="24"/>
                <w:szCs w:val="24"/>
              </w:rPr>
              <w:t>0</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jc w:val="both"/>
              <w:rPr>
                <w:rFonts w:ascii="宋体" w:hAnsi="宋体" w:cs="宋体"/>
                <w:kern w:val="0"/>
                <w:sz w:val="24"/>
                <w:szCs w:val="24"/>
              </w:rPr>
            </w:pPr>
            <w:r>
              <w:rPr>
                <w:rFonts w:hint="eastAsia" w:ascii="宋体" w:hAnsi="宋体" w:cs="宋体"/>
                <w:kern w:val="0"/>
                <w:sz w:val="24"/>
                <w:szCs w:val="24"/>
              </w:rPr>
              <w:t>0</w:t>
            </w:r>
          </w:p>
        </w:tc>
        <w:tc>
          <w:tcPr>
            <w:tcW w:w="117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jc w:val="both"/>
              <w:rPr>
                <w:rFonts w:ascii="宋体" w:hAnsi="宋体" w:cs="宋体"/>
                <w:kern w:val="0"/>
                <w:sz w:val="24"/>
                <w:szCs w:val="24"/>
              </w:rPr>
            </w:pPr>
            <w:r>
              <w:rPr>
                <w:rFonts w:hint="eastAsia" w:ascii="宋体" w:hAnsi="宋体" w:cs="宋体"/>
                <w:kern w:val="0"/>
                <w:sz w:val="24"/>
                <w:szCs w:val="24"/>
              </w:rPr>
              <w:t>0</w:t>
            </w:r>
          </w:p>
        </w:tc>
        <w:tc>
          <w:tcPr>
            <w:tcW w:w="3111"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jc w:val="both"/>
              <w:rPr>
                <w:rFonts w:ascii="宋体" w:hAnsi="宋体" w:cs="宋体"/>
                <w:kern w:val="0"/>
                <w:sz w:val="24"/>
                <w:szCs w:val="24"/>
              </w:rPr>
            </w:pPr>
            <w:r>
              <w:rPr>
                <w:rFonts w:hint="eastAsia" w:ascii="宋体" w:hAnsi="宋体" w:cs="宋体"/>
                <w:kern w:val="0"/>
                <w:sz w:val="24"/>
                <w:szCs w:val="24"/>
              </w:rPr>
              <w:t>无增减变化</w:t>
            </w:r>
          </w:p>
        </w:tc>
      </w:tr>
      <w:tr>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jc w:val="both"/>
              <w:rPr>
                <w:rFonts w:ascii="宋体" w:hAnsi="宋体" w:cs="宋体"/>
                <w:kern w:val="0"/>
                <w:sz w:val="24"/>
                <w:szCs w:val="24"/>
              </w:rPr>
            </w:pPr>
            <w:r>
              <w:rPr>
                <w:rFonts w:hint="eastAsia" w:ascii="宋体" w:hAnsi="宋体" w:cs="宋体"/>
                <w:kern w:val="0"/>
                <w:sz w:val="24"/>
                <w:szCs w:val="24"/>
              </w:rPr>
              <w:t>公务用车运行经费</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jc w:val="both"/>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14</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jc w:val="both"/>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15</w:t>
            </w:r>
          </w:p>
        </w:tc>
        <w:tc>
          <w:tcPr>
            <w:tcW w:w="117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jc w:val="both"/>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3111"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jc w:val="both"/>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2017年案件查办，专项行动增加，外出增多，所以公务用车运行经费增多。</w:t>
            </w:r>
          </w:p>
        </w:tc>
      </w:tr>
      <w:tr>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jc w:val="both"/>
              <w:rPr>
                <w:rFonts w:ascii="宋体" w:hAnsi="宋体" w:cs="宋体"/>
                <w:kern w:val="0"/>
                <w:sz w:val="24"/>
                <w:szCs w:val="24"/>
              </w:rPr>
            </w:pPr>
            <w:r>
              <w:rPr>
                <w:rFonts w:hint="eastAsia" w:ascii="宋体" w:hAnsi="宋体" w:cs="宋体"/>
                <w:kern w:val="0"/>
                <w:sz w:val="24"/>
                <w:szCs w:val="24"/>
              </w:rPr>
              <w:t>公务接待费支出</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jc w:val="both"/>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5</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jc w:val="both"/>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10</w:t>
            </w:r>
          </w:p>
        </w:tc>
        <w:tc>
          <w:tcPr>
            <w:tcW w:w="117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jc w:val="both"/>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5</w:t>
            </w:r>
          </w:p>
        </w:tc>
        <w:tc>
          <w:tcPr>
            <w:tcW w:w="3111"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jc w:val="both"/>
              <w:rPr>
                <w:rFonts w:ascii="宋体" w:hAnsi="宋体" w:cs="宋体"/>
                <w:kern w:val="0"/>
                <w:sz w:val="24"/>
                <w:szCs w:val="24"/>
              </w:rPr>
            </w:pPr>
            <w:r>
              <w:rPr>
                <w:rFonts w:hint="eastAsia" w:ascii="宋体" w:hAnsi="宋体" w:cs="宋体"/>
                <w:kern w:val="0"/>
                <w:sz w:val="24"/>
                <w:szCs w:val="24"/>
              </w:rPr>
              <w:t>2017年公务接待费预算增加主要是：</w:t>
            </w:r>
            <w:r>
              <w:rPr>
                <w:rFonts w:hint="eastAsia" w:ascii="宋体" w:hAnsi="宋体" w:cs="宋体"/>
                <w:kern w:val="0"/>
                <w:sz w:val="24"/>
                <w:szCs w:val="24"/>
                <w:lang w:eastAsia="zh-CN"/>
              </w:rPr>
              <w:t>案件查办增多。</w:t>
            </w:r>
          </w:p>
        </w:tc>
      </w:tr>
      <w:tr>
        <w:tblPrEx>
          <w:tblCellMar>
            <w:top w:w="0" w:type="dxa"/>
            <w:left w:w="108" w:type="dxa"/>
            <w:bottom w:w="0" w:type="dxa"/>
            <w:right w:w="108" w:type="dxa"/>
          </w:tblCellMar>
        </w:tblPrEx>
        <w:trPr>
          <w:trHeight w:val="1065" w:hRule="atLeast"/>
        </w:trPr>
        <w:tc>
          <w:tcPr>
            <w:tcW w:w="213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jc w:val="both"/>
              <w:rPr>
                <w:rFonts w:ascii="宋体" w:hAnsi="宋体" w:cs="宋体"/>
                <w:kern w:val="0"/>
                <w:sz w:val="24"/>
                <w:szCs w:val="24"/>
              </w:rPr>
            </w:pPr>
            <w:r>
              <w:rPr>
                <w:rFonts w:hint="eastAsia" w:ascii="宋体" w:hAnsi="宋体" w:cs="宋体"/>
                <w:kern w:val="0"/>
                <w:sz w:val="24"/>
                <w:szCs w:val="24"/>
              </w:rPr>
              <w:t>合计</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jc w:val="both"/>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19</w:t>
            </w:r>
          </w:p>
        </w:tc>
        <w:tc>
          <w:tcPr>
            <w:tcW w:w="171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jc w:val="both"/>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25</w:t>
            </w:r>
          </w:p>
        </w:tc>
        <w:tc>
          <w:tcPr>
            <w:tcW w:w="117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jc w:val="both"/>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3111"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jc w:val="both"/>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2017年专项行动和案件查办增多，所以公务用车运行和公务接待费有所增加。</w:t>
            </w:r>
          </w:p>
        </w:tc>
      </w:tr>
      <w:tr>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pPr>
              <w:keepNext w:val="0"/>
              <w:keepLines w:val="0"/>
              <w:pageBreakBefore w:val="0"/>
              <w:widowControl/>
              <w:kinsoku/>
              <w:overflowPunct/>
              <w:topLinePunct w:val="0"/>
              <w:autoSpaceDE/>
              <w:autoSpaceDN/>
              <w:bidi w:val="0"/>
              <w:jc w:val="both"/>
              <w:rPr>
                <w:rFonts w:ascii="宋体" w:hAnsi="宋体" w:cs="宋体"/>
                <w:kern w:val="0"/>
                <w:sz w:val="24"/>
                <w:szCs w:val="24"/>
              </w:rPr>
            </w:pPr>
          </w:p>
        </w:tc>
        <w:tc>
          <w:tcPr>
            <w:tcW w:w="1716" w:type="dxa"/>
            <w:tcBorders>
              <w:top w:val="nil"/>
              <w:left w:val="nil"/>
              <w:bottom w:val="nil"/>
              <w:right w:val="nil"/>
            </w:tcBorders>
            <w:vAlign w:val="center"/>
          </w:tcPr>
          <w:p>
            <w:pPr>
              <w:keepNext w:val="0"/>
              <w:keepLines w:val="0"/>
              <w:pageBreakBefore w:val="0"/>
              <w:widowControl/>
              <w:kinsoku/>
              <w:overflowPunct/>
              <w:topLinePunct w:val="0"/>
              <w:autoSpaceDE/>
              <w:autoSpaceDN/>
              <w:bidi w:val="0"/>
              <w:jc w:val="both"/>
              <w:rPr>
                <w:rFonts w:ascii="宋体" w:hAnsi="宋体" w:cs="宋体"/>
                <w:kern w:val="0"/>
                <w:sz w:val="24"/>
                <w:szCs w:val="24"/>
              </w:rPr>
            </w:pPr>
          </w:p>
        </w:tc>
        <w:tc>
          <w:tcPr>
            <w:tcW w:w="1716" w:type="dxa"/>
            <w:tcBorders>
              <w:top w:val="nil"/>
              <w:left w:val="nil"/>
              <w:bottom w:val="nil"/>
              <w:right w:val="nil"/>
            </w:tcBorders>
            <w:vAlign w:val="center"/>
          </w:tcPr>
          <w:p>
            <w:pPr>
              <w:keepNext w:val="0"/>
              <w:keepLines w:val="0"/>
              <w:pageBreakBefore w:val="0"/>
              <w:widowControl/>
              <w:kinsoku/>
              <w:overflowPunct/>
              <w:topLinePunct w:val="0"/>
              <w:autoSpaceDE/>
              <w:autoSpaceDN/>
              <w:bidi w:val="0"/>
              <w:jc w:val="both"/>
              <w:rPr>
                <w:rFonts w:ascii="宋体" w:hAnsi="宋体" w:cs="宋体"/>
                <w:kern w:val="0"/>
                <w:sz w:val="24"/>
                <w:szCs w:val="24"/>
              </w:rPr>
            </w:pPr>
          </w:p>
        </w:tc>
        <w:tc>
          <w:tcPr>
            <w:tcW w:w="1176" w:type="dxa"/>
            <w:tcBorders>
              <w:top w:val="nil"/>
              <w:left w:val="nil"/>
              <w:bottom w:val="nil"/>
              <w:right w:val="nil"/>
            </w:tcBorders>
            <w:vAlign w:val="center"/>
          </w:tcPr>
          <w:p>
            <w:pPr>
              <w:keepNext w:val="0"/>
              <w:keepLines w:val="0"/>
              <w:pageBreakBefore w:val="0"/>
              <w:widowControl/>
              <w:kinsoku/>
              <w:overflowPunct/>
              <w:topLinePunct w:val="0"/>
              <w:autoSpaceDE/>
              <w:autoSpaceDN/>
              <w:bidi w:val="0"/>
              <w:jc w:val="both"/>
              <w:rPr>
                <w:rFonts w:ascii="宋体" w:hAnsi="宋体" w:cs="宋体"/>
                <w:kern w:val="0"/>
                <w:sz w:val="24"/>
                <w:szCs w:val="24"/>
              </w:rPr>
            </w:pPr>
          </w:p>
        </w:tc>
        <w:tc>
          <w:tcPr>
            <w:tcW w:w="3111" w:type="dxa"/>
            <w:tcBorders>
              <w:top w:val="nil"/>
              <w:left w:val="nil"/>
              <w:bottom w:val="nil"/>
              <w:right w:val="nil"/>
            </w:tcBorders>
            <w:vAlign w:val="center"/>
          </w:tcPr>
          <w:p>
            <w:pPr>
              <w:keepNext w:val="0"/>
              <w:keepLines w:val="0"/>
              <w:pageBreakBefore w:val="0"/>
              <w:widowControl/>
              <w:kinsoku/>
              <w:overflowPunct/>
              <w:topLinePunct w:val="0"/>
              <w:autoSpaceDE/>
              <w:autoSpaceDN/>
              <w:bidi w:val="0"/>
              <w:jc w:val="both"/>
              <w:rPr>
                <w:rFonts w:ascii="宋体" w:hAnsi="宋体" w:cs="宋体"/>
                <w:kern w:val="0"/>
                <w:sz w:val="24"/>
                <w:szCs w:val="24"/>
              </w:rPr>
            </w:pPr>
          </w:p>
        </w:tc>
      </w:tr>
    </w:tbl>
    <w:p>
      <w:pPr>
        <w:spacing w:line="520" w:lineRule="exact"/>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仿宋_GB2312" w:hAnsi="仿宋_GB2312" w:eastAsia="仿宋_GB2312" w:cs="仿宋_GB2312"/>
          <w:sz w:val="32"/>
          <w:szCs w:val="32"/>
        </w:rPr>
      </w:pPr>
      <w:r>
        <w:rPr>
          <w:rFonts w:hint="eastAsia" w:ascii="黑体" w:hAnsi="黑体" w:eastAsia="黑体"/>
          <w:sz w:val="32"/>
          <w:szCs w:val="32"/>
        </w:rPr>
        <w:t>第五部分：绩效预算信息</w:t>
      </w:r>
    </w:p>
    <w:p>
      <w:pPr>
        <w:keepNext w:val="0"/>
        <w:keepLines w:val="0"/>
        <w:pageBreakBefore w:val="0"/>
        <w:kinsoku/>
        <w:overflowPunct/>
        <w:topLinePunct w:val="0"/>
        <w:autoSpaceDE/>
        <w:autoSpaceDN/>
        <w:bidi w:val="0"/>
        <w:spacing w:line="520" w:lineRule="exact"/>
        <w:jc w:val="both"/>
        <w:rPr>
          <w:rFonts w:hint="eastAsia" w:ascii="黑体" w:hAnsi="黑体" w:eastAsia="黑体"/>
          <w:b/>
          <w:sz w:val="32"/>
          <w:szCs w:val="32"/>
        </w:rPr>
      </w:pPr>
    </w:p>
    <w:p>
      <w:pPr>
        <w:keepNext w:val="0"/>
        <w:keepLines w:val="0"/>
        <w:pageBreakBefore w:val="0"/>
        <w:kinsoku/>
        <w:overflowPunct/>
        <w:topLinePunct w:val="0"/>
        <w:autoSpaceDE/>
        <w:autoSpaceDN/>
        <w:bidi w:val="0"/>
        <w:spacing w:line="520" w:lineRule="exact"/>
        <w:ind w:firstLine="643" w:firstLineChars="200"/>
        <w:jc w:val="both"/>
        <w:rPr>
          <w:rFonts w:hint="eastAsia" w:ascii="黑体" w:hAnsi="黑体" w:eastAsia="黑体"/>
          <w:b/>
          <w:sz w:val="32"/>
        </w:rPr>
      </w:pPr>
      <w:r>
        <w:rPr>
          <w:rFonts w:hint="eastAsia" w:ascii="黑体" w:hAnsi="黑体" w:eastAsia="黑体"/>
          <w:b/>
          <w:sz w:val="32"/>
          <w:szCs w:val="32"/>
        </w:rPr>
        <w:t>一、总体绩效目标</w:t>
      </w:r>
    </w:p>
    <w:p>
      <w:pPr>
        <w:keepNext w:val="0"/>
        <w:keepLines w:val="0"/>
        <w:pageBreakBefore w:val="0"/>
        <w:widowControl/>
        <w:suppressLineNumbers w:val="0"/>
        <w:kinsoku/>
        <w:wordWrap w:val="0"/>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bCs/>
          <w:color w:val="333333"/>
          <w:kern w:val="0"/>
          <w:sz w:val="32"/>
          <w:szCs w:val="32"/>
          <w:lang w:val="en-US" w:eastAsia="zh-CN" w:bidi="ar"/>
        </w:rPr>
        <w:t>2017</w:t>
      </w:r>
      <w:r>
        <w:rPr>
          <w:rFonts w:hint="eastAsia" w:ascii="仿宋_GB2312" w:hAnsi="仿宋_GB2312" w:eastAsia="仿宋_GB2312" w:cs="仿宋_GB2312"/>
          <w:color w:val="333333"/>
          <w:kern w:val="0"/>
          <w:sz w:val="32"/>
          <w:szCs w:val="32"/>
          <w:lang w:val="en-US" w:eastAsia="zh-CN" w:bidi="ar"/>
        </w:rPr>
        <w:t>年我区纪检监察工作的总体要求是：</w:t>
      </w:r>
      <w:r>
        <w:rPr>
          <w:rFonts w:hint="eastAsia" w:ascii="仿宋_GB2312" w:hAnsi="仿宋_GB2312" w:eastAsia="仿宋_GB2312" w:cs="仿宋_GB2312"/>
          <w:sz w:val="32"/>
          <w:szCs w:val="32"/>
        </w:rPr>
        <w:t>党的十八届六中全会、省委九届全会、市委十届十二、十三次全会和十八届中央纪委</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次全会、省纪委九届</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次会议精神</w:t>
      </w:r>
      <w:r>
        <w:rPr>
          <w:rFonts w:hint="eastAsia" w:ascii="仿宋_GB2312" w:hAnsi="仿宋_GB2312" w:eastAsia="仿宋_GB2312" w:cs="仿宋_GB2312"/>
          <w:sz w:val="32"/>
          <w:szCs w:val="32"/>
          <w:lang w:eastAsia="zh-CN"/>
        </w:rPr>
        <w:t>、市纪委十届七次全会</w:t>
      </w:r>
      <w:r>
        <w:rPr>
          <w:rFonts w:hint="eastAsia" w:ascii="仿宋_GB2312" w:hAnsi="仿宋_GB2312" w:eastAsia="仿宋_GB2312" w:cs="仿宋_GB2312"/>
          <w:color w:val="333333"/>
          <w:kern w:val="0"/>
          <w:sz w:val="32"/>
          <w:szCs w:val="32"/>
          <w:lang w:val="en-US" w:eastAsia="zh-CN" w:bidi="ar"/>
        </w:rPr>
        <w:t>的部署，坚持全面从严治党、依规治党，忠诚履行党章赋予的职责，聚焦监督执纪问责，把纪律挺在前面，实践好“四种形态”，持之以恒落实中央八项规定精神保持遏制腐败高压态势，着力解决群众身边的不正之风和腐败问题，建设忠诚干净担当的纪检监察队伍，不断取得党风廉政建设和反腐败斗争新成效。工作要点如下：</w:t>
      </w:r>
    </w:p>
    <w:p>
      <w:pPr>
        <w:keepNext w:val="0"/>
        <w:keepLines w:val="0"/>
        <w:pageBreakBefore w:val="0"/>
        <w:widowControl/>
        <w:suppressLineNumbers w:val="0"/>
        <w:kinsoku/>
        <w:wordWrap w:val="0"/>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 xml:space="preserve"> 年，</w:t>
      </w:r>
      <w:r>
        <w:rPr>
          <w:rFonts w:hint="eastAsia" w:ascii="仿宋_GB2312" w:hAnsi="仿宋_GB2312" w:eastAsia="仿宋_GB2312" w:cs="仿宋_GB2312"/>
          <w:sz w:val="32"/>
          <w:szCs w:val="32"/>
          <w:lang w:eastAsia="zh-CN"/>
        </w:rPr>
        <w:t>中共保定白沟新城</w:t>
      </w:r>
      <w:r>
        <w:rPr>
          <w:rFonts w:hint="eastAsia" w:ascii="仿宋_GB2312" w:hAnsi="仿宋_GB2312" w:eastAsia="仿宋_GB2312" w:cs="仿宋_GB2312"/>
          <w:sz w:val="32"/>
          <w:szCs w:val="32"/>
        </w:rPr>
        <w:t>纪</w:t>
      </w:r>
      <w:r>
        <w:rPr>
          <w:rFonts w:hint="eastAsia" w:ascii="仿宋_GB2312" w:hAnsi="仿宋_GB2312" w:eastAsia="仿宋_GB2312" w:cs="仿宋_GB2312"/>
          <w:sz w:val="32"/>
          <w:szCs w:val="32"/>
          <w:lang w:eastAsia="zh-CN"/>
        </w:rPr>
        <w:t>工</w:t>
      </w:r>
      <w:r>
        <w:rPr>
          <w:rFonts w:hint="eastAsia" w:ascii="仿宋_GB2312" w:hAnsi="仿宋_GB2312" w:eastAsia="仿宋_GB2312" w:cs="仿宋_GB2312"/>
          <w:sz w:val="32"/>
          <w:szCs w:val="32"/>
        </w:rPr>
        <w:t>委将重点做好以下工作：</w:t>
      </w:r>
    </w:p>
    <w:p>
      <w:pPr>
        <w:keepNext w:val="0"/>
        <w:keepLines w:val="0"/>
        <w:pageBreakBefore w:val="0"/>
        <w:widowControl/>
        <w:shd w:val="clear" w:color="auto" w:fill="FFFFFF"/>
        <w:kinsoku/>
        <w:overflowPunct/>
        <w:topLinePunct w:val="0"/>
        <w:autoSpaceDE/>
        <w:autoSpaceDN/>
        <w:bidi w:val="0"/>
        <w:snapToGrid/>
        <w:spacing w:line="600" w:lineRule="exact"/>
        <w:ind w:left="0" w:leftChars="0" w:right="0" w:rightChars="0" w:firstLine="640"/>
        <w:jc w:val="both"/>
        <w:textAlignment w:val="auto"/>
        <w:outlineLvl w:val="9"/>
        <w:rPr>
          <w:rFonts w:hint="eastAsia" w:ascii="楷体_GB2312" w:hAnsi="宋体" w:eastAsia="楷体_GB2312" w:cs="宋体"/>
          <w:b/>
          <w:color w:val="333335"/>
          <w:kern w:val="0"/>
          <w:sz w:val="18"/>
          <w:szCs w:val="18"/>
        </w:rPr>
      </w:pPr>
      <w:r>
        <w:rPr>
          <w:rFonts w:hint="eastAsia" w:ascii="楷体_GB2312" w:hAnsi="宋体" w:eastAsia="楷体_GB2312" w:cs="宋体"/>
          <w:b/>
          <w:color w:val="333335"/>
          <w:kern w:val="0"/>
          <w:sz w:val="32"/>
          <w:szCs w:val="32"/>
        </w:rPr>
        <w:t>（一）进一步严明党的政治纪律</w:t>
      </w:r>
      <w:r>
        <w:rPr>
          <w:rFonts w:hint="eastAsia" w:ascii="楷体_GB2312" w:hAnsi="宋体" w:eastAsia="楷体_GB2312" w:cs="宋体"/>
          <w:b/>
          <w:color w:val="333335"/>
          <w:kern w:val="0"/>
          <w:sz w:val="18"/>
          <w:szCs w:val="18"/>
        </w:rPr>
        <w:t xml:space="preserve"> </w:t>
      </w:r>
    </w:p>
    <w:p>
      <w:pPr>
        <w:keepNext w:val="0"/>
        <w:keepLines w:val="0"/>
        <w:pageBreakBefore w:val="0"/>
        <w:widowControl/>
        <w:shd w:val="clear" w:color="auto" w:fill="FFFFFF"/>
        <w:kinsoku/>
        <w:overflowPunct/>
        <w:topLinePunct w:val="0"/>
        <w:autoSpaceDE/>
        <w:autoSpaceDN/>
        <w:bidi w:val="0"/>
        <w:snapToGrid/>
        <w:spacing w:line="600" w:lineRule="exact"/>
        <w:ind w:left="0" w:leftChars="0" w:right="0" w:rightChars="0" w:firstLine="640" w:firstLineChars="200"/>
        <w:jc w:val="both"/>
        <w:textAlignment w:val="auto"/>
        <w:outlineLvl w:val="9"/>
        <w:rPr>
          <w:rFonts w:ascii="宋体" w:hAnsi="宋体" w:cs="宋体"/>
          <w:color w:val="333335"/>
          <w:kern w:val="0"/>
          <w:sz w:val="18"/>
          <w:szCs w:val="18"/>
        </w:rPr>
      </w:pPr>
      <w:r>
        <w:rPr>
          <w:rFonts w:hint="eastAsia" w:ascii="仿宋_GB2312" w:hAnsi="宋体" w:eastAsia="仿宋_GB2312" w:cs="宋体"/>
          <w:color w:val="333335"/>
          <w:kern w:val="0"/>
          <w:sz w:val="32"/>
          <w:szCs w:val="32"/>
        </w:rPr>
        <w:t>继续</w:t>
      </w:r>
      <w:r>
        <w:rPr>
          <w:rFonts w:hint="eastAsia" w:ascii="仿宋_GB2312" w:eastAsia="仿宋_GB2312"/>
          <w:color w:val="333335"/>
          <w:kern w:val="0"/>
          <w:sz w:val="32"/>
          <w:szCs w:val="32"/>
        </w:rPr>
        <w:t>加强对中央关于全面</w:t>
      </w:r>
      <w:r>
        <w:rPr>
          <w:rFonts w:hint="eastAsia" w:ascii="仿宋_GB2312" w:hAnsi="宋体" w:eastAsia="仿宋_GB2312" w:cs="宋体"/>
          <w:color w:val="333335"/>
          <w:kern w:val="0"/>
          <w:sz w:val="32"/>
          <w:szCs w:val="32"/>
        </w:rPr>
        <w:t>从严治党、全面深化改革及党工委、管委会的</w:t>
      </w:r>
      <w:r>
        <w:rPr>
          <w:rFonts w:hint="eastAsia" w:ascii="仿宋_GB2312" w:eastAsia="仿宋_GB2312"/>
          <w:color w:val="333335"/>
          <w:kern w:val="0"/>
          <w:sz w:val="32"/>
          <w:szCs w:val="32"/>
        </w:rPr>
        <w:t>各项决策部署贯彻落实情况的监督检查，确保</w:t>
      </w:r>
      <w:r>
        <w:rPr>
          <w:rFonts w:hint="eastAsia" w:ascii="仿宋_GB2312" w:hAnsi="宋体" w:eastAsia="仿宋_GB2312" w:cs="宋体"/>
          <w:color w:val="333335"/>
          <w:kern w:val="0"/>
          <w:sz w:val="32"/>
          <w:szCs w:val="32"/>
        </w:rPr>
        <w:t>令行禁止、</w:t>
      </w:r>
      <w:r>
        <w:rPr>
          <w:rFonts w:hint="eastAsia" w:ascii="仿宋_GB2312" w:eastAsia="仿宋_GB2312"/>
          <w:color w:val="333335"/>
          <w:kern w:val="0"/>
          <w:sz w:val="32"/>
          <w:szCs w:val="32"/>
        </w:rPr>
        <w:t>政令畅通。</w:t>
      </w:r>
      <w:r>
        <w:rPr>
          <w:rFonts w:hint="eastAsia" w:ascii="仿宋_GB2312" w:hAnsi="宋体" w:eastAsia="仿宋_GB2312" w:cs="宋体"/>
          <w:color w:val="333335"/>
          <w:kern w:val="0"/>
          <w:sz w:val="32"/>
          <w:szCs w:val="32"/>
        </w:rPr>
        <w:t>严明政治纪律和政治规矩，把纪律挺在最前面，立起来，严起来，深入开展纪律监督和教育，营造守纪律、讲规矩的氛围，牢固树立纪律和规矩意识，增强组织纪律性，严格执纪，强化对制度执行情况的检查，保证党内监督权威、有效。</w:t>
      </w:r>
      <w:r>
        <w:rPr>
          <w:rFonts w:ascii="宋体" w:hAnsi="宋体" w:cs="宋体"/>
          <w:color w:val="333335"/>
          <w:kern w:val="0"/>
          <w:sz w:val="18"/>
          <w:szCs w:val="18"/>
        </w:rPr>
        <w:t xml:space="preserve"> </w:t>
      </w:r>
    </w:p>
    <w:p>
      <w:pPr>
        <w:keepNext w:val="0"/>
        <w:keepLines w:val="0"/>
        <w:pageBreakBefore w:val="0"/>
        <w:widowControl/>
        <w:shd w:val="clear" w:color="auto" w:fill="FFFFFF"/>
        <w:kinsoku/>
        <w:overflowPunct/>
        <w:topLinePunct w:val="0"/>
        <w:autoSpaceDE/>
        <w:autoSpaceDN/>
        <w:bidi w:val="0"/>
        <w:snapToGrid/>
        <w:spacing w:line="600" w:lineRule="exact"/>
        <w:ind w:left="0" w:leftChars="0" w:right="0" w:rightChars="0" w:firstLine="640"/>
        <w:jc w:val="both"/>
        <w:textAlignment w:val="auto"/>
        <w:outlineLvl w:val="9"/>
        <w:rPr>
          <w:rFonts w:hint="eastAsia" w:ascii="楷体_GB2312" w:hAnsi="宋体" w:eastAsia="楷体_GB2312" w:cs="宋体"/>
          <w:b/>
          <w:color w:val="333335"/>
          <w:kern w:val="0"/>
          <w:sz w:val="18"/>
          <w:szCs w:val="18"/>
        </w:rPr>
      </w:pPr>
      <w:r>
        <w:rPr>
          <w:rFonts w:hint="eastAsia" w:ascii="楷体_GB2312" w:eastAsia="楷体_GB2312"/>
          <w:b/>
          <w:color w:val="333335"/>
          <w:kern w:val="0"/>
          <w:sz w:val="32"/>
          <w:szCs w:val="32"/>
        </w:rPr>
        <w:t>（</w:t>
      </w:r>
      <w:r>
        <w:rPr>
          <w:rFonts w:hint="eastAsia" w:ascii="楷体_GB2312" w:hAnsi="宋体" w:eastAsia="楷体_GB2312" w:cs="宋体"/>
          <w:b/>
          <w:color w:val="333335"/>
          <w:kern w:val="0"/>
          <w:sz w:val="32"/>
          <w:szCs w:val="32"/>
          <w:lang w:eastAsia="zh-CN"/>
        </w:rPr>
        <w:t>二</w:t>
      </w:r>
      <w:r>
        <w:rPr>
          <w:rFonts w:hint="eastAsia" w:ascii="楷体_GB2312" w:eastAsia="楷体_GB2312"/>
          <w:b/>
          <w:color w:val="333335"/>
          <w:kern w:val="0"/>
          <w:sz w:val="32"/>
          <w:szCs w:val="32"/>
        </w:rPr>
        <w:t>）</w:t>
      </w:r>
      <w:r>
        <w:rPr>
          <w:rFonts w:hint="eastAsia" w:ascii="楷体_GB2312" w:hAnsi="宋体" w:eastAsia="楷体_GB2312" w:cs="宋体"/>
          <w:b/>
          <w:color w:val="333335"/>
          <w:kern w:val="0"/>
          <w:sz w:val="32"/>
          <w:szCs w:val="32"/>
        </w:rPr>
        <w:t>继续抓好主体责任落实</w:t>
      </w:r>
      <w:r>
        <w:rPr>
          <w:rFonts w:hint="eastAsia" w:ascii="楷体_GB2312" w:eastAsia="楷体_GB2312"/>
          <w:b/>
          <w:color w:val="333335"/>
          <w:kern w:val="0"/>
          <w:sz w:val="32"/>
          <w:szCs w:val="32"/>
        </w:rPr>
        <w:t>，</w:t>
      </w:r>
      <w:r>
        <w:rPr>
          <w:rFonts w:hint="eastAsia" w:ascii="楷体_GB2312" w:hAnsi="宋体" w:eastAsia="楷体_GB2312" w:cs="宋体"/>
          <w:b/>
          <w:color w:val="333335"/>
          <w:kern w:val="0"/>
          <w:sz w:val="32"/>
          <w:szCs w:val="32"/>
        </w:rPr>
        <w:t>强化责任追究</w:t>
      </w:r>
      <w:r>
        <w:rPr>
          <w:rFonts w:hint="eastAsia" w:ascii="楷体_GB2312" w:hAnsi="宋体" w:eastAsia="楷体_GB2312" w:cs="宋体"/>
          <w:b/>
          <w:color w:val="333335"/>
          <w:kern w:val="0"/>
          <w:sz w:val="18"/>
          <w:szCs w:val="18"/>
        </w:rPr>
        <w:t xml:space="preserve"> </w:t>
      </w:r>
    </w:p>
    <w:p>
      <w:pPr>
        <w:keepNext w:val="0"/>
        <w:keepLines w:val="0"/>
        <w:pageBreakBefore w:val="0"/>
        <w:widowControl/>
        <w:shd w:val="clear" w:color="auto" w:fill="FFFFFF"/>
        <w:kinsoku/>
        <w:overflowPunct/>
        <w:topLinePunct w:val="0"/>
        <w:autoSpaceDE/>
        <w:autoSpaceDN/>
        <w:bidi w:val="0"/>
        <w:snapToGrid/>
        <w:spacing w:line="600" w:lineRule="exact"/>
        <w:ind w:left="0" w:leftChars="0" w:right="0" w:rightChars="0" w:firstLine="640"/>
        <w:jc w:val="both"/>
        <w:textAlignment w:val="auto"/>
        <w:outlineLvl w:val="9"/>
        <w:rPr>
          <w:rFonts w:hint="eastAsia" w:ascii="仿宋_GB2312" w:hAnsi="宋体" w:eastAsia="仿宋_GB2312" w:cs="宋体"/>
          <w:color w:val="333335"/>
          <w:kern w:val="0"/>
          <w:sz w:val="18"/>
          <w:szCs w:val="18"/>
        </w:rPr>
      </w:pPr>
      <w:r>
        <w:rPr>
          <w:rFonts w:hint="eastAsia" w:ascii="仿宋_GB2312" w:hAnsi="宋体" w:eastAsia="仿宋_GB2312" w:cs="宋体"/>
          <w:color w:val="333335"/>
          <w:kern w:val="0"/>
          <w:sz w:val="32"/>
          <w:szCs w:val="32"/>
        </w:rPr>
        <w:t>党风廉政建设的主体责任，是党章规定的政治责任。要进一步推动党委主体责任的落实，党委主要负责人要对党风廉政建设重要工作亲自部署、重大问题亲自过问、重要环节亲自协调、重要案件亲自督办，使主体责任落地生根。各单位、各部门“一把手”要明确从严治党职责，深入开展理想信念宗旨和党风廉政教育，加强作风和纪律建设、坚决惩治腐败，定期向区党委和纪委报告责任落实情况。</w:t>
      </w:r>
      <w:r>
        <w:rPr>
          <w:rFonts w:hint="eastAsia" w:ascii="仿宋_GB2312" w:eastAsia="仿宋_GB2312"/>
          <w:color w:val="333335"/>
          <w:kern w:val="0"/>
          <w:sz w:val="32"/>
          <w:szCs w:val="32"/>
        </w:rPr>
        <w:t>坚持“一案双查”，</w:t>
      </w:r>
      <w:r>
        <w:rPr>
          <w:rFonts w:hint="eastAsia" w:ascii="仿宋_GB2312" w:hAnsi="宋体" w:eastAsia="仿宋_GB2312" w:cs="宋体"/>
          <w:color w:val="333335"/>
          <w:kern w:val="0"/>
          <w:sz w:val="32"/>
          <w:szCs w:val="32"/>
        </w:rPr>
        <w:t>对</w:t>
      </w:r>
      <w:r>
        <w:rPr>
          <w:rFonts w:hint="eastAsia" w:ascii="仿宋_GB2312" w:eastAsia="仿宋_GB2312"/>
          <w:color w:val="333335"/>
          <w:kern w:val="0"/>
          <w:sz w:val="32"/>
          <w:szCs w:val="32"/>
        </w:rPr>
        <w:t>问题突出，发生顶风违纪问题的单位和部门，既追究主体责任、监督责任，又严肃追究领导责任，建立完善责任追究典型问题通报制度，通过问责，</w:t>
      </w:r>
      <w:r>
        <w:rPr>
          <w:rFonts w:hint="eastAsia" w:ascii="仿宋_GB2312" w:hAnsi="宋体" w:eastAsia="仿宋_GB2312" w:cs="宋体"/>
          <w:color w:val="333335"/>
          <w:kern w:val="0"/>
          <w:sz w:val="32"/>
          <w:szCs w:val="32"/>
        </w:rPr>
        <w:t>强化</w:t>
      </w:r>
      <w:r>
        <w:rPr>
          <w:rFonts w:hint="eastAsia" w:ascii="仿宋_GB2312" w:eastAsia="仿宋_GB2312"/>
          <w:color w:val="333335"/>
          <w:kern w:val="0"/>
          <w:sz w:val="32"/>
          <w:szCs w:val="32"/>
        </w:rPr>
        <w:t>责任落实。</w:t>
      </w:r>
      <w:r>
        <w:rPr>
          <w:rFonts w:hint="eastAsia" w:ascii="仿宋_GB2312" w:hAnsi="宋体" w:eastAsia="仿宋_GB2312" w:cs="宋体"/>
          <w:color w:val="333335"/>
          <w:kern w:val="0"/>
          <w:sz w:val="18"/>
          <w:szCs w:val="18"/>
        </w:rPr>
        <w:t xml:space="preserve"> </w:t>
      </w:r>
    </w:p>
    <w:p>
      <w:pPr>
        <w:keepNext w:val="0"/>
        <w:keepLines w:val="0"/>
        <w:pageBreakBefore w:val="0"/>
        <w:widowControl/>
        <w:shd w:val="clear" w:color="auto" w:fill="FFFFFF"/>
        <w:kinsoku/>
        <w:overflowPunct/>
        <w:topLinePunct w:val="0"/>
        <w:autoSpaceDE/>
        <w:autoSpaceDN/>
        <w:bidi w:val="0"/>
        <w:snapToGrid/>
        <w:spacing w:line="600" w:lineRule="exact"/>
        <w:ind w:left="0" w:leftChars="0" w:right="0" w:rightChars="0" w:firstLine="640"/>
        <w:jc w:val="both"/>
        <w:textAlignment w:val="auto"/>
        <w:outlineLvl w:val="9"/>
        <w:rPr>
          <w:rFonts w:hint="eastAsia" w:ascii="楷体_GB2312" w:hAnsi="宋体" w:eastAsia="楷体_GB2312" w:cs="宋体"/>
          <w:b/>
          <w:color w:val="333335"/>
          <w:kern w:val="0"/>
          <w:sz w:val="18"/>
          <w:szCs w:val="18"/>
        </w:rPr>
      </w:pPr>
      <w:r>
        <w:rPr>
          <w:rFonts w:hint="eastAsia" w:ascii="楷体_GB2312" w:eastAsia="楷体_GB2312"/>
          <w:b/>
          <w:color w:val="333335"/>
          <w:kern w:val="0"/>
          <w:sz w:val="32"/>
          <w:szCs w:val="32"/>
        </w:rPr>
        <w:t>（</w:t>
      </w:r>
      <w:r>
        <w:rPr>
          <w:rFonts w:hint="eastAsia" w:ascii="楷体_GB2312" w:eastAsia="楷体_GB2312"/>
          <w:b/>
          <w:color w:val="333335"/>
          <w:kern w:val="0"/>
          <w:sz w:val="32"/>
          <w:szCs w:val="32"/>
          <w:lang w:eastAsia="zh-CN"/>
        </w:rPr>
        <w:t>三</w:t>
      </w:r>
      <w:r>
        <w:rPr>
          <w:rFonts w:hint="eastAsia" w:ascii="楷体_GB2312" w:eastAsia="楷体_GB2312"/>
          <w:b/>
          <w:color w:val="333335"/>
          <w:kern w:val="0"/>
          <w:sz w:val="32"/>
          <w:szCs w:val="32"/>
        </w:rPr>
        <w:t>）</w:t>
      </w:r>
      <w:r>
        <w:rPr>
          <w:rFonts w:hint="eastAsia" w:ascii="楷体_GB2312" w:hAnsi="宋体" w:eastAsia="楷体_GB2312" w:cs="宋体"/>
          <w:b/>
          <w:color w:val="333335"/>
          <w:kern w:val="0"/>
          <w:sz w:val="32"/>
          <w:szCs w:val="32"/>
        </w:rPr>
        <w:t>继续加大推进作风常态化建设力度</w:t>
      </w:r>
      <w:r>
        <w:rPr>
          <w:rFonts w:hint="eastAsia" w:ascii="楷体_GB2312" w:hAnsi="宋体" w:eastAsia="楷体_GB2312" w:cs="宋体"/>
          <w:b/>
          <w:color w:val="333335"/>
          <w:kern w:val="0"/>
          <w:sz w:val="18"/>
          <w:szCs w:val="18"/>
        </w:rPr>
        <w:t xml:space="preserve"> </w:t>
      </w:r>
    </w:p>
    <w:p>
      <w:pPr>
        <w:keepNext w:val="0"/>
        <w:keepLines w:val="0"/>
        <w:pageBreakBefore w:val="0"/>
        <w:widowControl/>
        <w:shd w:val="clear" w:color="auto" w:fill="FFFFFF"/>
        <w:kinsoku/>
        <w:overflowPunct/>
        <w:topLinePunct w:val="0"/>
        <w:autoSpaceDE/>
        <w:autoSpaceDN/>
        <w:bidi w:val="0"/>
        <w:snapToGrid/>
        <w:spacing w:line="600" w:lineRule="exact"/>
        <w:ind w:left="0" w:leftChars="0" w:right="0" w:rightChars="0" w:firstLine="640"/>
        <w:jc w:val="both"/>
        <w:textAlignment w:val="auto"/>
        <w:outlineLvl w:val="9"/>
        <w:rPr>
          <w:rFonts w:ascii="宋体" w:hAnsi="宋体" w:cs="宋体"/>
          <w:color w:val="333335"/>
          <w:kern w:val="0"/>
          <w:sz w:val="18"/>
          <w:szCs w:val="18"/>
        </w:rPr>
      </w:pPr>
      <w:r>
        <w:rPr>
          <w:rFonts w:hint="eastAsia" w:ascii="仿宋_GB2312" w:hAnsi="宋体" w:eastAsia="仿宋_GB2312" w:cs="宋体"/>
          <w:color w:val="333335"/>
          <w:kern w:val="0"/>
          <w:sz w:val="32"/>
          <w:szCs w:val="32"/>
        </w:rPr>
        <w:t>把违反中央八项规定的行为列入党的纪律审查重点，作为纪律处分的重要内容，对顶风违纪者加大查处和曝光力度。坚持暗访、查处、追责、曝光“四管齐下”，紧紧扭住作风建设不放松，紧盯“四风”的新形式、新动向，警惕穿上隐身衣的享乐主义、奢靡之风。继续重点整治收送“红包”礼金，公款吃喝、旅游、送礼，乱作为、慢作为、不作为等问题，加强对厉行节约、公务接待和职务消费等规定执行情况的监督检查。持之以恒纠正“四风”，从</w:t>
      </w:r>
      <w:r>
        <w:rPr>
          <w:rFonts w:hint="eastAsia" w:ascii="仿宋_GB2312" w:eastAsia="仿宋_GB2312"/>
          <w:color w:val="333335"/>
          <w:kern w:val="0"/>
          <w:sz w:val="32"/>
          <w:szCs w:val="32"/>
        </w:rPr>
        <w:t>一个</w:t>
      </w:r>
      <w:r>
        <w:rPr>
          <w:rFonts w:hint="eastAsia" w:ascii="仿宋_GB2312" w:hAnsi="宋体" w:eastAsia="仿宋_GB2312" w:cs="宋体"/>
          <w:color w:val="333335"/>
          <w:kern w:val="0"/>
          <w:sz w:val="32"/>
          <w:szCs w:val="32"/>
        </w:rPr>
        <w:t>节点、</w:t>
      </w:r>
      <w:r>
        <w:rPr>
          <w:rFonts w:hint="eastAsia" w:ascii="仿宋_GB2312" w:eastAsia="仿宋_GB2312"/>
          <w:color w:val="333335"/>
          <w:kern w:val="0"/>
          <w:sz w:val="32"/>
          <w:szCs w:val="32"/>
        </w:rPr>
        <w:t>一个具体问题</w:t>
      </w:r>
      <w:r>
        <w:rPr>
          <w:rFonts w:hint="eastAsia" w:ascii="仿宋_GB2312" w:hAnsi="宋体" w:eastAsia="仿宋_GB2312" w:cs="宋体"/>
          <w:color w:val="333335"/>
          <w:kern w:val="0"/>
          <w:sz w:val="32"/>
          <w:szCs w:val="32"/>
        </w:rPr>
        <w:t>入手，切实解决突出问题，带动作风根本好转。</w:t>
      </w:r>
      <w:r>
        <w:rPr>
          <w:rFonts w:ascii="宋体" w:hAnsi="宋体" w:cs="宋体"/>
          <w:color w:val="333335"/>
          <w:kern w:val="0"/>
          <w:sz w:val="18"/>
          <w:szCs w:val="18"/>
        </w:rPr>
        <w:t xml:space="preserve"> </w:t>
      </w:r>
    </w:p>
    <w:p>
      <w:pPr>
        <w:keepNext w:val="0"/>
        <w:keepLines w:val="0"/>
        <w:pageBreakBefore w:val="0"/>
        <w:widowControl/>
        <w:shd w:val="clear" w:color="auto" w:fill="FFFFFF"/>
        <w:kinsoku/>
        <w:overflowPunct/>
        <w:topLinePunct w:val="0"/>
        <w:autoSpaceDE/>
        <w:autoSpaceDN/>
        <w:bidi w:val="0"/>
        <w:snapToGrid/>
        <w:spacing w:line="600" w:lineRule="exact"/>
        <w:ind w:left="0" w:leftChars="0" w:right="0" w:rightChars="0" w:firstLine="640"/>
        <w:jc w:val="both"/>
        <w:textAlignment w:val="auto"/>
        <w:outlineLvl w:val="9"/>
        <w:rPr>
          <w:rFonts w:hint="eastAsia" w:ascii="楷体_GB2312" w:hAnsi="宋体" w:eastAsia="楷体_GB2312" w:cs="宋体"/>
          <w:b/>
          <w:color w:val="333335"/>
          <w:kern w:val="0"/>
          <w:sz w:val="18"/>
          <w:szCs w:val="18"/>
        </w:rPr>
      </w:pPr>
      <w:r>
        <w:rPr>
          <w:rFonts w:hint="eastAsia" w:ascii="楷体_GB2312" w:eastAsia="楷体_GB2312"/>
          <w:b/>
          <w:color w:val="333335"/>
          <w:kern w:val="0"/>
          <w:sz w:val="32"/>
          <w:szCs w:val="32"/>
        </w:rPr>
        <w:t>（</w:t>
      </w:r>
      <w:r>
        <w:rPr>
          <w:rFonts w:hint="eastAsia" w:ascii="楷体_GB2312" w:hAnsi="宋体" w:eastAsia="楷体_GB2312" w:cs="宋体"/>
          <w:b/>
          <w:color w:val="333335"/>
          <w:kern w:val="0"/>
          <w:sz w:val="32"/>
          <w:szCs w:val="32"/>
          <w:lang w:eastAsia="zh-CN"/>
        </w:rPr>
        <w:t>四</w:t>
      </w:r>
      <w:r>
        <w:rPr>
          <w:rFonts w:hint="eastAsia" w:ascii="楷体_GB2312" w:eastAsia="楷体_GB2312"/>
          <w:b/>
          <w:color w:val="333335"/>
          <w:kern w:val="0"/>
          <w:sz w:val="32"/>
          <w:szCs w:val="32"/>
        </w:rPr>
        <w:t>）</w:t>
      </w:r>
      <w:r>
        <w:rPr>
          <w:rFonts w:hint="eastAsia" w:ascii="楷体_GB2312" w:hAnsi="宋体" w:eastAsia="楷体_GB2312" w:cs="宋体"/>
          <w:b/>
          <w:color w:val="333335"/>
          <w:kern w:val="0"/>
          <w:sz w:val="32"/>
          <w:szCs w:val="32"/>
        </w:rPr>
        <w:t>继续保持惩治</w:t>
      </w:r>
      <w:r>
        <w:rPr>
          <w:rFonts w:hint="eastAsia" w:ascii="楷体_GB2312" w:eastAsia="楷体_GB2312"/>
          <w:b/>
          <w:color w:val="333335"/>
          <w:kern w:val="0"/>
          <w:sz w:val="32"/>
          <w:szCs w:val="32"/>
        </w:rPr>
        <w:t>腐败</w:t>
      </w:r>
      <w:r>
        <w:rPr>
          <w:rFonts w:hint="eastAsia" w:ascii="楷体_GB2312" w:hAnsi="宋体" w:eastAsia="楷体_GB2312" w:cs="宋体"/>
          <w:b/>
          <w:color w:val="333335"/>
          <w:kern w:val="0"/>
          <w:sz w:val="32"/>
          <w:szCs w:val="32"/>
        </w:rPr>
        <w:t>高压态势</w:t>
      </w:r>
      <w:r>
        <w:rPr>
          <w:rFonts w:hint="eastAsia" w:ascii="楷体_GB2312" w:hAnsi="宋体" w:eastAsia="楷体_GB2312" w:cs="宋体"/>
          <w:b/>
          <w:color w:val="333335"/>
          <w:kern w:val="0"/>
          <w:sz w:val="18"/>
          <w:szCs w:val="18"/>
        </w:rPr>
        <w:t xml:space="preserve"> </w:t>
      </w:r>
    </w:p>
    <w:p>
      <w:pPr>
        <w:keepNext w:val="0"/>
        <w:keepLines w:val="0"/>
        <w:pageBreakBefore w:val="0"/>
        <w:widowControl/>
        <w:shd w:val="clear" w:color="auto" w:fill="FFFFFF"/>
        <w:kinsoku/>
        <w:overflowPunct/>
        <w:topLinePunct w:val="0"/>
        <w:autoSpaceDE/>
        <w:autoSpaceDN/>
        <w:bidi w:val="0"/>
        <w:snapToGrid/>
        <w:spacing w:line="600" w:lineRule="exact"/>
        <w:ind w:left="0" w:leftChars="0" w:right="0" w:rightChars="0" w:firstLine="640"/>
        <w:jc w:val="both"/>
        <w:textAlignment w:val="auto"/>
        <w:outlineLvl w:val="9"/>
        <w:rPr>
          <w:rFonts w:hint="eastAsia" w:ascii="仿宋_GB2312" w:hAnsi="仿宋_GB2312" w:eastAsia="仿宋_GB2312" w:cs="仿宋_GB2312"/>
          <w:color w:val="333335"/>
          <w:kern w:val="0"/>
          <w:sz w:val="18"/>
          <w:szCs w:val="18"/>
        </w:rPr>
      </w:pPr>
      <w:r>
        <w:rPr>
          <w:rFonts w:hint="eastAsia" w:ascii="仿宋_GB2312" w:hAnsi="仿宋_GB2312" w:eastAsia="仿宋_GB2312" w:cs="仿宋_GB2312"/>
          <w:color w:val="333335"/>
          <w:kern w:val="0"/>
          <w:sz w:val="32"/>
          <w:szCs w:val="32"/>
        </w:rPr>
        <w:t>完善查办违纪案件组织协调机制，加大对重大违纪违法案件的统一指挥和支持保障力度，形成全区办案工作合力。突出纪律审查重点。紧紧围绕遏制腐败蔓延势头目标，坚决查处严重违反党的政治纪律、组织纪律、保密纪律的行为；重点查办发生在重要领域和重要岗位领导干部中以权谋私、腐化堕落、失职渎职等案件；始终保持惩治腐败高压态势，严肃查处“小官大贪”，通过线索排查活动的深入开展，认真解决发生在群众身边的腐败问题。坚持快查快结，对问题线索迅速查处，该纪律处分的及时给予处分、该组织处理的及时处理、该移送的就移送司法机关。</w:t>
      </w:r>
      <w:r>
        <w:rPr>
          <w:rFonts w:hint="eastAsia" w:ascii="仿宋_GB2312" w:hAnsi="仿宋_GB2312" w:eastAsia="仿宋_GB2312" w:cs="仿宋_GB2312"/>
          <w:color w:val="333335"/>
          <w:kern w:val="0"/>
          <w:sz w:val="18"/>
          <w:szCs w:val="18"/>
        </w:rPr>
        <w:t xml:space="preserve"> </w:t>
      </w:r>
    </w:p>
    <w:p>
      <w:pPr>
        <w:keepNext w:val="0"/>
        <w:keepLines w:val="0"/>
        <w:pageBreakBefore w:val="0"/>
        <w:kinsoku/>
        <w:overflowPunct/>
        <w:topLinePunct w:val="0"/>
        <w:autoSpaceDE/>
        <w:autoSpaceDN/>
        <w:bidi w:val="0"/>
        <w:snapToGrid/>
        <w:spacing w:line="600" w:lineRule="exact"/>
        <w:ind w:left="0" w:leftChars="0" w:right="0" w:rightChars="0" w:firstLine="643" w:firstLineChars="200"/>
        <w:jc w:val="both"/>
        <w:textAlignment w:val="auto"/>
        <w:outlineLvl w:val="9"/>
        <w:rPr>
          <w:rFonts w:hint="eastAsia" w:ascii="仿宋" w:hAnsi="仿宋" w:eastAsia="仿宋"/>
          <w:b/>
          <w:sz w:val="32"/>
          <w:szCs w:val="32"/>
        </w:rPr>
      </w:pPr>
      <w:r>
        <w:rPr>
          <w:rFonts w:hint="eastAsia" w:ascii="仿宋" w:hAnsi="仿宋" w:eastAsia="仿宋"/>
          <w:b/>
          <w:sz w:val="32"/>
          <w:szCs w:val="32"/>
        </w:rPr>
        <w:t>（</w:t>
      </w:r>
      <w:r>
        <w:rPr>
          <w:rFonts w:hint="eastAsia" w:ascii="仿宋" w:hAnsi="仿宋" w:eastAsia="仿宋"/>
          <w:b/>
          <w:sz w:val="32"/>
          <w:szCs w:val="32"/>
          <w:lang w:eastAsia="zh-CN"/>
        </w:rPr>
        <w:t>五</w:t>
      </w:r>
      <w:r>
        <w:rPr>
          <w:rFonts w:hint="eastAsia" w:ascii="仿宋" w:hAnsi="仿宋" w:eastAsia="仿宋"/>
          <w:b/>
          <w:sz w:val="32"/>
          <w:szCs w:val="32"/>
        </w:rPr>
        <w:t>）</w:t>
      </w:r>
      <w:r>
        <w:rPr>
          <w:rFonts w:hint="eastAsia" w:ascii="仿宋" w:hAnsi="仿宋" w:eastAsia="仿宋"/>
          <w:b/>
          <w:sz w:val="32"/>
          <w:szCs w:val="32"/>
          <w:lang w:eastAsia="zh-CN"/>
        </w:rPr>
        <w:t>继续</w:t>
      </w:r>
      <w:r>
        <w:rPr>
          <w:rFonts w:hint="eastAsia" w:ascii="仿宋" w:hAnsi="仿宋" w:eastAsia="仿宋"/>
          <w:b/>
          <w:sz w:val="32"/>
          <w:szCs w:val="32"/>
        </w:rPr>
        <w:t>强化学习，全力推进纪工委监察室规范化建设。</w:t>
      </w:r>
    </w:p>
    <w:p>
      <w:pPr>
        <w:keepNext w:val="0"/>
        <w:keepLines w:val="0"/>
        <w:pageBreakBefore w:val="0"/>
        <w:kinsoku/>
        <w:overflowPunct/>
        <w:topLinePunct w:val="0"/>
        <w:autoSpaceDE/>
        <w:autoSpaceDN/>
        <w:bidi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以打造学习型单位为重点，建立了定期学习制度。</w:t>
      </w:r>
      <w:r>
        <w:rPr>
          <w:rFonts w:hint="eastAsia" w:ascii="仿宋_GB2312" w:hAnsi="仿宋_GB2312" w:eastAsia="仿宋_GB2312" w:cs="仿宋_GB2312"/>
          <w:color w:val="000000"/>
          <w:sz w:val="32"/>
          <w:szCs w:val="32"/>
        </w:rPr>
        <w:t>在机关深化提升</w:t>
      </w:r>
      <w:r>
        <w:rPr>
          <w:rFonts w:hint="eastAsia" w:ascii="仿宋_GB2312" w:hAnsi="仿宋_GB2312" w:eastAsia="仿宋_GB2312" w:cs="仿宋_GB2312"/>
          <w:color w:val="333333"/>
          <w:sz w:val="32"/>
          <w:szCs w:val="32"/>
        </w:rPr>
        <w:t>以核心价值观、核心行为规范、核心胜任力的“三个核心”建设的基础上，</w:t>
      </w:r>
      <w:r>
        <w:rPr>
          <w:rFonts w:hint="eastAsia" w:ascii="仿宋_GB2312" w:hAnsi="仿宋_GB2312" w:eastAsia="仿宋_GB2312" w:cs="仿宋_GB2312"/>
          <w:sz w:val="32"/>
          <w:szCs w:val="32"/>
        </w:rPr>
        <w:t>认真组织开展</w:t>
      </w:r>
      <w:r>
        <w:rPr>
          <w:rFonts w:hint="eastAsia" w:ascii="仿宋_GB2312" w:hAnsi="仿宋_GB2312" w:eastAsia="仿宋_GB2312" w:cs="仿宋_GB2312"/>
          <w:color w:val="333333"/>
          <w:kern w:val="0"/>
          <w:sz w:val="32"/>
          <w:szCs w:val="32"/>
        </w:rPr>
        <w:t>“两学一做”学习教育，</w:t>
      </w:r>
      <w:r>
        <w:rPr>
          <w:rFonts w:hint="eastAsia" w:ascii="仿宋_GB2312" w:hAnsi="仿宋_GB2312" w:eastAsia="仿宋_GB2312" w:cs="仿宋_GB2312"/>
          <w:color w:val="2B2B2B"/>
          <w:sz w:val="32"/>
          <w:szCs w:val="32"/>
        </w:rPr>
        <w:t>始终坚持问题导向，带着问题学，针对问题做，学思践悟，着力解决好自身存在的与新形势、新要求不适应、不符合的问题，把握反腐败工作</w:t>
      </w:r>
      <w:bookmarkStart w:id="0" w:name="_GoBack"/>
      <w:bookmarkEnd w:id="0"/>
      <w:r>
        <w:rPr>
          <w:rFonts w:hint="eastAsia" w:ascii="仿宋_GB2312" w:hAnsi="仿宋_GB2312" w:eastAsia="仿宋_GB2312" w:cs="仿宋_GB2312"/>
          <w:color w:val="2B2B2B"/>
          <w:sz w:val="32"/>
          <w:szCs w:val="32"/>
        </w:rPr>
        <w:t>的主动性。</w:t>
      </w:r>
      <w:r>
        <w:rPr>
          <w:rFonts w:hint="eastAsia" w:ascii="仿宋_GB2312" w:hAnsi="仿宋_GB2312" w:eastAsia="仿宋_GB2312" w:cs="仿宋_GB2312"/>
          <w:color w:val="252525"/>
          <w:sz w:val="32"/>
          <w:szCs w:val="32"/>
          <w:shd w:val="clear" w:color="auto" w:fill="FFFFFF"/>
        </w:rPr>
        <w:t>转变思想观念，继续深化“三转”，把纪律和规矩挺在前面。加强作风建设，深入查摆问题，深入推进“三个核心”建设，</w:t>
      </w:r>
      <w:r>
        <w:rPr>
          <w:rFonts w:hint="eastAsia" w:ascii="仿宋_GB2312" w:hAnsi="仿宋_GB2312" w:eastAsia="仿宋_GB2312" w:cs="仿宋_GB2312"/>
          <w:color w:val="2B2B2B"/>
          <w:sz w:val="32"/>
          <w:szCs w:val="32"/>
        </w:rPr>
        <w:t>努力打造思想过硬、作风过硬、能力过硬的纪检监察干部队伍，</w:t>
      </w:r>
      <w:r>
        <w:rPr>
          <w:rFonts w:hint="eastAsia" w:ascii="仿宋_GB2312" w:hAnsi="仿宋_GB2312" w:eastAsia="仿宋_GB2312" w:cs="仿宋_GB2312"/>
          <w:color w:val="333333"/>
          <w:sz w:val="32"/>
          <w:szCs w:val="32"/>
        </w:rPr>
        <w:t>取得了新成效。</w:t>
      </w:r>
    </w:p>
    <w:p>
      <w:pPr>
        <w:keepNext w:val="0"/>
        <w:keepLines w:val="0"/>
        <w:pageBreakBefore w:val="0"/>
        <w:numPr>
          <w:ilvl w:val="0"/>
          <w:numId w:val="2"/>
        </w:numPr>
        <w:kinsoku/>
        <w:overflowPunct/>
        <w:topLinePunct w:val="0"/>
        <w:autoSpaceDE/>
        <w:autoSpaceDN/>
        <w:bidi w:val="0"/>
        <w:jc w:val="center"/>
        <w:outlineLvl w:val="0"/>
        <w:rPr>
          <w:rFonts w:hint="eastAsia" w:ascii="黑体" w:hAnsi="黑体" w:eastAsia="黑体"/>
          <w:b/>
          <w:sz w:val="32"/>
        </w:rPr>
      </w:pPr>
      <w:r>
        <w:rPr>
          <w:rFonts w:hint="eastAsia" w:ascii="黑体" w:hAnsi="黑体" w:eastAsia="黑体"/>
          <w:b/>
          <w:sz w:val="32"/>
        </w:rPr>
        <w:t>部门职责-工作活动绩效目标</w:t>
      </w:r>
    </w:p>
    <w:p>
      <w:pPr>
        <w:keepNext w:val="0"/>
        <w:keepLines w:val="0"/>
        <w:pageBreakBefore w:val="0"/>
        <w:widowControl/>
        <w:suppressLineNumbers w:val="0"/>
        <w:kinsoku/>
        <w:wordWrap w:val="0"/>
        <w:overflowPunct/>
        <w:topLinePunct w:val="0"/>
        <w:autoSpaceDE/>
        <w:autoSpaceDN/>
        <w:bidi w:val="0"/>
        <w:adjustRightInd w:val="0"/>
        <w:spacing w:beforeAutospacing="0" w:after="0" w:afterAutospacing="0" w:line="600" w:lineRule="exact"/>
        <w:ind w:left="0" w:right="0" w:firstLine="640" w:firstLineChars="200"/>
        <w:jc w:val="center"/>
        <w:rPr>
          <w:rFonts w:hint="eastAsia" w:ascii="仿宋_GB2312" w:eastAsia="仿宋_GB2312" w:cs="仿宋"/>
          <w:kern w:val="0"/>
          <w:sz w:val="32"/>
          <w:szCs w:val="32"/>
          <w:lang w:val="en-US" w:eastAsia="zh-CN"/>
        </w:rPr>
      </w:pPr>
      <w:r>
        <w:rPr>
          <w:rFonts w:hint="eastAsia" w:ascii="仿宋_GB2312" w:eastAsia="仿宋_GB2312" w:cs="仿宋"/>
          <w:kern w:val="0"/>
          <w:sz w:val="32"/>
          <w:szCs w:val="32"/>
          <w:lang w:val="en-US" w:eastAsia="zh-CN"/>
        </w:rPr>
        <w:t xml:space="preserve"> </w:t>
      </w:r>
    </w:p>
    <w:tbl>
      <w:tblPr>
        <w:tblStyle w:val="3"/>
        <w:tblW w:w="114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0"/>
        <w:gridCol w:w="900"/>
        <w:gridCol w:w="3240"/>
        <w:gridCol w:w="1980"/>
        <w:gridCol w:w="1260"/>
        <w:gridCol w:w="720"/>
        <w:gridCol w:w="720"/>
        <w:gridCol w:w="720"/>
        <w:gridCol w:w="6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610" w:type="dxa"/>
            <w:gridSpan w:val="5"/>
            <w:tcBorders>
              <w:top w:val="single" w:color="FFFFFF" w:sz="6" w:space="0"/>
              <w:left w:val="single" w:color="FFFFFF" w:sz="6" w:space="0"/>
              <w:right w:val="single" w:color="FFFFFF" w:sz="6" w:space="0"/>
            </w:tcBorders>
            <w:vAlign w:val="center"/>
          </w:tcPr>
          <w:p>
            <w:pPr>
              <w:keepNext w:val="0"/>
              <w:keepLines w:val="0"/>
              <w:pageBreakBefore w:val="0"/>
              <w:kinsoku/>
              <w:overflowPunct/>
              <w:topLinePunct w:val="0"/>
              <w:autoSpaceDE/>
              <w:autoSpaceDN/>
              <w:bidi w:val="0"/>
              <w:spacing w:line="300" w:lineRule="exact"/>
              <w:jc w:val="both"/>
              <w:rPr>
                <w:rFonts w:hint="eastAsia" w:ascii="方正小标宋_GBK" w:eastAsia="方正小标宋_GBK"/>
                <w:sz w:val="24"/>
                <w:lang w:eastAsia="zh-CN"/>
              </w:rPr>
            </w:pPr>
            <w:r>
              <w:rPr>
                <w:rFonts w:hint="eastAsia" w:ascii="方正小标宋_GBK" w:eastAsia="方正小标宋_GBK"/>
                <w:sz w:val="24"/>
                <w:lang w:eastAsia="zh-CN"/>
              </w:rPr>
              <w:t>中共保定白沟新城纪工委</w:t>
            </w:r>
            <w:r>
              <w:rPr>
                <w:rFonts w:hint="eastAsia" w:ascii="方正小标宋_GBK" w:eastAsia="方正小标宋_GBK"/>
                <w:sz w:val="24"/>
                <w:lang w:val="en-US" w:eastAsia="zh-CN"/>
              </w:rPr>
              <w:t xml:space="preserve">                                                      </w:t>
            </w:r>
          </w:p>
        </w:tc>
        <w:tc>
          <w:tcPr>
            <w:tcW w:w="2813" w:type="dxa"/>
            <w:gridSpan w:val="4"/>
            <w:tcBorders>
              <w:top w:val="single" w:color="FFFFFF" w:sz="6" w:space="0"/>
              <w:left w:val="single" w:color="FFFFFF" w:sz="6" w:space="0"/>
              <w:right w:val="single" w:color="FFFFFF" w:sz="6" w:space="0"/>
            </w:tcBorders>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30" w:type="dxa"/>
            <w:vMerge w:val="restart"/>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rPr>
            </w:pPr>
            <w:r>
              <w:rPr>
                <w:rFonts w:hint="eastAsia" w:ascii="方正书宋_GBK" w:eastAsia="方正书宋_GBK"/>
                <w:b/>
              </w:rPr>
              <w:t>职责活动</w:t>
            </w:r>
          </w:p>
        </w:tc>
        <w:tc>
          <w:tcPr>
            <w:tcW w:w="900" w:type="dxa"/>
            <w:vMerge w:val="restart"/>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rPr>
            </w:pPr>
            <w:r>
              <w:rPr>
                <w:rFonts w:hint="eastAsia" w:ascii="方正书宋_GBK" w:eastAsia="方正书宋_GBK"/>
                <w:b/>
              </w:rPr>
              <w:t>年度预算数</w:t>
            </w:r>
          </w:p>
        </w:tc>
        <w:tc>
          <w:tcPr>
            <w:tcW w:w="3240" w:type="dxa"/>
            <w:vMerge w:val="restart"/>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rPr>
            </w:pPr>
            <w:r>
              <w:rPr>
                <w:rFonts w:hint="eastAsia" w:ascii="方正书宋_GBK" w:eastAsia="方正书宋_GBK"/>
                <w:b/>
              </w:rPr>
              <w:t>内容描述</w:t>
            </w:r>
          </w:p>
        </w:tc>
        <w:tc>
          <w:tcPr>
            <w:tcW w:w="1980" w:type="dxa"/>
            <w:vMerge w:val="restart"/>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rPr>
            </w:pPr>
            <w:r>
              <w:rPr>
                <w:rFonts w:hint="eastAsia" w:ascii="方正书宋_GBK" w:eastAsia="方正书宋_GBK"/>
                <w:b/>
              </w:rPr>
              <w:t>绩效目标</w:t>
            </w:r>
          </w:p>
        </w:tc>
        <w:tc>
          <w:tcPr>
            <w:tcW w:w="1260" w:type="dxa"/>
            <w:vMerge w:val="restart"/>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rPr>
            </w:pPr>
            <w:r>
              <w:rPr>
                <w:rFonts w:hint="eastAsia" w:ascii="方正书宋_GBK" w:eastAsia="方正书宋_GBK"/>
                <w:b/>
              </w:rPr>
              <w:t>绩效指标</w:t>
            </w:r>
          </w:p>
        </w:tc>
        <w:tc>
          <w:tcPr>
            <w:tcW w:w="2813" w:type="dxa"/>
            <w:gridSpan w:val="4"/>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30" w:type="dxa"/>
            <w:vMerge w:val="continue"/>
            <w:vAlign w:val="center"/>
          </w:tcPr>
          <w:p>
            <w:pPr>
              <w:keepNext w:val="0"/>
              <w:keepLines w:val="0"/>
              <w:pageBreakBefore w:val="0"/>
              <w:kinsoku/>
              <w:overflowPunct/>
              <w:topLinePunct w:val="0"/>
              <w:autoSpaceDE/>
              <w:autoSpaceDN/>
              <w:bidi w:val="0"/>
              <w:spacing w:line="300" w:lineRule="exact"/>
              <w:jc w:val="both"/>
              <w:outlineLvl w:val="0"/>
            </w:pPr>
          </w:p>
        </w:tc>
        <w:tc>
          <w:tcPr>
            <w:tcW w:w="900" w:type="dxa"/>
            <w:vMerge w:val="continue"/>
            <w:vAlign w:val="center"/>
          </w:tcPr>
          <w:p>
            <w:pPr>
              <w:keepNext w:val="0"/>
              <w:keepLines w:val="0"/>
              <w:pageBreakBefore w:val="0"/>
              <w:kinsoku/>
              <w:overflowPunct/>
              <w:topLinePunct w:val="0"/>
              <w:autoSpaceDE/>
              <w:autoSpaceDN/>
              <w:bidi w:val="0"/>
              <w:spacing w:line="300" w:lineRule="exact"/>
              <w:jc w:val="both"/>
              <w:outlineLvl w:val="0"/>
            </w:pPr>
          </w:p>
        </w:tc>
        <w:tc>
          <w:tcPr>
            <w:tcW w:w="3240" w:type="dxa"/>
            <w:vMerge w:val="continue"/>
            <w:vAlign w:val="center"/>
          </w:tcPr>
          <w:p>
            <w:pPr>
              <w:keepNext w:val="0"/>
              <w:keepLines w:val="0"/>
              <w:pageBreakBefore w:val="0"/>
              <w:kinsoku/>
              <w:overflowPunct/>
              <w:topLinePunct w:val="0"/>
              <w:autoSpaceDE/>
              <w:autoSpaceDN/>
              <w:bidi w:val="0"/>
              <w:spacing w:line="300" w:lineRule="exact"/>
              <w:jc w:val="both"/>
              <w:outlineLvl w:val="0"/>
            </w:pPr>
          </w:p>
        </w:tc>
        <w:tc>
          <w:tcPr>
            <w:tcW w:w="1980" w:type="dxa"/>
            <w:vMerge w:val="continue"/>
            <w:vAlign w:val="center"/>
          </w:tcPr>
          <w:p>
            <w:pPr>
              <w:keepNext w:val="0"/>
              <w:keepLines w:val="0"/>
              <w:pageBreakBefore w:val="0"/>
              <w:kinsoku/>
              <w:overflowPunct/>
              <w:topLinePunct w:val="0"/>
              <w:autoSpaceDE/>
              <w:autoSpaceDN/>
              <w:bidi w:val="0"/>
              <w:spacing w:line="300" w:lineRule="exact"/>
              <w:jc w:val="both"/>
              <w:outlineLvl w:val="0"/>
            </w:pPr>
          </w:p>
        </w:tc>
        <w:tc>
          <w:tcPr>
            <w:tcW w:w="1260" w:type="dxa"/>
            <w:vMerge w:val="continue"/>
            <w:vAlign w:val="center"/>
          </w:tcPr>
          <w:p>
            <w:pPr>
              <w:keepNext w:val="0"/>
              <w:keepLines w:val="0"/>
              <w:pageBreakBefore w:val="0"/>
              <w:kinsoku/>
              <w:overflowPunct/>
              <w:topLinePunct w:val="0"/>
              <w:autoSpaceDE/>
              <w:autoSpaceDN/>
              <w:bidi w:val="0"/>
              <w:spacing w:line="300" w:lineRule="exact"/>
              <w:jc w:val="both"/>
              <w:outlineLvl w:val="0"/>
            </w:pPr>
          </w:p>
        </w:tc>
        <w:tc>
          <w:tcPr>
            <w:tcW w:w="720" w:type="dxa"/>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rPr>
            </w:pPr>
            <w:r>
              <w:rPr>
                <w:rFonts w:hint="eastAsia" w:ascii="方正书宋_GBK" w:eastAsia="方正书宋_GBK"/>
                <w:b/>
              </w:rPr>
              <w:t>优</w:t>
            </w:r>
          </w:p>
        </w:tc>
        <w:tc>
          <w:tcPr>
            <w:tcW w:w="720" w:type="dxa"/>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rPr>
            </w:pPr>
            <w:r>
              <w:rPr>
                <w:rFonts w:hint="eastAsia" w:ascii="方正书宋_GBK" w:eastAsia="方正书宋_GBK"/>
                <w:b/>
              </w:rPr>
              <w:t>良</w:t>
            </w:r>
          </w:p>
        </w:tc>
        <w:tc>
          <w:tcPr>
            <w:tcW w:w="720" w:type="dxa"/>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rPr>
            </w:pPr>
            <w:r>
              <w:rPr>
                <w:rFonts w:hint="eastAsia" w:ascii="方正书宋_GBK" w:eastAsia="方正书宋_GBK"/>
                <w:b/>
              </w:rPr>
              <w:t>中</w:t>
            </w:r>
          </w:p>
        </w:tc>
        <w:tc>
          <w:tcPr>
            <w:tcW w:w="653" w:type="dxa"/>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30" w:type="dxa"/>
            <w:vAlign w:val="center"/>
          </w:tcPr>
          <w:p>
            <w:pPr>
              <w:keepNext w:val="0"/>
              <w:keepLines w:val="0"/>
              <w:pageBreakBefore w:val="0"/>
              <w:widowControl/>
              <w:suppressLineNumbers w:val="0"/>
              <w:kinsoku/>
              <w:overflowPunct/>
              <w:topLinePunct w:val="0"/>
              <w:autoSpaceDE/>
              <w:autoSpaceDN/>
              <w:bidi w:val="0"/>
              <w:jc w:val="left"/>
              <w:textAlignment w:val="center"/>
              <w:rPr>
                <w:rFonts w:ascii="方正书宋_GBK" w:eastAsia="方正书宋_GBK"/>
                <w:b/>
              </w:rPr>
            </w:pPr>
            <w:r>
              <w:rPr>
                <w:rFonts w:hint="eastAsia" w:ascii="宋体" w:hAnsi="宋体" w:eastAsia="宋体" w:cs="宋体"/>
                <w:i w:val="0"/>
                <w:color w:val="000000"/>
                <w:kern w:val="0"/>
                <w:sz w:val="18"/>
                <w:szCs w:val="18"/>
                <w:u w:val="none"/>
                <w:lang w:val="en-US" w:eastAsia="zh-CN" w:bidi="ar"/>
              </w:rPr>
              <w:t>案件查办</w:t>
            </w:r>
          </w:p>
        </w:tc>
        <w:tc>
          <w:tcPr>
            <w:tcW w:w="900" w:type="dxa"/>
            <w:vAlign w:val="center"/>
          </w:tcPr>
          <w:p>
            <w:pPr>
              <w:keepNext w:val="0"/>
              <w:keepLines w:val="0"/>
              <w:pageBreakBefore w:val="0"/>
              <w:kinsoku/>
              <w:overflowPunct/>
              <w:topLinePunct w:val="0"/>
              <w:autoSpaceDE/>
              <w:autoSpaceDN/>
              <w:bidi w:val="0"/>
              <w:spacing w:line="300" w:lineRule="exact"/>
              <w:jc w:val="both"/>
              <w:rPr>
                <w:rFonts w:hint="eastAsia" w:ascii="方正书宋_GBK" w:eastAsia="方正书宋_GBK"/>
                <w:lang w:val="en-US" w:eastAsia="zh-CN"/>
              </w:rPr>
            </w:pPr>
          </w:p>
        </w:tc>
        <w:tc>
          <w:tcPr>
            <w:tcW w:w="3240" w:type="dxa"/>
            <w:vAlign w:val="center"/>
          </w:tcPr>
          <w:p>
            <w:pPr>
              <w:keepNext w:val="0"/>
              <w:keepLines w:val="0"/>
              <w:pageBreakBefore w:val="0"/>
              <w:widowControl/>
              <w:suppressLineNumbers w:val="0"/>
              <w:kinsoku/>
              <w:overflowPunct/>
              <w:topLinePunct w:val="0"/>
              <w:autoSpaceDE/>
              <w:autoSpaceDN/>
              <w:bidi w:val="0"/>
              <w:jc w:val="both"/>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对有关对象违反党纪政纪和违纪违法行为进行处理；组织协调案件查办工作;承担监察的行政复议、行政应诉及有关条规的起草工作。</w:t>
            </w:r>
          </w:p>
        </w:tc>
        <w:tc>
          <w:tcPr>
            <w:tcW w:w="1980" w:type="dxa"/>
            <w:vAlign w:val="center"/>
          </w:tcPr>
          <w:p>
            <w:pPr>
              <w:keepNext w:val="0"/>
              <w:keepLines w:val="0"/>
              <w:pageBreakBefore w:val="0"/>
              <w:widowControl/>
              <w:suppressLineNumbers w:val="0"/>
              <w:kinsoku/>
              <w:overflowPunct/>
              <w:topLinePunct w:val="0"/>
              <w:autoSpaceDE/>
              <w:autoSpaceDN/>
              <w:bidi w:val="0"/>
              <w:jc w:val="both"/>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维护党纪国法尊严，坚决惩处腐败分子，有效遏制腐败现象。</w:t>
            </w:r>
          </w:p>
        </w:tc>
        <w:tc>
          <w:tcPr>
            <w:tcW w:w="1260" w:type="dxa"/>
            <w:vAlign w:val="center"/>
          </w:tcPr>
          <w:p>
            <w:pPr>
              <w:keepNext w:val="0"/>
              <w:keepLines w:val="0"/>
              <w:pageBreakBefore w:val="0"/>
              <w:widowControl/>
              <w:suppressLineNumbers w:val="0"/>
              <w:kinsoku/>
              <w:overflowPunct/>
              <w:topLinePunct w:val="0"/>
              <w:autoSpaceDE/>
              <w:autoSpaceDN/>
              <w:bidi w:val="0"/>
              <w:jc w:val="both"/>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资金使用规范率</w:t>
            </w:r>
          </w:p>
        </w:tc>
        <w:tc>
          <w:tcPr>
            <w:tcW w:w="720" w:type="dxa"/>
            <w:vAlign w:val="center"/>
          </w:tcPr>
          <w:p>
            <w:pPr>
              <w:keepNext w:val="0"/>
              <w:keepLines w:val="0"/>
              <w:pageBreakBefore w:val="0"/>
              <w:kinsoku/>
              <w:overflowPunct/>
              <w:topLinePunct w:val="0"/>
              <w:autoSpaceDE/>
              <w:autoSpaceDN/>
              <w:bidi w:val="0"/>
              <w:spacing w:line="300" w:lineRule="exact"/>
              <w:jc w:val="both"/>
              <w:rPr>
                <w:rFonts w:hint="eastAsia" w:ascii="方正书宋_GBK" w:eastAsia="方正书宋_GBK"/>
                <w:sz w:val="18"/>
                <w:szCs w:val="18"/>
                <w:lang w:eastAsia="zh-CN"/>
              </w:rPr>
            </w:pPr>
            <w:r>
              <w:rPr>
                <w:rFonts w:hint="eastAsia" w:ascii="Arial" w:hAnsi="Arial" w:eastAsia="方正书宋_GBK" w:cs="Arial"/>
                <w:sz w:val="18"/>
                <w:szCs w:val="18"/>
                <w:lang w:val="en-US" w:eastAsia="zh-CN"/>
              </w:rPr>
              <w:t>100%</w:t>
            </w:r>
          </w:p>
        </w:tc>
        <w:tc>
          <w:tcPr>
            <w:tcW w:w="720" w:type="dxa"/>
            <w:vAlign w:val="center"/>
          </w:tcPr>
          <w:p>
            <w:pPr>
              <w:keepNext w:val="0"/>
              <w:keepLines w:val="0"/>
              <w:pageBreakBefore w:val="0"/>
              <w:kinsoku/>
              <w:overflowPunct/>
              <w:topLinePunct w:val="0"/>
              <w:autoSpaceDE/>
              <w:autoSpaceDN/>
              <w:bidi w:val="0"/>
              <w:spacing w:line="300" w:lineRule="exact"/>
              <w:jc w:val="both"/>
              <w:rPr>
                <w:rFonts w:hint="eastAsia" w:ascii="方正书宋_GBK" w:eastAsia="方正书宋_GBK"/>
                <w:lang w:val="en-US" w:eastAsia="zh-CN"/>
              </w:rPr>
            </w:pPr>
            <w:r>
              <w:rPr>
                <w:rFonts w:hint="eastAsia" w:ascii="方正书宋_GBK" w:eastAsia="方正书宋_GBK"/>
                <w:lang w:val="en-US" w:eastAsia="zh-CN"/>
              </w:rPr>
              <w:t>90%以上</w:t>
            </w:r>
          </w:p>
        </w:tc>
        <w:tc>
          <w:tcPr>
            <w:tcW w:w="720" w:type="dxa"/>
            <w:vAlign w:val="center"/>
          </w:tcPr>
          <w:p>
            <w:pPr>
              <w:keepNext w:val="0"/>
              <w:keepLines w:val="0"/>
              <w:pageBreakBefore w:val="0"/>
              <w:kinsoku/>
              <w:overflowPunct/>
              <w:topLinePunct w:val="0"/>
              <w:autoSpaceDE/>
              <w:autoSpaceDN/>
              <w:bidi w:val="0"/>
              <w:spacing w:line="300" w:lineRule="exact"/>
              <w:jc w:val="both"/>
              <w:rPr>
                <w:rFonts w:hint="eastAsia" w:ascii="方正书宋_GBK" w:eastAsia="方正书宋_GBK"/>
                <w:lang w:val="en-US" w:eastAsia="zh-CN"/>
              </w:rPr>
            </w:pPr>
            <w:r>
              <w:rPr>
                <w:rFonts w:hint="eastAsia" w:ascii="方正书宋_GBK" w:eastAsia="方正书宋_GBK"/>
                <w:lang w:val="en-US" w:eastAsia="zh-CN"/>
              </w:rPr>
              <w:t>80%以上</w:t>
            </w:r>
          </w:p>
        </w:tc>
        <w:tc>
          <w:tcPr>
            <w:tcW w:w="653" w:type="dxa"/>
            <w:vAlign w:val="center"/>
          </w:tcPr>
          <w:p>
            <w:pPr>
              <w:keepNext w:val="0"/>
              <w:keepLines w:val="0"/>
              <w:pageBreakBefore w:val="0"/>
              <w:kinsoku/>
              <w:overflowPunct/>
              <w:topLinePunct w:val="0"/>
              <w:autoSpaceDE/>
              <w:autoSpaceDN/>
              <w:bidi w:val="0"/>
              <w:spacing w:line="300" w:lineRule="exact"/>
              <w:jc w:val="both"/>
              <w:rPr>
                <w:rFonts w:hint="eastAsia" w:ascii="方正书宋_GBK" w:eastAsia="方正书宋_GBK"/>
                <w:highlight w:val="yellow"/>
                <w:lang w:val="en-US" w:eastAsia="zh-CN"/>
              </w:rPr>
            </w:pPr>
            <w:r>
              <w:rPr>
                <w:rFonts w:hint="eastAsia" w:ascii="微软雅黑" w:hAnsi="微软雅黑" w:eastAsia="微软雅黑" w:cs="微软雅黑"/>
                <w:highlight w:val="none"/>
                <w:lang w:val="en-US" w:eastAsia="zh-CN"/>
              </w:rPr>
              <w:t>&lt;</w:t>
            </w:r>
            <w:r>
              <w:rPr>
                <w:rFonts w:hint="eastAsia" w:ascii="方正书宋_GBK" w:hAnsi="方正书宋_GBK" w:eastAsia="方正书宋_GBK" w:cs="方正书宋_GBK"/>
                <w:highlight w:val="none"/>
                <w:lang w:val="en-US" w:eastAsia="zh-C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30" w:type="dxa"/>
            <w:vAlign w:val="center"/>
          </w:tcPr>
          <w:p>
            <w:pPr>
              <w:keepNext w:val="0"/>
              <w:keepLines w:val="0"/>
              <w:pageBreakBefore w:val="0"/>
              <w:widowControl/>
              <w:suppressLineNumbers w:val="0"/>
              <w:kinsoku/>
              <w:overflowPunct/>
              <w:topLinePunct w:val="0"/>
              <w:autoSpaceDE/>
              <w:autoSpaceDN/>
              <w:bidi w:val="0"/>
              <w:jc w:val="left"/>
              <w:textAlignment w:val="center"/>
              <w:rPr>
                <w:rFonts w:ascii="方正书宋_GBK" w:eastAsia="方正书宋_GBK"/>
                <w:b/>
              </w:rPr>
            </w:pPr>
            <w:r>
              <w:rPr>
                <w:rFonts w:hint="eastAsia" w:ascii="宋体" w:hAnsi="宋体" w:eastAsia="宋体" w:cs="宋体"/>
                <w:i w:val="0"/>
                <w:color w:val="000000"/>
                <w:kern w:val="0"/>
                <w:sz w:val="18"/>
                <w:szCs w:val="18"/>
                <w:u w:val="none"/>
                <w:lang w:val="en-US" w:eastAsia="zh-CN" w:bidi="ar"/>
              </w:rPr>
              <w:t>党风廉政建设</w:t>
            </w:r>
          </w:p>
        </w:tc>
        <w:tc>
          <w:tcPr>
            <w:tcW w:w="900" w:type="dxa"/>
            <w:vAlign w:val="center"/>
          </w:tcPr>
          <w:p>
            <w:pPr>
              <w:keepNext w:val="0"/>
              <w:keepLines w:val="0"/>
              <w:pageBreakBefore w:val="0"/>
              <w:kinsoku/>
              <w:overflowPunct/>
              <w:topLinePunct w:val="0"/>
              <w:autoSpaceDE/>
              <w:autoSpaceDN/>
              <w:bidi w:val="0"/>
              <w:spacing w:line="300" w:lineRule="exact"/>
              <w:jc w:val="both"/>
              <w:rPr>
                <w:rFonts w:hint="eastAsia" w:ascii="方正书宋_GBK" w:eastAsia="方正书宋_GBK"/>
                <w:lang w:val="en-US" w:eastAsia="zh-CN"/>
              </w:rPr>
            </w:pPr>
          </w:p>
        </w:tc>
        <w:tc>
          <w:tcPr>
            <w:tcW w:w="3240" w:type="dxa"/>
            <w:vAlign w:val="center"/>
          </w:tcPr>
          <w:p>
            <w:pPr>
              <w:keepNext w:val="0"/>
              <w:keepLines w:val="0"/>
              <w:pageBreakBefore w:val="0"/>
              <w:widowControl/>
              <w:suppressLineNumbers w:val="0"/>
              <w:kinsoku/>
              <w:overflowPunct/>
              <w:topLinePunct w:val="0"/>
              <w:autoSpaceDE/>
              <w:autoSpaceDN/>
              <w:bidi w:val="0"/>
              <w:jc w:val="both"/>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组织协调全</w:t>
            </w:r>
            <w:r>
              <w:rPr>
                <w:rFonts w:hint="eastAsia" w:ascii="宋体" w:hAnsi="宋体" w:cs="宋体"/>
                <w:i w:val="0"/>
                <w:color w:val="000000"/>
                <w:kern w:val="0"/>
                <w:sz w:val="18"/>
                <w:szCs w:val="18"/>
                <w:u w:val="none"/>
                <w:lang w:val="en-US" w:eastAsia="zh-CN" w:bidi="ar"/>
              </w:rPr>
              <w:t>区</w:t>
            </w:r>
            <w:r>
              <w:rPr>
                <w:rFonts w:hint="eastAsia" w:ascii="宋体" w:hAnsi="宋体" w:eastAsia="宋体" w:cs="宋体"/>
                <w:i w:val="0"/>
                <w:color w:val="000000"/>
                <w:kern w:val="0"/>
                <w:sz w:val="18"/>
                <w:szCs w:val="18"/>
                <w:u w:val="none"/>
                <w:lang w:val="en-US" w:eastAsia="zh-CN" w:bidi="ar"/>
              </w:rPr>
              <w:t>党风廉政建设和反腐败宣传、教育、课题研究、法规起草修订等工作；承担</w:t>
            </w:r>
            <w:r>
              <w:rPr>
                <w:rFonts w:hint="eastAsia" w:ascii="宋体" w:hAnsi="宋体" w:cs="宋体"/>
                <w:i w:val="0"/>
                <w:color w:val="000000"/>
                <w:kern w:val="0"/>
                <w:sz w:val="18"/>
                <w:szCs w:val="18"/>
                <w:u w:val="none"/>
                <w:lang w:val="en-US" w:eastAsia="zh-CN" w:bidi="ar"/>
              </w:rPr>
              <w:t>白沟新城</w:t>
            </w:r>
            <w:r>
              <w:rPr>
                <w:rFonts w:hint="eastAsia" w:ascii="宋体" w:hAnsi="宋体" w:eastAsia="宋体" w:cs="宋体"/>
                <w:i w:val="0"/>
                <w:color w:val="000000"/>
                <w:kern w:val="0"/>
                <w:sz w:val="18"/>
                <w:szCs w:val="18"/>
                <w:u w:val="none"/>
                <w:lang w:val="en-US" w:eastAsia="zh-CN" w:bidi="ar"/>
              </w:rPr>
              <w:t>惩治和预防腐败体系领导小组办公室和县预防腐败局的日常工作。</w:t>
            </w:r>
          </w:p>
        </w:tc>
        <w:tc>
          <w:tcPr>
            <w:tcW w:w="1980" w:type="dxa"/>
            <w:vAlign w:val="center"/>
          </w:tcPr>
          <w:p>
            <w:pPr>
              <w:keepNext w:val="0"/>
              <w:keepLines w:val="0"/>
              <w:pageBreakBefore w:val="0"/>
              <w:widowControl/>
              <w:suppressLineNumbers w:val="0"/>
              <w:kinsoku/>
              <w:overflowPunct/>
              <w:topLinePunct w:val="0"/>
              <w:autoSpaceDE/>
              <w:autoSpaceDN/>
              <w:bidi w:val="0"/>
              <w:jc w:val="both"/>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积极发挥职能作用，加强党风廉政建设，营造风清气正、干事创业的工作氛围。</w:t>
            </w:r>
          </w:p>
        </w:tc>
        <w:tc>
          <w:tcPr>
            <w:tcW w:w="1260" w:type="dxa"/>
            <w:vAlign w:val="center"/>
          </w:tcPr>
          <w:p>
            <w:pPr>
              <w:keepNext w:val="0"/>
              <w:keepLines w:val="0"/>
              <w:pageBreakBefore w:val="0"/>
              <w:widowControl/>
              <w:suppressLineNumbers w:val="0"/>
              <w:kinsoku/>
              <w:overflowPunct/>
              <w:topLinePunct w:val="0"/>
              <w:autoSpaceDE/>
              <w:autoSpaceDN/>
              <w:bidi w:val="0"/>
              <w:jc w:val="both"/>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教育活动落实率</w:t>
            </w:r>
          </w:p>
        </w:tc>
        <w:tc>
          <w:tcPr>
            <w:tcW w:w="720" w:type="dxa"/>
            <w:vAlign w:val="center"/>
          </w:tcPr>
          <w:p>
            <w:pPr>
              <w:keepNext w:val="0"/>
              <w:keepLines w:val="0"/>
              <w:pageBreakBefore w:val="0"/>
              <w:kinsoku/>
              <w:overflowPunct/>
              <w:topLinePunct w:val="0"/>
              <w:autoSpaceDE/>
              <w:autoSpaceDN/>
              <w:bidi w:val="0"/>
              <w:spacing w:line="300" w:lineRule="exact"/>
              <w:jc w:val="both"/>
              <w:rPr>
                <w:rFonts w:hint="eastAsia" w:ascii="方正书宋_GBK" w:eastAsia="方正书宋_GBK"/>
                <w:sz w:val="18"/>
                <w:szCs w:val="18"/>
                <w:lang w:val="en-US" w:eastAsia="zh-CN"/>
              </w:rPr>
            </w:pPr>
            <w:r>
              <w:rPr>
                <w:rFonts w:hint="eastAsia" w:ascii="方正书宋_GBK" w:eastAsia="方正书宋_GBK"/>
                <w:sz w:val="18"/>
                <w:szCs w:val="18"/>
                <w:lang w:val="en-US" w:eastAsia="zh-CN"/>
              </w:rPr>
              <w:t>100%</w:t>
            </w:r>
          </w:p>
        </w:tc>
        <w:tc>
          <w:tcPr>
            <w:tcW w:w="720" w:type="dxa"/>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rPr>
            </w:pPr>
            <w:r>
              <w:rPr>
                <w:rFonts w:hint="eastAsia" w:ascii="方正书宋_GBK" w:eastAsia="方正书宋_GBK"/>
                <w:lang w:val="en-US" w:eastAsia="zh-CN"/>
              </w:rPr>
              <w:t>90%以上</w:t>
            </w:r>
          </w:p>
        </w:tc>
        <w:tc>
          <w:tcPr>
            <w:tcW w:w="720" w:type="dxa"/>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rPr>
            </w:pPr>
            <w:r>
              <w:rPr>
                <w:rFonts w:hint="eastAsia" w:ascii="方正书宋_GBK" w:eastAsia="方正书宋_GBK"/>
                <w:lang w:val="en-US" w:eastAsia="zh-CN"/>
              </w:rPr>
              <w:t>80%以上</w:t>
            </w:r>
          </w:p>
        </w:tc>
        <w:tc>
          <w:tcPr>
            <w:tcW w:w="653" w:type="dxa"/>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highlight w:val="yellow"/>
              </w:rPr>
            </w:pPr>
            <w:r>
              <w:rPr>
                <w:rFonts w:hint="eastAsia" w:ascii="微软雅黑" w:hAnsi="微软雅黑" w:eastAsia="微软雅黑" w:cs="微软雅黑"/>
                <w:highlight w:val="none"/>
                <w:lang w:val="en-US" w:eastAsia="zh-CN"/>
              </w:rPr>
              <w:t>&lt;</w:t>
            </w:r>
            <w:r>
              <w:rPr>
                <w:rFonts w:hint="eastAsia" w:ascii="方正书宋_GBK" w:hAnsi="方正书宋_GBK" w:eastAsia="方正书宋_GBK" w:cs="方正书宋_GBK"/>
                <w:highlight w:val="none"/>
                <w:lang w:val="en-US" w:eastAsia="zh-C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30" w:type="dxa"/>
            <w:vAlign w:val="center"/>
          </w:tcPr>
          <w:p>
            <w:pPr>
              <w:keepNext w:val="0"/>
              <w:keepLines w:val="0"/>
              <w:pageBreakBefore w:val="0"/>
              <w:widowControl/>
              <w:suppressLineNumbers w:val="0"/>
              <w:kinsoku/>
              <w:overflowPunct/>
              <w:topLinePunct w:val="0"/>
              <w:autoSpaceDE/>
              <w:autoSpaceDN/>
              <w:bidi w:val="0"/>
              <w:jc w:val="left"/>
              <w:textAlignment w:val="center"/>
              <w:rPr>
                <w:rFonts w:ascii="方正书宋_GBK" w:eastAsia="方正书宋_GBK"/>
                <w:b/>
              </w:rPr>
            </w:pPr>
            <w:r>
              <w:rPr>
                <w:rFonts w:hint="eastAsia" w:ascii="宋体" w:hAnsi="宋体" w:eastAsia="宋体" w:cs="宋体"/>
                <w:i w:val="0"/>
                <w:color w:val="000000"/>
                <w:kern w:val="0"/>
                <w:sz w:val="18"/>
                <w:szCs w:val="18"/>
                <w:u w:val="none"/>
                <w:lang w:val="en-US" w:eastAsia="zh-CN" w:bidi="ar"/>
              </w:rPr>
              <w:t>监督检查及巡视督查</w:t>
            </w:r>
          </w:p>
        </w:tc>
        <w:tc>
          <w:tcPr>
            <w:tcW w:w="900" w:type="dxa"/>
            <w:vAlign w:val="center"/>
          </w:tcPr>
          <w:p>
            <w:pPr>
              <w:keepNext w:val="0"/>
              <w:keepLines w:val="0"/>
              <w:pageBreakBefore w:val="0"/>
              <w:kinsoku/>
              <w:overflowPunct/>
              <w:topLinePunct w:val="0"/>
              <w:autoSpaceDE/>
              <w:autoSpaceDN/>
              <w:bidi w:val="0"/>
              <w:spacing w:line="300" w:lineRule="exact"/>
              <w:jc w:val="both"/>
              <w:rPr>
                <w:rFonts w:hint="eastAsia" w:ascii="方正书宋_GBK" w:eastAsia="方正书宋_GBK"/>
                <w:lang w:val="en-US" w:eastAsia="zh-CN"/>
              </w:rPr>
            </w:pPr>
          </w:p>
        </w:tc>
        <w:tc>
          <w:tcPr>
            <w:tcW w:w="3240" w:type="dxa"/>
            <w:vAlign w:val="center"/>
          </w:tcPr>
          <w:p>
            <w:pPr>
              <w:keepNext w:val="0"/>
              <w:keepLines w:val="0"/>
              <w:pageBreakBefore w:val="0"/>
              <w:widowControl/>
              <w:suppressLineNumbers w:val="0"/>
              <w:kinsoku/>
              <w:overflowPunct/>
              <w:topLinePunct w:val="0"/>
              <w:autoSpaceDE/>
              <w:autoSpaceDN/>
              <w:bidi w:val="0"/>
              <w:jc w:val="both"/>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监督检查党内法规政策、国家法律法规、党风廉政建设等的执行情况；履行纠正行业不正之风；贯彻落实党工委、管委会有关部署，开展常态化全覆盖监督。认真贯彻落实十八届六中全会、中央纪委七次全会精神，坚持“老虎、苍蝇”一起打，坚持以零容忍态度惩治腐败，坚持依纪依法安全文明办案，重点对十八大后仍不收敛不收手的，严肃查处，决不姑息，坚决遏制腐败蔓延势头，为全区改革发展稳定提供坚强保障。</w:t>
            </w:r>
          </w:p>
        </w:tc>
        <w:tc>
          <w:tcPr>
            <w:tcW w:w="1980" w:type="dxa"/>
            <w:vAlign w:val="center"/>
          </w:tcPr>
          <w:p>
            <w:pPr>
              <w:keepNext w:val="0"/>
              <w:keepLines w:val="0"/>
              <w:pageBreakBefore w:val="0"/>
              <w:widowControl/>
              <w:suppressLineNumbers w:val="0"/>
              <w:kinsoku/>
              <w:overflowPunct/>
              <w:topLinePunct w:val="0"/>
              <w:autoSpaceDE/>
              <w:autoSpaceDN/>
              <w:bidi w:val="0"/>
              <w:jc w:val="both"/>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宣传党的纪检工作方针、政策，教育纪检干部遵守和执行党章以及党内法规、党的路线方针政策和决议、国家法规等，全面提高纪检监察干部队伍素质；</w:t>
            </w:r>
          </w:p>
        </w:tc>
        <w:tc>
          <w:tcPr>
            <w:tcW w:w="1260" w:type="dxa"/>
            <w:vAlign w:val="center"/>
          </w:tcPr>
          <w:p>
            <w:pPr>
              <w:keepNext w:val="0"/>
              <w:keepLines w:val="0"/>
              <w:pageBreakBefore w:val="0"/>
              <w:widowControl/>
              <w:suppressLineNumbers w:val="0"/>
              <w:kinsoku/>
              <w:overflowPunct/>
              <w:topLinePunct w:val="0"/>
              <w:autoSpaceDE/>
              <w:autoSpaceDN/>
              <w:bidi w:val="0"/>
              <w:jc w:val="both"/>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巡视工作完成率</w:t>
            </w:r>
          </w:p>
        </w:tc>
        <w:tc>
          <w:tcPr>
            <w:tcW w:w="720" w:type="dxa"/>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sz w:val="18"/>
                <w:szCs w:val="18"/>
              </w:rPr>
            </w:pPr>
            <w:r>
              <w:rPr>
                <w:rFonts w:hint="eastAsia" w:ascii="Arial" w:hAnsi="Arial" w:eastAsia="方正书宋_GBK" w:cs="Arial"/>
                <w:sz w:val="18"/>
                <w:szCs w:val="18"/>
                <w:lang w:val="en-US" w:eastAsia="zh-CN"/>
              </w:rPr>
              <w:t>100%</w:t>
            </w:r>
          </w:p>
        </w:tc>
        <w:tc>
          <w:tcPr>
            <w:tcW w:w="720" w:type="dxa"/>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rPr>
            </w:pPr>
            <w:r>
              <w:rPr>
                <w:rFonts w:hint="eastAsia" w:ascii="方正书宋_GBK" w:eastAsia="方正书宋_GBK"/>
                <w:lang w:val="en-US" w:eastAsia="zh-CN"/>
              </w:rPr>
              <w:t>90%以上</w:t>
            </w:r>
          </w:p>
        </w:tc>
        <w:tc>
          <w:tcPr>
            <w:tcW w:w="720" w:type="dxa"/>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rPr>
            </w:pPr>
            <w:r>
              <w:rPr>
                <w:rFonts w:hint="eastAsia" w:ascii="方正书宋_GBK" w:eastAsia="方正书宋_GBK"/>
                <w:lang w:val="en-US" w:eastAsia="zh-CN"/>
              </w:rPr>
              <w:t>80%以上</w:t>
            </w:r>
          </w:p>
        </w:tc>
        <w:tc>
          <w:tcPr>
            <w:tcW w:w="653" w:type="dxa"/>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highlight w:val="yellow"/>
              </w:rPr>
            </w:pPr>
            <w:r>
              <w:rPr>
                <w:rFonts w:hint="eastAsia" w:ascii="微软雅黑" w:hAnsi="微软雅黑" w:eastAsia="微软雅黑" w:cs="微软雅黑"/>
                <w:highlight w:val="none"/>
                <w:lang w:val="en-US" w:eastAsia="zh-CN"/>
              </w:rPr>
              <w:t>&lt;</w:t>
            </w:r>
            <w:r>
              <w:rPr>
                <w:rFonts w:hint="eastAsia" w:ascii="方正书宋_GBK" w:hAnsi="方正书宋_GBK" w:eastAsia="方正书宋_GBK" w:cs="方正书宋_GBK"/>
                <w:highlight w:val="none"/>
                <w:lang w:val="en-US" w:eastAsia="zh-CN"/>
              </w:rPr>
              <w:t>60%</w:t>
            </w:r>
          </w:p>
        </w:tc>
      </w:tr>
    </w:tbl>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r>
        <w:rPr>
          <w:rFonts w:hint="eastAsia" w:ascii="黑体" w:hAnsi="黑体" w:eastAsia="黑体"/>
          <w:sz w:val="32"/>
          <w:szCs w:val="32"/>
        </w:rPr>
        <w:t>第六部分：政府采购预算情况</w:t>
      </w:r>
    </w:p>
    <w:p>
      <w:pPr>
        <w:jc w:val="center"/>
        <w:outlineLvl w:val="0"/>
        <w:rPr>
          <w:rFonts w:hint="eastAsia" w:ascii="黑体" w:hAnsi="黑体" w:eastAsia="黑体"/>
          <w:sz w:val="32"/>
          <w:szCs w:val="32"/>
        </w:rPr>
      </w:pPr>
    </w:p>
    <w:p>
      <w:pPr>
        <w:jc w:val="left"/>
        <w:outlineLvl w:val="0"/>
        <w:rPr>
          <w:rFonts w:hint="eastAsia" w:ascii="仿宋_GB2312" w:hAnsi="仿宋" w:eastAsia="仿宋_GB2312"/>
          <w:sz w:val="32"/>
          <w:szCs w:val="32"/>
        </w:rPr>
      </w:pPr>
      <w:r>
        <w:rPr>
          <w:rFonts w:hint="eastAsia" w:ascii="仿宋_GB2312" w:hAnsi="仿宋" w:eastAsia="仿宋_GB2312"/>
          <w:sz w:val="32"/>
          <w:szCs w:val="32"/>
        </w:rPr>
        <w:t>2017年，</w:t>
      </w:r>
      <w:r>
        <w:rPr>
          <w:rFonts w:hint="eastAsia" w:ascii="仿宋_GB2312" w:hAnsi="仿宋" w:eastAsia="仿宋_GB2312"/>
          <w:sz w:val="32"/>
          <w:szCs w:val="32"/>
          <w:lang w:eastAsia="zh-CN"/>
        </w:rPr>
        <w:t>保定白沟新城纪工委</w:t>
      </w:r>
      <w:r>
        <w:rPr>
          <w:rFonts w:hint="eastAsia" w:ascii="仿宋_GB2312" w:hAnsi="仿宋" w:eastAsia="仿宋_GB2312"/>
          <w:sz w:val="32"/>
          <w:szCs w:val="32"/>
        </w:rPr>
        <w:t>安排采购预算</w:t>
      </w:r>
      <w:r>
        <w:rPr>
          <w:rFonts w:hint="eastAsia" w:ascii="仿宋_GB2312" w:hAnsi="仿宋" w:eastAsia="仿宋_GB2312"/>
          <w:sz w:val="32"/>
          <w:szCs w:val="32"/>
          <w:lang w:val="en-US" w:eastAsia="zh-CN"/>
        </w:rPr>
        <w:t>22</w:t>
      </w:r>
      <w:r>
        <w:rPr>
          <w:rFonts w:hint="eastAsia" w:ascii="仿宋_GB2312" w:hAnsi="仿宋" w:eastAsia="仿宋_GB2312"/>
          <w:sz w:val="32"/>
          <w:szCs w:val="32"/>
        </w:rPr>
        <w:t>万元。具体内容见下表：</w:t>
      </w:r>
    </w:p>
    <w:p>
      <w:pPr>
        <w:jc w:val="left"/>
        <w:outlineLvl w:val="0"/>
        <w:rPr>
          <w:rFonts w:hint="eastAsia" w:ascii="仿宋_GB2312" w:hAnsi="仿宋" w:eastAsia="仿宋_GB2312"/>
          <w:sz w:val="32"/>
          <w:szCs w:val="32"/>
        </w:rPr>
      </w:pPr>
    </w:p>
    <w:p>
      <w:pPr>
        <w:jc w:val="left"/>
        <w:outlineLvl w:val="0"/>
        <w:rPr>
          <w:rFonts w:hint="eastAsia" w:ascii="仿宋_GB2312" w:hAnsi="仿宋" w:eastAsia="仿宋_GB2312"/>
          <w:sz w:val="32"/>
          <w:szCs w:val="32"/>
        </w:rPr>
      </w:pPr>
    </w:p>
    <w:p>
      <w:pPr>
        <w:jc w:val="left"/>
        <w:outlineLvl w:val="0"/>
        <w:rPr>
          <w:rFonts w:hint="eastAsia" w:ascii="仿宋_GB2312" w:hAnsi="仿宋" w:eastAsia="仿宋_GB2312"/>
          <w:sz w:val="32"/>
          <w:szCs w:val="32"/>
        </w:rPr>
      </w:pPr>
    </w:p>
    <w:tbl>
      <w:tblPr>
        <w:tblStyle w:val="3"/>
        <w:tblpPr w:leftFromText="180" w:rightFromText="180" w:vertAnchor="text" w:horzAnchor="page" w:tblpX="339" w:tblpY="1081"/>
        <w:tblOverlap w:val="never"/>
        <w:tblW w:w="1065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8"/>
        <w:gridCol w:w="733"/>
        <w:gridCol w:w="978"/>
        <w:gridCol w:w="686"/>
        <w:gridCol w:w="490"/>
        <w:gridCol w:w="603"/>
        <w:gridCol w:w="620"/>
        <w:gridCol w:w="797"/>
        <w:gridCol w:w="650"/>
        <w:gridCol w:w="672"/>
        <w:gridCol w:w="431"/>
        <w:gridCol w:w="604"/>
        <w:gridCol w:w="603"/>
        <w:gridCol w:w="2"/>
        <w:gridCol w:w="566"/>
        <w:gridCol w:w="2"/>
        <w:gridCol w:w="554"/>
        <w:gridCol w:w="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tblHeader/>
        </w:trPr>
        <w:tc>
          <w:tcPr>
            <w:tcW w:w="2391"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rPr>
            </w:pPr>
            <w:r>
              <w:rPr>
                <w:rFonts w:hint="eastAsia" w:ascii="方正书宋_GBK" w:eastAsia="方正书宋_GBK"/>
                <w:b/>
              </w:rPr>
              <w:t>政府采购项目来源</w:t>
            </w:r>
          </w:p>
        </w:tc>
        <w:tc>
          <w:tcPr>
            <w:tcW w:w="978" w:type="dxa"/>
            <w:vMerge w:val="restart"/>
            <w:shd w:val="clear" w:color="auto" w:fill="auto"/>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rPr>
            </w:pPr>
            <w:r>
              <w:rPr>
                <w:rFonts w:hint="eastAsia" w:ascii="方正书宋_GBK" w:eastAsia="方正书宋_GBK"/>
                <w:b/>
              </w:rPr>
              <w:t>采购物品名称</w:t>
            </w:r>
          </w:p>
        </w:tc>
        <w:tc>
          <w:tcPr>
            <w:tcW w:w="686" w:type="dxa"/>
            <w:vMerge w:val="restart"/>
            <w:shd w:val="clear" w:color="auto" w:fill="auto"/>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rPr>
            </w:pPr>
            <w:r>
              <w:rPr>
                <w:rFonts w:hint="eastAsia" w:ascii="方正书宋_GBK" w:eastAsia="方正书宋_GBK"/>
                <w:b/>
              </w:rPr>
              <w:t>政府采购目录序号</w:t>
            </w:r>
          </w:p>
        </w:tc>
        <w:tc>
          <w:tcPr>
            <w:tcW w:w="490" w:type="dxa"/>
            <w:vMerge w:val="restart"/>
            <w:shd w:val="clear" w:color="auto" w:fill="auto"/>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rPr>
            </w:pPr>
            <w:r>
              <w:rPr>
                <w:rFonts w:hint="eastAsia" w:ascii="方正书宋_GBK" w:eastAsia="方正书宋_GBK"/>
                <w:b/>
              </w:rPr>
              <w:t>数量  单位</w:t>
            </w:r>
          </w:p>
        </w:tc>
        <w:tc>
          <w:tcPr>
            <w:tcW w:w="603" w:type="dxa"/>
            <w:vMerge w:val="restart"/>
            <w:shd w:val="clear" w:color="auto" w:fill="auto"/>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rPr>
            </w:pPr>
            <w:r>
              <w:rPr>
                <w:rFonts w:hint="eastAsia" w:ascii="方正书宋_GBK" w:eastAsia="方正书宋_GBK"/>
                <w:b/>
              </w:rPr>
              <w:t>数量</w:t>
            </w:r>
          </w:p>
        </w:tc>
        <w:tc>
          <w:tcPr>
            <w:tcW w:w="620" w:type="dxa"/>
            <w:vMerge w:val="restart"/>
            <w:shd w:val="clear" w:color="auto" w:fill="auto"/>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rPr>
            </w:pPr>
            <w:r>
              <w:rPr>
                <w:rFonts w:hint="eastAsia" w:ascii="方正书宋_GBK" w:eastAsia="方正书宋_GBK"/>
                <w:b/>
              </w:rPr>
              <w:t>单价</w:t>
            </w:r>
          </w:p>
        </w:tc>
        <w:tc>
          <w:tcPr>
            <w:tcW w:w="4327" w:type="dxa"/>
            <w:gridSpan w:val="9"/>
            <w:shd w:val="clear" w:color="auto" w:fill="auto"/>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rPr>
            </w:pPr>
            <w:r>
              <w:rPr>
                <w:rFonts w:hint="eastAsia" w:ascii="方正书宋_GBK" w:eastAsia="方正书宋_GBK"/>
                <w:b/>
              </w:rPr>
              <w:t>政府采购金额</w:t>
            </w:r>
          </w:p>
        </w:tc>
        <w:tc>
          <w:tcPr>
            <w:tcW w:w="556"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tblHeader/>
        </w:trPr>
        <w:tc>
          <w:tcPr>
            <w:tcW w:w="1658" w:type="dxa"/>
            <w:vMerge w:val="restart"/>
            <w:shd w:val="clear" w:color="auto" w:fill="auto"/>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rPr>
            </w:pPr>
            <w:r>
              <w:rPr>
                <w:rFonts w:hint="eastAsia" w:ascii="方正书宋_GBK" w:eastAsia="方正书宋_GBK"/>
                <w:b/>
              </w:rPr>
              <w:t>项目名称</w:t>
            </w:r>
          </w:p>
        </w:tc>
        <w:tc>
          <w:tcPr>
            <w:tcW w:w="733" w:type="dxa"/>
            <w:vMerge w:val="restart"/>
            <w:shd w:val="clear" w:color="auto" w:fill="auto"/>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rPr>
            </w:pPr>
            <w:r>
              <w:rPr>
                <w:rFonts w:hint="eastAsia" w:ascii="方正书宋_GBK" w:eastAsia="方正书宋_GBK"/>
                <w:b/>
              </w:rPr>
              <w:t>预算资金</w:t>
            </w:r>
          </w:p>
        </w:tc>
        <w:tc>
          <w:tcPr>
            <w:tcW w:w="978" w:type="dxa"/>
            <w:vMerge w:val="continue"/>
            <w:shd w:val="clear" w:color="auto" w:fill="auto"/>
            <w:vAlign w:val="center"/>
          </w:tcPr>
          <w:p>
            <w:pPr>
              <w:keepNext w:val="0"/>
              <w:keepLines w:val="0"/>
              <w:pageBreakBefore w:val="0"/>
              <w:kinsoku/>
              <w:overflowPunct/>
              <w:topLinePunct w:val="0"/>
              <w:autoSpaceDE/>
              <w:autoSpaceDN/>
              <w:bidi w:val="0"/>
              <w:spacing w:line="300" w:lineRule="exact"/>
              <w:jc w:val="both"/>
              <w:outlineLvl w:val="0"/>
            </w:pPr>
          </w:p>
        </w:tc>
        <w:tc>
          <w:tcPr>
            <w:tcW w:w="686" w:type="dxa"/>
            <w:vMerge w:val="continue"/>
            <w:shd w:val="clear" w:color="auto" w:fill="auto"/>
            <w:vAlign w:val="center"/>
          </w:tcPr>
          <w:p>
            <w:pPr>
              <w:keepNext w:val="0"/>
              <w:keepLines w:val="0"/>
              <w:pageBreakBefore w:val="0"/>
              <w:kinsoku/>
              <w:overflowPunct/>
              <w:topLinePunct w:val="0"/>
              <w:autoSpaceDE/>
              <w:autoSpaceDN/>
              <w:bidi w:val="0"/>
              <w:spacing w:line="300" w:lineRule="exact"/>
              <w:jc w:val="both"/>
              <w:outlineLvl w:val="0"/>
            </w:pPr>
          </w:p>
        </w:tc>
        <w:tc>
          <w:tcPr>
            <w:tcW w:w="490" w:type="dxa"/>
            <w:vMerge w:val="continue"/>
            <w:shd w:val="clear" w:color="auto" w:fill="auto"/>
            <w:vAlign w:val="center"/>
          </w:tcPr>
          <w:p>
            <w:pPr>
              <w:keepNext w:val="0"/>
              <w:keepLines w:val="0"/>
              <w:pageBreakBefore w:val="0"/>
              <w:kinsoku/>
              <w:overflowPunct/>
              <w:topLinePunct w:val="0"/>
              <w:autoSpaceDE/>
              <w:autoSpaceDN/>
              <w:bidi w:val="0"/>
              <w:spacing w:line="300" w:lineRule="exact"/>
              <w:jc w:val="both"/>
              <w:outlineLvl w:val="0"/>
            </w:pPr>
          </w:p>
        </w:tc>
        <w:tc>
          <w:tcPr>
            <w:tcW w:w="603" w:type="dxa"/>
            <w:vMerge w:val="continue"/>
            <w:shd w:val="clear" w:color="auto" w:fill="auto"/>
            <w:vAlign w:val="center"/>
          </w:tcPr>
          <w:p>
            <w:pPr>
              <w:keepNext w:val="0"/>
              <w:keepLines w:val="0"/>
              <w:pageBreakBefore w:val="0"/>
              <w:kinsoku/>
              <w:overflowPunct/>
              <w:topLinePunct w:val="0"/>
              <w:autoSpaceDE/>
              <w:autoSpaceDN/>
              <w:bidi w:val="0"/>
              <w:spacing w:line="300" w:lineRule="exact"/>
              <w:jc w:val="both"/>
              <w:outlineLvl w:val="0"/>
            </w:pPr>
          </w:p>
        </w:tc>
        <w:tc>
          <w:tcPr>
            <w:tcW w:w="620" w:type="dxa"/>
            <w:vMerge w:val="continue"/>
            <w:shd w:val="clear" w:color="auto" w:fill="auto"/>
            <w:vAlign w:val="center"/>
          </w:tcPr>
          <w:p>
            <w:pPr>
              <w:keepNext w:val="0"/>
              <w:keepLines w:val="0"/>
              <w:pageBreakBefore w:val="0"/>
              <w:kinsoku/>
              <w:overflowPunct/>
              <w:topLinePunct w:val="0"/>
              <w:autoSpaceDE/>
              <w:autoSpaceDN/>
              <w:bidi w:val="0"/>
              <w:spacing w:line="300" w:lineRule="exact"/>
              <w:jc w:val="both"/>
              <w:outlineLvl w:val="0"/>
            </w:pPr>
          </w:p>
        </w:tc>
        <w:tc>
          <w:tcPr>
            <w:tcW w:w="797" w:type="dxa"/>
            <w:vMerge w:val="restart"/>
            <w:shd w:val="clear" w:color="auto" w:fill="auto"/>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rPr>
            </w:pPr>
            <w:r>
              <w:rPr>
                <w:rFonts w:hint="eastAsia" w:ascii="方正书宋_GBK" w:eastAsia="方正书宋_GBK"/>
                <w:b/>
              </w:rPr>
              <w:t>总计</w:t>
            </w:r>
          </w:p>
        </w:tc>
        <w:tc>
          <w:tcPr>
            <w:tcW w:w="2962" w:type="dxa"/>
            <w:gridSpan w:val="6"/>
            <w:shd w:val="clear" w:color="auto" w:fill="auto"/>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rPr>
            </w:pPr>
            <w:r>
              <w:rPr>
                <w:rFonts w:hint="eastAsia" w:ascii="方正书宋_GBK" w:eastAsia="方正书宋_GBK"/>
                <w:b/>
              </w:rPr>
              <w:t>当年部门预算安排资金</w:t>
            </w:r>
          </w:p>
        </w:tc>
        <w:tc>
          <w:tcPr>
            <w:tcW w:w="568" w:type="dxa"/>
            <w:gridSpan w:val="2"/>
            <w:vMerge w:val="restart"/>
            <w:shd w:val="clear" w:color="auto" w:fill="auto"/>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rPr>
            </w:pPr>
            <w:r>
              <w:rPr>
                <w:rFonts w:hint="eastAsia" w:ascii="方正书宋_GBK" w:eastAsia="方正书宋_GBK"/>
                <w:b/>
              </w:rPr>
              <w:t>其他渠道资金</w:t>
            </w:r>
          </w:p>
        </w:tc>
        <w:tc>
          <w:tcPr>
            <w:tcW w:w="556"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1521" w:hRule="atLeast"/>
          <w:tblHeader/>
        </w:trPr>
        <w:tc>
          <w:tcPr>
            <w:tcW w:w="1658" w:type="dxa"/>
            <w:vMerge w:val="continue"/>
            <w:shd w:val="clear" w:color="auto" w:fill="auto"/>
            <w:vAlign w:val="center"/>
          </w:tcPr>
          <w:p>
            <w:pPr>
              <w:keepNext w:val="0"/>
              <w:keepLines w:val="0"/>
              <w:pageBreakBefore w:val="0"/>
              <w:kinsoku/>
              <w:overflowPunct/>
              <w:topLinePunct w:val="0"/>
              <w:autoSpaceDE/>
              <w:autoSpaceDN/>
              <w:bidi w:val="0"/>
              <w:spacing w:line="300" w:lineRule="exact"/>
              <w:jc w:val="both"/>
              <w:outlineLvl w:val="0"/>
            </w:pPr>
          </w:p>
        </w:tc>
        <w:tc>
          <w:tcPr>
            <w:tcW w:w="733" w:type="dxa"/>
            <w:vMerge w:val="continue"/>
            <w:shd w:val="clear" w:color="auto" w:fill="auto"/>
            <w:vAlign w:val="center"/>
          </w:tcPr>
          <w:p>
            <w:pPr>
              <w:keepNext w:val="0"/>
              <w:keepLines w:val="0"/>
              <w:pageBreakBefore w:val="0"/>
              <w:kinsoku/>
              <w:overflowPunct/>
              <w:topLinePunct w:val="0"/>
              <w:autoSpaceDE/>
              <w:autoSpaceDN/>
              <w:bidi w:val="0"/>
              <w:spacing w:line="300" w:lineRule="exact"/>
              <w:jc w:val="both"/>
              <w:outlineLvl w:val="0"/>
            </w:pPr>
          </w:p>
        </w:tc>
        <w:tc>
          <w:tcPr>
            <w:tcW w:w="978" w:type="dxa"/>
            <w:vMerge w:val="continue"/>
            <w:shd w:val="clear" w:color="auto" w:fill="auto"/>
            <w:vAlign w:val="center"/>
          </w:tcPr>
          <w:p>
            <w:pPr>
              <w:keepNext w:val="0"/>
              <w:keepLines w:val="0"/>
              <w:pageBreakBefore w:val="0"/>
              <w:kinsoku/>
              <w:overflowPunct/>
              <w:topLinePunct w:val="0"/>
              <w:autoSpaceDE/>
              <w:autoSpaceDN/>
              <w:bidi w:val="0"/>
              <w:spacing w:line="300" w:lineRule="exact"/>
              <w:jc w:val="both"/>
              <w:outlineLvl w:val="0"/>
            </w:pPr>
          </w:p>
        </w:tc>
        <w:tc>
          <w:tcPr>
            <w:tcW w:w="686" w:type="dxa"/>
            <w:vMerge w:val="continue"/>
            <w:shd w:val="clear" w:color="auto" w:fill="auto"/>
            <w:vAlign w:val="center"/>
          </w:tcPr>
          <w:p>
            <w:pPr>
              <w:keepNext w:val="0"/>
              <w:keepLines w:val="0"/>
              <w:pageBreakBefore w:val="0"/>
              <w:kinsoku/>
              <w:overflowPunct/>
              <w:topLinePunct w:val="0"/>
              <w:autoSpaceDE/>
              <w:autoSpaceDN/>
              <w:bidi w:val="0"/>
              <w:spacing w:line="300" w:lineRule="exact"/>
              <w:jc w:val="both"/>
              <w:outlineLvl w:val="0"/>
            </w:pPr>
          </w:p>
        </w:tc>
        <w:tc>
          <w:tcPr>
            <w:tcW w:w="490" w:type="dxa"/>
            <w:vMerge w:val="continue"/>
            <w:shd w:val="clear" w:color="auto" w:fill="auto"/>
            <w:vAlign w:val="center"/>
          </w:tcPr>
          <w:p>
            <w:pPr>
              <w:keepNext w:val="0"/>
              <w:keepLines w:val="0"/>
              <w:pageBreakBefore w:val="0"/>
              <w:kinsoku/>
              <w:overflowPunct/>
              <w:topLinePunct w:val="0"/>
              <w:autoSpaceDE/>
              <w:autoSpaceDN/>
              <w:bidi w:val="0"/>
              <w:spacing w:line="300" w:lineRule="exact"/>
              <w:jc w:val="both"/>
              <w:outlineLvl w:val="0"/>
            </w:pPr>
          </w:p>
        </w:tc>
        <w:tc>
          <w:tcPr>
            <w:tcW w:w="603" w:type="dxa"/>
            <w:vMerge w:val="continue"/>
            <w:shd w:val="clear" w:color="auto" w:fill="auto"/>
            <w:vAlign w:val="center"/>
          </w:tcPr>
          <w:p>
            <w:pPr>
              <w:keepNext w:val="0"/>
              <w:keepLines w:val="0"/>
              <w:pageBreakBefore w:val="0"/>
              <w:kinsoku/>
              <w:overflowPunct/>
              <w:topLinePunct w:val="0"/>
              <w:autoSpaceDE/>
              <w:autoSpaceDN/>
              <w:bidi w:val="0"/>
              <w:spacing w:line="300" w:lineRule="exact"/>
              <w:jc w:val="both"/>
              <w:outlineLvl w:val="0"/>
            </w:pPr>
          </w:p>
        </w:tc>
        <w:tc>
          <w:tcPr>
            <w:tcW w:w="620" w:type="dxa"/>
            <w:vMerge w:val="continue"/>
            <w:shd w:val="clear" w:color="auto" w:fill="auto"/>
            <w:vAlign w:val="center"/>
          </w:tcPr>
          <w:p>
            <w:pPr>
              <w:keepNext w:val="0"/>
              <w:keepLines w:val="0"/>
              <w:pageBreakBefore w:val="0"/>
              <w:kinsoku/>
              <w:overflowPunct/>
              <w:topLinePunct w:val="0"/>
              <w:autoSpaceDE/>
              <w:autoSpaceDN/>
              <w:bidi w:val="0"/>
              <w:spacing w:line="300" w:lineRule="exact"/>
              <w:jc w:val="both"/>
              <w:outlineLvl w:val="0"/>
            </w:pPr>
          </w:p>
        </w:tc>
        <w:tc>
          <w:tcPr>
            <w:tcW w:w="797" w:type="dxa"/>
            <w:vMerge w:val="continue"/>
            <w:shd w:val="clear" w:color="auto" w:fill="auto"/>
            <w:vAlign w:val="center"/>
          </w:tcPr>
          <w:p>
            <w:pPr>
              <w:keepNext w:val="0"/>
              <w:keepLines w:val="0"/>
              <w:pageBreakBefore w:val="0"/>
              <w:kinsoku/>
              <w:overflowPunct/>
              <w:topLinePunct w:val="0"/>
              <w:autoSpaceDE/>
              <w:autoSpaceDN/>
              <w:bidi w:val="0"/>
              <w:spacing w:line="300" w:lineRule="exact"/>
              <w:jc w:val="both"/>
              <w:outlineLvl w:val="0"/>
            </w:pPr>
          </w:p>
        </w:tc>
        <w:tc>
          <w:tcPr>
            <w:tcW w:w="650" w:type="dxa"/>
            <w:shd w:val="clear" w:color="auto" w:fill="auto"/>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rPr>
            </w:pPr>
            <w:r>
              <w:rPr>
                <w:rFonts w:hint="eastAsia" w:ascii="方正书宋_GBK" w:eastAsia="方正书宋_GBK"/>
                <w:b/>
              </w:rPr>
              <w:t>合计</w:t>
            </w:r>
          </w:p>
        </w:tc>
        <w:tc>
          <w:tcPr>
            <w:tcW w:w="672" w:type="dxa"/>
            <w:shd w:val="clear" w:color="auto" w:fill="auto"/>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rPr>
            </w:pPr>
            <w:r>
              <w:rPr>
                <w:rFonts w:hint="eastAsia" w:ascii="方正书宋_GBK" w:eastAsia="方正书宋_GBK"/>
                <w:b/>
              </w:rPr>
              <w:t>一般公共预算拨款</w:t>
            </w:r>
          </w:p>
        </w:tc>
        <w:tc>
          <w:tcPr>
            <w:tcW w:w="431" w:type="dxa"/>
            <w:shd w:val="clear" w:color="auto" w:fill="auto"/>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rPr>
            </w:pPr>
            <w:r>
              <w:rPr>
                <w:rFonts w:hint="eastAsia" w:ascii="方正书宋_GBK" w:eastAsia="方正书宋_GBK"/>
                <w:b/>
              </w:rPr>
              <w:t>基金预算拨款</w:t>
            </w:r>
          </w:p>
        </w:tc>
        <w:tc>
          <w:tcPr>
            <w:tcW w:w="604" w:type="dxa"/>
            <w:shd w:val="clear" w:color="auto" w:fill="auto"/>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rPr>
            </w:pPr>
            <w:r>
              <w:rPr>
                <w:rFonts w:hint="eastAsia" w:ascii="方正书宋_GBK" w:eastAsia="方正书宋_GBK"/>
                <w:b/>
              </w:rPr>
              <w:t>财政专户核拨</w:t>
            </w: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rPr>
            </w:pPr>
            <w:r>
              <w:rPr>
                <w:rFonts w:hint="eastAsia" w:ascii="方正书宋_GBK" w:eastAsia="方正书宋_GBK"/>
                <w:b/>
              </w:rPr>
              <w:t>其他来源收入</w:t>
            </w:r>
          </w:p>
        </w:tc>
        <w:tc>
          <w:tcPr>
            <w:tcW w:w="568" w:type="dxa"/>
            <w:gridSpan w:val="2"/>
            <w:vMerge w:val="continue"/>
            <w:shd w:val="clear" w:color="auto" w:fill="auto"/>
            <w:vAlign w:val="center"/>
          </w:tcPr>
          <w:p>
            <w:pPr>
              <w:keepNext w:val="0"/>
              <w:keepLines w:val="0"/>
              <w:pageBreakBefore w:val="0"/>
              <w:kinsoku/>
              <w:overflowPunct/>
              <w:topLinePunct w:val="0"/>
              <w:autoSpaceDE/>
              <w:autoSpaceDN/>
              <w:bidi w:val="0"/>
              <w:spacing w:line="300" w:lineRule="exact"/>
              <w:jc w:val="both"/>
              <w:outlineLvl w:val="0"/>
            </w:pPr>
          </w:p>
        </w:tc>
        <w:tc>
          <w:tcPr>
            <w:tcW w:w="556"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546" w:hRule="atLeast"/>
        </w:trPr>
        <w:tc>
          <w:tcPr>
            <w:tcW w:w="1658" w:type="dxa"/>
            <w:shd w:val="clear" w:color="auto" w:fill="auto"/>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val="0"/>
                <w:bCs/>
              </w:rPr>
            </w:pPr>
            <w:r>
              <w:rPr>
                <w:rFonts w:hint="eastAsia" w:ascii="方正书宋_GBK" w:eastAsia="方正书宋_GBK"/>
                <w:b w:val="0"/>
                <w:bCs/>
              </w:rPr>
              <w:t>合　计</w:t>
            </w:r>
          </w:p>
        </w:tc>
        <w:tc>
          <w:tcPr>
            <w:tcW w:w="73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方正书宋_GBK" w:eastAsia="方正书宋_GBK"/>
                <w:b w:val="0"/>
                <w:bCs/>
                <w:lang w:val="en-US" w:eastAsia="zh-CN"/>
              </w:rPr>
            </w:pPr>
            <w:r>
              <w:rPr>
                <w:rFonts w:hint="eastAsia" w:ascii="方正书宋_GBK" w:eastAsia="方正书宋_GBK"/>
                <w:b w:val="0"/>
                <w:bCs/>
                <w:lang w:val="en-US" w:eastAsia="zh-CN"/>
              </w:rPr>
              <w:t>22</w:t>
            </w:r>
          </w:p>
        </w:tc>
        <w:tc>
          <w:tcPr>
            <w:tcW w:w="978" w:type="dxa"/>
            <w:shd w:val="clear" w:color="auto" w:fill="auto"/>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val="0"/>
                <w:bCs/>
              </w:rPr>
            </w:pPr>
          </w:p>
        </w:tc>
        <w:tc>
          <w:tcPr>
            <w:tcW w:w="686" w:type="dxa"/>
            <w:shd w:val="clear" w:color="auto" w:fill="auto"/>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val="0"/>
                <w:bCs/>
              </w:rPr>
            </w:pPr>
          </w:p>
        </w:tc>
        <w:tc>
          <w:tcPr>
            <w:tcW w:w="490" w:type="dxa"/>
            <w:shd w:val="clear" w:color="auto" w:fill="auto"/>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val="0"/>
                <w:bCs/>
              </w:rPr>
            </w:pP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val="0"/>
                <w:bCs/>
              </w:rPr>
            </w:pPr>
          </w:p>
        </w:tc>
        <w:tc>
          <w:tcPr>
            <w:tcW w:w="620" w:type="dxa"/>
            <w:shd w:val="clear" w:color="auto" w:fill="auto"/>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val="0"/>
                <w:bCs/>
              </w:rPr>
            </w:pPr>
          </w:p>
        </w:tc>
        <w:tc>
          <w:tcPr>
            <w:tcW w:w="797" w:type="dxa"/>
            <w:shd w:val="clear" w:color="auto" w:fill="auto"/>
            <w:vAlign w:val="center"/>
          </w:tcPr>
          <w:p>
            <w:pPr>
              <w:keepNext w:val="0"/>
              <w:keepLines w:val="0"/>
              <w:pageBreakBefore w:val="0"/>
              <w:tabs>
                <w:tab w:val="left" w:pos="270"/>
              </w:tabs>
              <w:kinsoku/>
              <w:overflowPunct/>
              <w:topLinePunct w:val="0"/>
              <w:autoSpaceDE/>
              <w:autoSpaceDN/>
              <w:bidi w:val="0"/>
              <w:spacing w:line="300" w:lineRule="exact"/>
              <w:jc w:val="both"/>
              <w:rPr>
                <w:rFonts w:hint="eastAsia" w:ascii="方正书宋_GBK" w:eastAsia="方正书宋_GBK"/>
                <w:b w:val="0"/>
                <w:bCs/>
                <w:lang w:eastAsia="zh-CN"/>
              </w:rPr>
            </w:pPr>
          </w:p>
        </w:tc>
        <w:tc>
          <w:tcPr>
            <w:tcW w:w="65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方正书宋_GBK" w:eastAsia="方正书宋_GBK"/>
                <w:b w:val="0"/>
                <w:bCs/>
                <w:lang w:val="en-US" w:eastAsia="zh-CN"/>
              </w:rPr>
            </w:pPr>
            <w:r>
              <w:rPr>
                <w:rFonts w:hint="eastAsia" w:ascii="方正书宋_GBK" w:eastAsia="方正书宋_GBK"/>
                <w:b w:val="0"/>
                <w:bCs/>
                <w:lang w:val="en-US" w:eastAsia="zh-CN"/>
              </w:rPr>
              <w:t>22</w:t>
            </w:r>
          </w:p>
        </w:tc>
        <w:tc>
          <w:tcPr>
            <w:tcW w:w="672"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方正书宋_GBK" w:eastAsia="方正书宋_GBK"/>
                <w:b w:val="0"/>
                <w:bCs/>
                <w:lang w:val="en-US" w:eastAsia="zh-CN"/>
              </w:rPr>
            </w:pPr>
            <w:r>
              <w:rPr>
                <w:rFonts w:hint="eastAsia" w:ascii="方正书宋_GBK" w:eastAsia="方正书宋_GBK"/>
                <w:b w:val="0"/>
                <w:bCs/>
                <w:lang w:val="en-US" w:eastAsia="zh-CN"/>
              </w:rPr>
              <w:t>22</w:t>
            </w:r>
          </w:p>
        </w:tc>
        <w:tc>
          <w:tcPr>
            <w:tcW w:w="431" w:type="dxa"/>
            <w:shd w:val="clear" w:color="auto" w:fill="auto"/>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val="0"/>
                <w:bCs/>
              </w:rPr>
            </w:pPr>
          </w:p>
        </w:tc>
        <w:tc>
          <w:tcPr>
            <w:tcW w:w="604" w:type="dxa"/>
            <w:shd w:val="clear" w:color="auto" w:fill="auto"/>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val="0"/>
                <w:bCs/>
              </w:rPr>
            </w:pP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val="0"/>
                <w:bCs/>
              </w:rPr>
            </w:pPr>
          </w:p>
        </w:tc>
        <w:tc>
          <w:tcPr>
            <w:tcW w:w="568"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val="0"/>
                <w:bCs/>
              </w:rPr>
            </w:pPr>
          </w:p>
        </w:tc>
        <w:tc>
          <w:tcPr>
            <w:tcW w:w="556"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rPr>
                <w:rFonts w:ascii="方正书宋_GBK" w:eastAsia="方正书宋_GBK"/>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928" w:hRule="atLeast"/>
        </w:trPr>
        <w:tc>
          <w:tcPr>
            <w:tcW w:w="1658" w:type="dxa"/>
            <w:shd w:val="clear" w:color="auto" w:fill="auto"/>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方正书宋_GBK" w:eastAsia="方正书宋_GBK"/>
                <w:b w:val="0"/>
                <w:bCs/>
                <w:lang w:eastAsia="zh-CN"/>
              </w:rPr>
            </w:pPr>
            <w:r>
              <w:rPr>
                <w:rFonts w:hint="eastAsia" w:ascii="方正书宋_GBK" w:eastAsia="方正书宋_GBK"/>
                <w:b w:val="0"/>
                <w:bCs/>
                <w:lang w:eastAsia="zh-CN"/>
              </w:rPr>
              <w:t>日常公用经费</w:t>
            </w:r>
          </w:p>
        </w:tc>
        <w:tc>
          <w:tcPr>
            <w:tcW w:w="73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5</w:t>
            </w:r>
          </w:p>
        </w:tc>
        <w:tc>
          <w:tcPr>
            <w:tcW w:w="978"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计算机设备（台式电脑）</w:t>
            </w:r>
          </w:p>
        </w:tc>
        <w:tc>
          <w:tcPr>
            <w:tcW w:w="686"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A0201</w:t>
            </w:r>
          </w:p>
        </w:tc>
        <w:tc>
          <w:tcPr>
            <w:tcW w:w="49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台</w:t>
            </w: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10</w:t>
            </w:r>
          </w:p>
        </w:tc>
        <w:tc>
          <w:tcPr>
            <w:tcW w:w="62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0.5</w:t>
            </w:r>
          </w:p>
        </w:tc>
        <w:tc>
          <w:tcPr>
            <w:tcW w:w="797"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5</w:t>
            </w:r>
          </w:p>
        </w:tc>
        <w:tc>
          <w:tcPr>
            <w:tcW w:w="65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5</w:t>
            </w:r>
          </w:p>
        </w:tc>
        <w:tc>
          <w:tcPr>
            <w:tcW w:w="672"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5</w:t>
            </w:r>
          </w:p>
        </w:tc>
        <w:tc>
          <w:tcPr>
            <w:tcW w:w="431"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4"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68"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56"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928" w:hRule="atLeast"/>
        </w:trPr>
        <w:tc>
          <w:tcPr>
            <w:tcW w:w="1658" w:type="dxa"/>
            <w:shd w:val="clear" w:color="auto" w:fill="auto"/>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方正书宋_GBK" w:eastAsia="方正书宋_GBK"/>
                <w:b w:val="0"/>
                <w:bCs/>
                <w:lang w:eastAsia="zh-CN"/>
              </w:rPr>
            </w:pPr>
            <w:r>
              <w:rPr>
                <w:rFonts w:hint="eastAsia" w:ascii="方正书宋_GBK" w:eastAsia="方正书宋_GBK"/>
                <w:b w:val="0"/>
                <w:bCs/>
                <w:lang w:eastAsia="zh-CN"/>
              </w:rPr>
              <w:t>日常公用经费</w:t>
            </w:r>
          </w:p>
        </w:tc>
        <w:tc>
          <w:tcPr>
            <w:tcW w:w="73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1.5</w:t>
            </w:r>
          </w:p>
        </w:tc>
        <w:tc>
          <w:tcPr>
            <w:tcW w:w="978"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val="en-US" w:eastAsia="zh-CN"/>
              </w:rPr>
              <w:t>计算机设备（笔记本电脑）</w:t>
            </w:r>
          </w:p>
        </w:tc>
        <w:tc>
          <w:tcPr>
            <w:tcW w:w="686"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A0201</w:t>
            </w:r>
          </w:p>
        </w:tc>
        <w:tc>
          <w:tcPr>
            <w:tcW w:w="49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台</w:t>
            </w: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3</w:t>
            </w:r>
          </w:p>
        </w:tc>
        <w:tc>
          <w:tcPr>
            <w:tcW w:w="62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0.5</w:t>
            </w:r>
          </w:p>
        </w:tc>
        <w:tc>
          <w:tcPr>
            <w:tcW w:w="797"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1.5</w:t>
            </w:r>
          </w:p>
        </w:tc>
        <w:tc>
          <w:tcPr>
            <w:tcW w:w="65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1.5</w:t>
            </w:r>
          </w:p>
        </w:tc>
        <w:tc>
          <w:tcPr>
            <w:tcW w:w="672"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1.5</w:t>
            </w:r>
          </w:p>
        </w:tc>
        <w:tc>
          <w:tcPr>
            <w:tcW w:w="431"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4"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68"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56"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2145" w:hRule="atLeast"/>
        </w:trPr>
        <w:tc>
          <w:tcPr>
            <w:tcW w:w="1658" w:type="dxa"/>
            <w:shd w:val="clear" w:color="auto" w:fill="auto"/>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方正书宋_GBK" w:eastAsia="方正书宋_GBK"/>
                <w:b w:val="0"/>
                <w:bCs/>
              </w:rPr>
            </w:pPr>
            <w:r>
              <w:rPr>
                <w:rFonts w:hint="eastAsia" w:ascii="方正书宋_GBK" w:eastAsia="方正书宋_GBK"/>
                <w:b w:val="0"/>
                <w:bCs/>
                <w:lang w:eastAsia="zh-CN"/>
              </w:rPr>
              <w:t>日常公用经费</w:t>
            </w:r>
          </w:p>
        </w:tc>
        <w:tc>
          <w:tcPr>
            <w:tcW w:w="73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2.5</w:t>
            </w:r>
          </w:p>
        </w:tc>
        <w:tc>
          <w:tcPr>
            <w:tcW w:w="978"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大型传真复印机（激光式）</w:t>
            </w:r>
          </w:p>
        </w:tc>
        <w:tc>
          <w:tcPr>
            <w:tcW w:w="686"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A020201</w:t>
            </w:r>
          </w:p>
        </w:tc>
        <w:tc>
          <w:tcPr>
            <w:tcW w:w="49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台</w:t>
            </w: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w:t>
            </w:r>
          </w:p>
        </w:tc>
        <w:tc>
          <w:tcPr>
            <w:tcW w:w="62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2.5</w:t>
            </w:r>
          </w:p>
        </w:tc>
        <w:tc>
          <w:tcPr>
            <w:tcW w:w="797"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2.5</w:t>
            </w:r>
          </w:p>
        </w:tc>
        <w:tc>
          <w:tcPr>
            <w:tcW w:w="65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2.5</w:t>
            </w:r>
          </w:p>
        </w:tc>
        <w:tc>
          <w:tcPr>
            <w:tcW w:w="672"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2.5</w:t>
            </w:r>
          </w:p>
        </w:tc>
        <w:tc>
          <w:tcPr>
            <w:tcW w:w="431"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4"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68"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56"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928" w:hRule="atLeast"/>
        </w:trPr>
        <w:tc>
          <w:tcPr>
            <w:tcW w:w="1658" w:type="dxa"/>
            <w:shd w:val="clear" w:color="auto" w:fill="auto"/>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方正书宋_GBK" w:eastAsia="方正书宋_GBK"/>
                <w:b w:val="0"/>
                <w:bCs/>
              </w:rPr>
            </w:pPr>
            <w:r>
              <w:rPr>
                <w:rFonts w:hint="eastAsia" w:ascii="方正书宋_GBK" w:eastAsia="方正书宋_GBK"/>
                <w:b w:val="0"/>
                <w:bCs/>
                <w:lang w:eastAsia="zh-CN"/>
              </w:rPr>
              <w:t>日常公用经费</w:t>
            </w:r>
          </w:p>
        </w:tc>
        <w:tc>
          <w:tcPr>
            <w:tcW w:w="73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0.55</w:t>
            </w:r>
          </w:p>
        </w:tc>
        <w:tc>
          <w:tcPr>
            <w:tcW w:w="978"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小型传真机</w:t>
            </w:r>
          </w:p>
        </w:tc>
        <w:tc>
          <w:tcPr>
            <w:tcW w:w="686"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r>
              <w:rPr>
                <w:rFonts w:hint="eastAsia" w:ascii="仿宋_GB2312" w:hAnsi="仿宋_GB2312" w:eastAsia="仿宋_GB2312" w:cs="仿宋_GB2312"/>
                <w:b w:val="0"/>
                <w:bCs/>
                <w:lang w:val="en-US" w:eastAsia="zh-CN"/>
              </w:rPr>
              <w:t>A020201</w:t>
            </w:r>
          </w:p>
        </w:tc>
        <w:tc>
          <w:tcPr>
            <w:tcW w:w="49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台</w:t>
            </w: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w:t>
            </w:r>
          </w:p>
        </w:tc>
        <w:tc>
          <w:tcPr>
            <w:tcW w:w="62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0.275</w:t>
            </w:r>
          </w:p>
        </w:tc>
        <w:tc>
          <w:tcPr>
            <w:tcW w:w="797"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0.55</w:t>
            </w:r>
          </w:p>
        </w:tc>
        <w:tc>
          <w:tcPr>
            <w:tcW w:w="65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0.55</w:t>
            </w:r>
          </w:p>
        </w:tc>
        <w:tc>
          <w:tcPr>
            <w:tcW w:w="672"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0.55</w:t>
            </w:r>
          </w:p>
        </w:tc>
        <w:tc>
          <w:tcPr>
            <w:tcW w:w="431"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4"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68"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56"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1841" w:hRule="atLeast"/>
        </w:trPr>
        <w:tc>
          <w:tcPr>
            <w:tcW w:w="1658" w:type="dxa"/>
            <w:shd w:val="clear" w:color="auto" w:fill="auto"/>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方正书宋_GBK" w:eastAsia="方正书宋_GBK"/>
                <w:b w:val="0"/>
                <w:bCs/>
              </w:rPr>
            </w:pPr>
            <w:r>
              <w:rPr>
                <w:rFonts w:hint="eastAsia" w:ascii="方正书宋_GBK" w:eastAsia="方正书宋_GBK"/>
                <w:b w:val="0"/>
                <w:bCs/>
                <w:lang w:eastAsia="zh-CN"/>
              </w:rPr>
              <w:t>日常公用经费</w:t>
            </w:r>
          </w:p>
        </w:tc>
        <w:tc>
          <w:tcPr>
            <w:tcW w:w="73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1.5</w:t>
            </w:r>
          </w:p>
        </w:tc>
        <w:tc>
          <w:tcPr>
            <w:tcW w:w="978"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小型复印机（激光式）</w:t>
            </w:r>
          </w:p>
        </w:tc>
        <w:tc>
          <w:tcPr>
            <w:tcW w:w="686"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r>
              <w:rPr>
                <w:rFonts w:hint="eastAsia" w:ascii="仿宋_GB2312" w:hAnsi="仿宋_GB2312" w:eastAsia="仿宋_GB2312" w:cs="仿宋_GB2312"/>
                <w:b w:val="0"/>
                <w:bCs/>
                <w:lang w:val="en-US" w:eastAsia="zh-CN"/>
              </w:rPr>
              <w:t>A020201</w:t>
            </w:r>
          </w:p>
        </w:tc>
        <w:tc>
          <w:tcPr>
            <w:tcW w:w="49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台</w:t>
            </w: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5</w:t>
            </w:r>
          </w:p>
        </w:tc>
        <w:tc>
          <w:tcPr>
            <w:tcW w:w="62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0.3</w:t>
            </w:r>
          </w:p>
        </w:tc>
        <w:tc>
          <w:tcPr>
            <w:tcW w:w="797"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1.5</w:t>
            </w:r>
          </w:p>
        </w:tc>
        <w:tc>
          <w:tcPr>
            <w:tcW w:w="65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1.5</w:t>
            </w:r>
          </w:p>
        </w:tc>
        <w:tc>
          <w:tcPr>
            <w:tcW w:w="672"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1.5</w:t>
            </w:r>
          </w:p>
        </w:tc>
        <w:tc>
          <w:tcPr>
            <w:tcW w:w="431"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4"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68"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56"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758" w:hRule="atLeast"/>
        </w:trPr>
        <w:tc>
          <w:tcPr>
            <w:tcW w:w="1658" w:type="dxa"/>
            <w:shd w:val="clear" w:color="auto" w:fill="auto"/>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方正书宋_GBK" w:eastAsia="方正书宋_GBK"/>
                <w:b w:val="0"/>
                <w:bCs/>
              </w:rPr>
            </w:pPr>
            <w:r>
              <w:rPr>
                <w:rFonts w:hint="eastAsia" w:ascii="方正书宋_GBK" w:eastAsia="方正书宋_GBK"/>
                <w:b w:val="0"/>
                <w:bCs/>
                <w:lang w:eastAsia="zh-CN"/>
              </w:rPr>
              <w:t>日常公用经费</w:t>
            </w:r>
          </w:p>
        </w:tc>
        <w:tc>
          <w:tcPr>
            <w:tcW w:w="73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2.5</w:t>
            </w:r>
          </w:p>
        </w:tc>
        <w:tc>
          <w:tcPr>
            <w:tcW w:w="978"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扫描仪</w:t>
            </w:r>
          </w:p>
        </w:tc>
        <w:tc>
          <w:tcPr>
            <w:tcW w:w="686"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A0201060901</w:t>
            </w:r>
          </w:p>
        </w:tc>
        <w:tc>
          <w:tcPr>
            <w:tcW w:w="49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台</w:t>
            </w: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5</w:t>
            </w:r>
          </w:p>
        </w:tc>
        <w:tc>
          <w:tcPr>
            <w:tcW w:w="62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0.5</w:t>
            </w:r>
          </w:p>
        </w:tc>
        <w:tc>
          <w:tcPr>
            <w:tcW w:w="797"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2.5</w:t>
            </w:r>
          </w:p>
        </w:tc>
        <w:tc>
          <w:tcPr>
            <w:tcW w:w="65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2.5</w:t>
            </w:r>
          </w:p>
        </w:tc>
        <w:tc>
          <w:tcPr>
            <w:tcW w:w="672"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2.5</w:t>
            </w:r>
          </w:p>
        </w:tc>
        <w:tc>
          <w:tcPr>
            <w:tcW w:w="431"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4"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68"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56"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713" w:hRule="atLeast"/>
        </w:trPr>
        <w:tc>
          <w:tcPr>
            <w:tcW w:w="1658" w:type="dxa"/>
            <w:shd w:val="clear" w:color="auto" w:fill="auto"/>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方正书宋_GBK" w:eastAsia="方正书宋_GBK"/>
                <w:b w:val="0"/>
                <w:bCs/>
              </w:rPr>
            </w:pPr>
            <w:r>
              <w:rPr>
                <w:rFonts w:hint="eastAsia" w:ascii="方正书宋_GBK" w:eastAsia="方正书宋_GBK"/>
                <w:b w:val="0"/>
                <w:bCs/>
                <w:lang w:eastAsia="zh-CN"/>
              </w:rPr>
              <w:t>日常公用经费</w:t>
            </w:r>
          </w:p>
        </w:tc>
        <w:tc>
          <w:tcPr>
            <w:tcW w:w="73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0.5</w:t>
            </w:r>
          </w:p>
        </w:tc>
        <w:tc>
          <w:tcPr>
            <w:tcW w:w="978"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碎纸机</w:t>
            </w:r>
          </w:p>
        </w:tc>
        <w:tc>
          <w:tcPr>
            <w:tcW w:w="686"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A020211</w:t>
            </w:r>
          </w:p>
        </w:tc>
        <w:tc>
          <w:tcPr>
            <w:tcW w:w="49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台</w:t>
            </w: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5</w:t>
            </w:r>
          </w:p>
        </w:tc>
        <w:tc>
          <w:tcPr>
            <w:tcW w:w="62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0.1</w:t>
            </w:r>
          </w:p>
        </w:tc>
        <w:tc>
          <w:tcPr>
            <w:tcW w:w="797"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0.5</w:t>
            </w:r>
          </w:p>
        </w:tc>
        <w:tc>
          <w:tcPr>
            <w:tcW w:w="65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0.5</w:t>
            </w:r>
          </w:p>
        </w:tc>
        <w:tc>
          <w:tcPr>
            <w:tcW w:w="672"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0.5</w:t>
            </w:r>
          </w:p>
        </w:tc>
        <w:tc>
          <w:tcPr>
            <w:tcW w:w="431"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4"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68"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56"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758" w:hRule="atLeast"/>
        </w:trPr>
        <w:tc>
          <w:tcPr>
            <w:tcW w:w="1658" w:type="dxa"/>
            <w:shd w:val="clear" w:color="auto" w:fill="auto"/>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方正书宋_GBK" w:eastAsia="方正书宋_GBK"/>
                <w:b w:val="0"/>
                <w:bCs/>
              </w:rPr>
            </w:pPr>
            <w:r>
              <w:rPr>
                <w:rFonts w:hint="eastAsia" w:ascii="方正书宋_GBK" w:eastAsia="方正书宋_GBK"/>
                <w:b w:val="0"/>
                <w:bCs/>
                <w:lang w:eastAsia="zh-CN"/>
              </w:rPr>
              <w:t>日常公用经费</w:t>
            </w:r>
          </w:p>
        </w:tc>
        <w:tc>
          <w:tcPr>
            <w:tcW w:w="73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2.4</w:t>
            </w:r>
          </w:p>
        </w:tc>
        <w:tc>
          <w:tcPr>
            <w:tcW w:w="978"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摄像机</w:t>
            </w:r>
          </w:p>
        </w:tc>
        <w:tc>
          <w:tcPr>
            <w:tcW w:w="686"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A02091102</w:t>
            </w:r>
          </w:p>
        </w:tc>
        <w:tc>
          <w:tcPr>
            <w:tcW w:w="49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台</w:t>
            </w: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4</w:t>
            </w:r>
          </w:p>
        </w:tc>
        <w:tc>
          <w:tcPr>
            <w:tcW w:w="62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0.6</w:t>
            </w:r>
          </w:p>
        </w:tc>
        <w:tc>
          <w:tcPr>
            <w:tcW w:w="797"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2.4</w:t>
            </w:r>
          </w:p>
        </w:tc>
        <w:tc>
          <w:tcPr>
            <w:tcW w:w="65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2.4</w:t>
            </w:r>
          </w:p>
        </w:tc>
        <w:tc>
          <w:tcPr>
            <w:tcW w:w="672"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2.4</w:t>
            </w:r>
          </w:p>
        </w:tc>
        <w:tc>
          <w:tcPr>
            <w:tcW w:w="431"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4"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68"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56"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758" w:hRule="atLeast"/>
        </w:trPr>
        <w:tc>
          <w:tcPr>
            <w:tcW w:w="1658" w:type="dxa"/>
            <w:shd w:val="clear" w:color="auto" w:fill="auto"/>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方正书宋_GBK" w:eastAsia="方正书宋_GBK"/>
                <w:b w:val="0"/>
                <w:bCs/>
                <w:lang w:eastAsia="zh-CN"/>
              </w:rPr>
            </w:pPr>
            <w:r>
              <w:rPr>
                <w:rFonts w:hint="eastAsia" w:ascii="方正书宋_GBK" w:eastAsia="方正书宋_GBK"/>
                <w:b w:val="0"/>
                <w:bCs/>
                <w:lang w:eastAsia="zh-CN"/>
              </w:rPr>
              <w:t>专项经费</w:t>
            </w:r>
          </w:p>
        </w:tc>
        <w:tc>
          <w:tcPr>
            <w:tcW w:w="73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w:t>
            </w:r>
          </w:p>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24</w:t>
            </w:r>
          </w:p>
        </w:tc>
        <w:tc>
          <w:tcPr>
            <w:tcW w:w="978"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茶几</w:t>
            </w:r>
          </w:p>
        </w:tc>
        <w:tc>
          <w:tcPr>
            <w:tcW w:w="686"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A06</w:t>
            </w:r>
          </w:p>
        </w:tc>
        <w:tc>
          <w:tcPr>
            <w:tcW w:w="49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个</w:t>
            </w: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w:t>
            </w:r>
          </w:p>
        </w:tc>
        <w:tc>
          <w:tcPr>
            <w:tcW w:w="62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0.12</w:t>
            </w:r>
          </w:p>
        </w:tc>
        <w:tc>
          <w:tcPr>
            <w:tcW w:w="797"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0.24</w:t>
            </w:r>
          </w:p>
        </w:tc>
        <w:tc>
          <w:tcPr>
            <w:tcW w:w="65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0.24</w:t>
            </w:r>
          </w:p>
        </w:tc>
        <w:tc>
          <w:tcPr>
            <w:tcW w:w="672"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0.24</w:t>
            </w:r>
          </w:p>
        </w:tc>
        <w:tc>
          <w:tcPr>
            <w:tcW w:w="431"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4"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68"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56"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758" w:hRule="atLeast"/>
        </w:trPr>
        <w:tc>
          <w:tcPr>
            <w:tcW w:w="1658" w:type="dxa"/>
            <w:shd w:val="clear" w:color="auto" w:fill="auto"/>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方正书宋_GBK" w:eastAsia="方正书宋_GBK"/>
                <w:b w:val="0"/>
                <w:bCs/>
                <w:lang w:eastAsia="zh-CN"/>
              </w:rPr>
            </w:pPr>
            <w:r>
              <w:rPr>
                <w:rFonts w:hint="eastAsia" w:ascii="方正书宋_GBK" w:eastAsia="方正书宋_GBK"/>
                <w:b w:val="0"/>
                <w:bCs/>
                <w:lang w:eastAsia="zh-CN"/>
              </w:rPr>
              <w:t>专项经费</w:t>
            </w:r>
          </w:p>
        </w:tc>
        <w:tc>
          <w:tcPr>
            <w:tcW w:w="73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0.2</w:t>
            </w:r>
          </w:p>
        </w:tc>
        <w:tc>
          <w:tcPr>
            <w:tcW w:w="978"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档案柜</w:t>
            </w:r>
          </w:p>
        </w:tc>
        <w:tc>
          <w:tcPr>
            <w:tcW w:w="686"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r>
              <w:rPr>
                <w:rFonts w:hint="eastAsia" w:ascii="仿宋_GB2312" w:hAnsi="仿宋_GB2312" w:eastAsia="仿宋_GB2312" w:cs="仿宋_GB2312"/>
                <w:b w:val="0"/>
                <w:bCs/>
                <w:lang w:val="en-US" w:eastAsia="zh-CN"/>
              </w:rPr>
              <w:t>A06</w:t>
            </w:r>
          </w:p>
        </w:tc>
        <w:tc>
          <w:tcPr>
            <w:tcW w:w="49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个</w:t>
            </w: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3</w:t>
            </w:r>
          </w:p>
        </w:tc>
        <w:tc>
          <w:tcPr>
            <w:tcW w:w="62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0.066</w:t>
            </w:r>
          </w:p>
        </w:tc>
        <w:tc>
          <w:tcPr>
            <w:tcW w:w="797"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0.2</w:t>
            </w:r>
          </w:p>
        </w:tc>
        <w:tc>
          <w:tcPr>
            <w:tcW w:w="65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0.2</w:t>
            </w:r>
          </w:p>
        </w:tc>
        <w:tc>
          <w:tcPr>
            <w:tcW w:w="672"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0.2</w:t>
            </w:r>
          </w:p>
        </w:tc>
        <w:tc>
          <w:tcPr>
            <w:tcW w:w="431"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4"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68"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56"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758" w:hRule="atLeast"/>
        </w:trPr>
        <w:tc>
          <w:tcPr>
            <w:tcW w:w="1658" w:type="dxa"/>
            <w:shd w:val="clear" w:color="auto" w:fill="auto"/>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方正书宋_GBK" w:eastAsia="方正书宋_GBK"/>
                <w:b w:val="0"/>
                <w:bCs/>
                <w:lang w:eastAsia="zh-CN"/>
              </w:rPr>
            </w:pPr>
            <w:r>
              <w:rPr>
                <w:rFonts w:hint="eastAsia" w:ascii="方正书宋_GBK" w:eastAsia="方正书宋_GBK"/>
                <w:b w:val="0"/>
                <w:bCs/>
                <w:lang w:eastAsia="zh-CN"/>
              </w:rPr>
              <w:t>专项经费</w:t>
            </w:r>
          </w:p>
        </w:tc>
        <w:tc>
          <w:tcPr>
            <w:tcW w:w="73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w:t>
            </w:r>
          </w:p>
        </w:tc>
        <w:tc>
          <w:tcPr>
            <w:tcW w:w="978"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方正书宋_GBK" w:eastAsia="方正书宋_GBK"/>
              </w:rPr>
              <w:t>制冷空调设备</w:t>
            </w:r>
          </w:p>
        </w:tc>
        <w:tc>
          <w:tcPr>
            <w:tcW w:w="686"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r>
              <w:rPr>
                <w:rFonts w:ascii="方正书宋_GBK" w:eastAsia="方正书宋_GBK"/>
              </w:rPr>
              <w:t>A020523</w:t>
            </w:r>
          </w:p>
        </w:tc>
        <w:tc>
          <w:tcPr>
            <w:tcW w:w="49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台</w:t>
            </w: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6</w:t>
            </w:r>
          </w:p>
        </w:tc>
        <w:tc>
          <w:tcPr>
            <w:tcW w:w="62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0.33</w:t>
            </w:r>
          </w:p>
        </w:tc>
        <w:tc>
          <w:tcPr>
            <w:tcW w:w="797"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w:t>
            </w:r>
          </w:p>
        </w:tc>
        <w:tc>
          <w:tcPr>
            <w:tcW w:w="65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w:t>
            </w:r>
          </w:p>
        </w:tc>
        <w:tc>
          <w:tcPr>
            <w:tcW w:w="672"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w:t>
            </w:r>
          </w:p>
        </w:tc>
        <w:tc>
          <w:tcPr>
            <w:tcW w:w="431"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4"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68"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56"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774" w:hRule="atLeast"/>
        </w:trPr>
        <w:tc>
          <w:tcPr>
            <w:tcW w:w="1658" w:type="dxa"/>
            <w:shd w:val="clear" w:color="auto" w:fill="auto"/>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方正书宋_GBK" w:eastAsia="方正书宋_GBK"/>
                <w:b w:val="0"/>
                <w:bCs/>
                <w:lang w:eastAsia="zh-CN"/>
              </w:rPr>
            </w:pPr>
            <w:r>
              <w:rPr>
                <w:rFonts w:hint="eastAsia" w:ascii="方正书宋_GBK" w:eastAsia="方正书宋_GBK"/>
                <w:b w:val="0"/>
                <w:bCs/>
                <w:lang w:eastAsia="zh-CN"/>
              </w:rPr>
              <w:t>专项经费</w:t>
            </w:r>
          </w:p>
        </w:tc>
        <w:tc>
          <w:tcPr>
            <w:tcW w:w="73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0.6</w:t>
            </w:r>
          </w:p>
        </w:tc>
        <w:tc>
          <w:tcPr>
            <w:tcW w:w="978"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方正书宋_GBK" w:eastAsia="方正书宋_GBK"/>
              </w:rPr>
              <w:t>制冷空调设备</w:t>
            </w:r>
          </w:p>
        </w:tc>
        <w:tc>
          <w:tcPr>
            <w:tcW w:w="686"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r>
              <w:rPr>
                <w:rFonts w:ascii="方正书宋_GBK" w:eastAsia="方正书宋_GBK"/>
              </w:rPr>
              <w:t>A020523</w:t>
            </w:r>
          </w:p>
        </w:tc>
        <w:tc>
          <w:tcPr>
            <w:tcW w:w="49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台</w:t>
            </w: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w:t>
            </w:r>
          </w:p>
        </w:tc>
        <w:tc>
          <w:tcPr>
            <w:tcW w:w="62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0.6</w:t>
            </w:r>
          </w:p>
        </w:tc>
        <w:tc>
          <w:tcPr>
            <w:tcW w:w="797"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0.6</w:t>
            </w:r>
          </w:p>
        </w:tc>
        <w:tc>
          <w:tcPr>
            <w:tcW w:w="65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0.6</w:t>
            </w:r>
          </w:p>
        </w:tc>
        <w:tc>
          <w:tcPr>
            <w:tcW w:w="672"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0.6</w:t>
            </w:r>
          </w:p>
        </w:tc>
        <w:tc>
          <w:tcPr>
            <w:tcW w:w="431"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4"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68"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56"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774" w:hRule="atLeast"/>
        </w:trPr>
        <w:tc>
          <w:tcPr>
            <w:tcW w:w="1658" w:type="dxa"/>
            <w:shd w:val="clear" w:color="auto" w:fill="auto"/>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方正书宋_GBK" w:eastAsia="方正书宋_GBK"/>
                <w:b w:val="0"/>
                <w:bCs/>
                <w:lang w:eastAsia="zh-CN"/>
              </w:rPr>
            </w:pPr>
            <w:r>
              <w:rPr>
                <w:rFonts w:hint="eastAsia" w:ascii="方正书宋_GBK" w:eastAsia="方正书宋_GBK"/>
                <w:b w:val="0"/>
                <w:bCs/>
                <w:lang w:eastAsia="zh-CN"/>
              </w:rPr>
              <w:t>专项经费</w:t>
            </w:r>
          </w:p>
        </w:tc>
        <w:tc>
          <w:tcPr>
            <w:tcW w:w="73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0.12</w:t>
            </w:r>
          </w:p>
        </w:tc>
        <w:tc>
          <w:tcPr>
            <w:tcW w:w="978"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家具用具沙发（小）</w:t>
            </w:r>
          </w:p>
        </w:tc>
        <w:tc>
          <w:tcPr>
            <w:tcW w:w="686"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r>
              <w:rPr>
                <w:rFonts w:hint="eastAsia" w:ascii="仿宋_GB2312" w:hAnsi="仿宋_GB2312" w:eastAsia="仿宋_GB2312" w:cs="仿宋_GB2312"/>
                <w:b w:val="0"/>
                <w:bCs/>
                <w:lang w:val="en-US" w:eastAsia="zh-CN"/>
              </w:rPr>
              <w:t>A06</w:t>
            </w:r>
          </w:p>
        </w:tc>
        <w:tc>
          <w:tcPr>
            <w:tcW w:w="49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个</w:t>
            </w: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w:t>
            </w:r>
          </w:p>
        </w:tc>
        <w:tc>
          <w:tcPr>
            <w:tcW w:w="62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0.06</w:t>
            </w:r>
          </w:p>
        </w:tc>
        <w:tc>
          <w:tcPr>
            <w:tcW w:w="797"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0.12</w:t>
            </w:r>
          </w:p>
        </w:tc>
        <w:tc>
          <w:tcPr>
            <w:tcW w:w="65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0.12</w:t>
            </w:r>
          </w:p>
        </w:tc>
        <w:tc>
          <w:tcPr>
            <w:tcW w:w="672"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0.12</w:t>
            </w:r>
          </w:p>
        </w:tc>
        <w:tc>
          <w:tcPr>
            <w:tcW w:w="431"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4"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68"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56"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774" w:hRule="atLeast"/>
        </w:trPr>
        <w:tc>
          <w:tcPr>
            <w:tcW w:w="1658" w:type="dxa"/>
            <w:shd w:val="clear" w:color="auto" w:fill="auto"/>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方正书宋_GBK" w:eastAsia="方正书宋_GBK"/>
                <w:b w:val="0"/>
                <w:bCs/>
                <w:lang w:eastAsia="zh-CN"/>
              </w:rPr>
            </w:pPr>
            <w:r>
              <w:rPr>
                <w:rFonts w:hint="eastAsia" w:ascii="方正书宋_GBK" w:eastAsia="方正书宋_GBK"/>
                <w:b w:val="0"/>
                <w:bCs/>
                <w:lang w:eastAsia="zh-CN"/>
              </w:rPr>
              <w:t>专项经费</w:t>
            </w:r>
          </w:p>
        </w:tc>
        <w:tc>
          <w:tcPr>
            <w:tcW w:w="73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0.2</w:t>
            </w:r>
          </w:p>
        </w:tc>
        <w:tc>
          <w:tcPr>
            <w:tcW w:w="978"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家具用具沙发（大）</w:t>
            </w:r>
          </w:p>
        </w:tc>
        <w:tc>
          <w:tcPr>
            <w:tcW w:w="686"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r>
              <w:rPr>
                <w:rFonts w:hint="eastAsia" w:ascii="仿宋_GB2312" w:hAnsi="仿宋_GB2312" w:eastAsia="仿宋_GB2312" w:cs="仿宋_GB2312"/>
                <w:b w:val="0"/>
                <w:bCs/>
                <w:lang w:val="en-US" w:eastAsia="zh-CN"/>
              </w:rPr>
              <w:t>A06</w:t>
            </w:r>
          </w:p>
        </w:tc>
        <w:tc>
          <w:tcPr>
            <w:tcW w:w="49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个</w:t>
            </w: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w:t>
            </w:r>
          </w:p>
        </w:tc>
        <w:tc>
          <w:tcPr>
            <w:tcW w:w="62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0.1</w:t>
            </w:r>
          </w:p>
        </w:tc>
        <w:tc>
          <w:tcPr>
            <w:tcW w:w="797"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0.2</w:t>
            </w:r>
          </w:p>
        </w:tc>
        <w:tc>
          <w:tcPr>
            <w:tcW w:w="65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0.2</w:t>
            </w:r>
          </w:p>
        </w:tc>
        <w:tc>
          <w:tcPr>
            <w:tcW w:w="672"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0.2</w:t>
            </w:r>
          </w:p>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p>
        </w:tc>
        <w:tc>
          <w:tcPr>
            <w:tcW w:w="431"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4"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p>
        </w:tc>
        <w:tc>
          <w:tcPr>
            <w:tcW w:w="568" w:type="dxa"/>
            <w:gridSpan w:val="2"/>
            <w:shd w:val="clear" w:color="auto" w:fill="auto"/>
            <w:vAlign w:val="center"/>
          </w:tcPr>
          <w:p>
            <w:pPr>
              <w:keepNext w:val="0"/>
              <w:keepLines w:val="0"/>
              <w:pageBreakBefore w:val="0"/>
              <w:tabs>
                <w:tab w:val="left" w:pos="314"/>
              </w:tabs>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ab/>
            </w:r>
            <w:r>
              <w:rPr>
                <w:rFonts w:hint="eastAsia" w:ascii="仿宋_GB2312" w:hAnsi="仿宋_GB2312" w:eastAsia="仿宋_GB2312" w:cs="仿宋_GB2312"/>
                <w:b w:val="0"/>
                <w:bCs/>
                <w:lang w:val="en-US" w:eastAsia="zh-CN"/>
              </w:rPr>
              <w:t xml:space="preserve">  </w:t>
            </w:r>
          </w:p>
        </w:tc>
        <w:tc>
          <w:tcPr>
            <w:tcW w:w="556" w:type="dxa"/>
            <w:gridSpan w:val="2"/>
            <w:shd w:val="clear" w:color="auto" w:fill="auto"/>
            <w:vAlign w:val="center"/>
          </w:tcPr>
          <w:p>
            <w:pPr>
              <w:keepNext w:val="0"/>
              <w:keepLines w:val="0"/>
              <w:pageBreakBefore w:val="0"/>
              <w:tabs>
                <w:tab w:val="left" w:pos="314"/>
              </w:tabs>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774" w:hRule="atLeast"/>
        </w:trPr>
        <w:tc>
          <w:tcPr>
            <w:tcW w:w="1658" w:type="dxa"/>
            <w:shd w:val="clear" w:color="auto" w:fill="auto"/>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方正书宋_GBK" w:eastAsia="方正书宋_GBK"/>
                <w:b w:val="0"/>
                <w:bCs/>
                <w:lang w:eastAsia="zh-CN"/>
              </w:rPr>
            </w:pPr>
            <w:r>
              <w:rPr>
                <w:rFonts w:hint="eastAsia" w:ascii="方正书宋_GBK" w:eastAsia="方正书宋_GBK"/>
                <w:b w:val="0"/>
                <w:bCs/>
                <w:lang w:eastAsia="zh-CN"/>
              </w:rPr>
              <w:t>专项经费</w:t>
            </w:r>
          </w:p>
        </w:tc>
        <w:tc>
          <w:tcPr>
            <w:tcW w:w="73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0.24</w:t>
            </w:r>
          </w:p>
        </w:tc>
        <w:tc>
          <w:tcPr>
            <w:tcW w:w="978" w:type="dxa"/>
            <w:shd w:val="clear" w:color="auto" w:fill="auto"/>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仿宋_GB2312" w:hAnsi="仿宋_GB2312" w:eastAsia="仿宋_GB2312" w:cs="仿宋_GB2312"/>
                <w:b w:val="0"/>
                <w:bCs/>
                <w:lang w:eastAsia="zh-CN"/>
              </w:rPr>
            </w:pPr>
            <w:r>
              <w:rPr>
                <w:rFonts w:hint="eastAsia" w:ascii="仿宋_GB2312" w:hAnsi="仿宋_GB2312" w:eastAsia="仿宋_GB2312" w:cs="仿宋_GB2312"/>
                <w:b w:val="0"/>
                <w:bCs/>
                <w:i w:val="0"/>
                <w:color w:val="000000"/>
                <w:kern w:val="0"/>
                <w:sz w:val="20"/>
                <w:szCs w:val="20"/>
                <w:u w:val="none"/>
                <w:lang w:val="en-US" w:eastAsia="zh-CN" w:bidi="ar"/>
              </w:rPr>
              <w:t>家具用具(单人床)</w:t>
            </w:r>
          </w:p>
        </w:tc>
        <w:tc>
          <w:tcPr>
            <w:tcW w:w="686"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r>
              <w:rPr>
                <w:rFonts w:hint="eastAsia" w:ascii="仿宋_GB2312" w:hAnsi="仿宋_GB2312" w:eastAsia="仿宋_GB2312" w:cs="仿宋_GB2312"/>
                <w:b w:val="0"/>
                <w:bCs/>
                <w:lang w:val="en-US" w:eastAsia="zh-CN"/>
              </w:rPr>
              <w:t>A06</w:t>
            </w:r>
          </w:p>
        </w:tc>
        <w:tc>
          <w:tcPr>
            <w:tcW w:w="49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lang w:val="en-US" w:eastAsia="zh-CN"/>
              </w:rPr>
              <w:t>个</w:t>
            </w: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lang w:val="en-US" w:eastAsia="zh-CN"/>
              </w:rPr>
              <w:t>2</w:t>
            </w:r>
          </w:p>
        </w:tc>
        <w:tc>
          <w:tcPr>
            <w:tcW w:w="62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lang w:val="en-US" w:eastAsia="zh-CN"/>
              </w:rPr>
              <w:t>0.12</w:t>
            </w:r>
          </w:p>
        </w:tc>
        <w:tc>
          <w:tcPr>
            <w:tcW w:w="797"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lang w:val="en-US" w:eastAsia="zh-CN"/>
              </w:rPr>
              <w:t>0.24</w:t>
            </w:r>
          </w:p>
        </w:tc>
        <w:tc>
          <w:tcPr>
            <w:tcW w:w="65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lang w:val="en-US" w:eastAsia="zh-CN"/>
              </w:rPr>
              <w:t>0.24</w:t>
            </w:r>
          </w:p>
        </w:tc>
        <w:tc>
          <w:tcPr>
            <w:tcW w:w="672"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lang w:val="en-US" w:eastAsia="zh-CN"/>
              </w:rPr>
              <w:t>0.24</w:t>
            </w:r>
          </w:p>
        </w:tc>
        <w:tc>
          <w:tcPr>
            <w:tcW w:w="431"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sz w:val="18"/>
                <w:szCs w:val="18"/>
              </w:rPr>
            </w:pPr>
          </w:p>
        </w:tc>
        <w:tc>
          <w:tcPr>
            <w:tcW w:w="604"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p>
        </w:tc>
        <w:tc>
          <w:tcPr>
            <w:tcW w:w="568" w:type="dxa"/>
            <w:gridSpan w:val="2"/>
            <w:shd w:val="clear" w:color="auto" w:fill="auto"/>
            <w:vAlign w:val="center"/>
          </w:tcPr>
          <w:p>
            <w:pPr>
              <w:keepNext w:val="0"/>
              <w:keepLines w:val="0"/>
              <w:pageBreakBefore w:val="0"/>
              <w:tabs>
                <w:tab w:val="left" w:pos="314"/>
              </w:tabs>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p>
        </w:tc>
        <w:tc>
          <w:tcPr>
            <w:tcW w:w="556" w:type="dxa"/>
            <w:gridSpan w:val="2"/>
            <w:shd w:val="clear" w:color="auto" w:fill="auto"/>
            <w:vAlign w:val="center"/>
          </w:tcPr>
          <w:p>
            <w:pPr>
              <w:keepNext w:val="0"/>
              <w:keepLines w:val="0"/>
              <w:pageBreakBefore w:val="0"/>
              <w:tabs>
                <w:tab w:val="left" w:pos="314"/>
              </w:tabs>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774" w:hRule="atLeast"/>
        </w:trPr>
        <w:tc>
          <w:tcPr>
            <w:tcW w:w="1658" w:type="dxa"/>
            <w:shd w:val="clear" w:color="auto" w:fill="auto"/>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方正书宋_GBK" w:eastAsia="方正书宋_GBK"/>
                <w:b w:val="0"/>
                <w:bCs/>
                <w:lang w:eastAsia="zh-CN"/>
              </w:rPr>
            </w:pPr>
            <w:r>
              <w:rPr>
                <w:rFonts w:hint="eastAsia" w:ascii="方正书宋_GBK" w:eastAsia="方正书宋_GBK"/>
                <w:b w:val="0"/>
                <w:bCs/>
                <w:lang w:eastAsia="zh-CN"/>
              </w:rPr>
              <w:t>专项经费</w:t>
            </w:r>
          </w:p>
        </w:tc>
        <w:tc>
          <w:tcPr>
            <w:tcW w:w="73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0.5</w:t>
            </w:r>
          </w:p>
        </w:tc>
        <w:tc>
          <w:tcPr>
            <w:tcW w:w="978" w:type="dxa"/>
            <w:shd w:val="clear" w:color="auto" w:fill="auto"/>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仿宋_GB2312" w:hAnsi="仿宋_GB2312" w:eastAsia="仿宋_GB2312" w:cs="仿宋_GB2312"/>
                <w:b w:val="0"/>
                <w:bCs/>
                <w:lang w:eastAsia="zh-CN"/>
              </w:rPr>
            </w:pPr>
            <w:r>
              <w:rPr>
                <w:rFonts w:hint="eastAsia" w:ascii="仿宋_GB2312" w:hAnsi="仿宋_GB2312" w:eastAsia="仿宋_GB2312" w:cs="仿宋_GB2312"/>
                <w:b w:val="0"/>
                <w:bCs/>
                <w:i w:val="0"/>
                <w:color w:val="000000"/>
                <w:kern w:val="0"/>
                <w:sz w:val="20"/>
                <w:szCs w:val="20"/>
                <w:u w:val="none"/>
                <w:lang w:val="en-US" w:eastAsia="zh-CN" w:bidi="ar"/>
              </w:rPr>
              <w:t>家具用具(办公椅)</w:t>
            </w:r>
          </w:p>
        </w:tc>
        <w:tc>
          <w:tcPr>
            <w:tcW w:w="686"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r>
              <w:rPr>
                <w:rFonts w:hint="eastAsia" w:ascii="仿宋_GB2312" w:hAnsi="仿宋_GB2312" w:eastAsia="仿宋_GB2312" w:cs="仿宋_GB2312"/>
                <w:b w:val="0"/>
                <w:bCs/>
                <w:lang w:val="en-US" w:eastAsia="zh-CN"/>
              </w:rPr>
              <w:t>A06</w:t>
            </w:r>
          </w:p>
        </w:tc>
        <w:tc>
          <w:tcPr>
            <w:tcW w:w="49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把</w:t>
            </w: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6</w:t>
            </w:r>
          </w:p>
        </w:tc>
        <w:tc>
          <w:tcPr>
            <w:tcW w:w="62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0.083</w:t>
            </w:r>
          </w:p>
        </w:tc>
        <w:tc>
          <w:tcPr>
            <w:tcW w:w="797"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0.5</w:t>
            </w:r>
          </w:p>
        </w:tc>
        <w:tc>
          <w:tcPr>
            <w:tcW w:w="65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0.5</w:t>
            </w:r>
          </w:p>
        </w:tc>
        <w:tc>
          <w:tcPr>
            <w:tcW w:w="672"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0.5</w:t>
            </w:r>
          </w:p>
        </w:tc>
        <w:tc>
          <w:tcPr>
            <w:tcW w:w="431"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4"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p>
        </w:tc>
        <w:tc>
          <w:tcPr>
            <w:tcW w:w="568" w:type="dxa"/>
            <w:gridSpan w:val="2"/>
            <w:shd w:val="clear" w:color="auto" w:fill="auto"/>
            <w:vAlign w:val="center"/>
          </w:tcPr>
          <w:p>
            <w:pPr>
              <w:keepNext w:val="0"/>
              <w:keepLines w:val="0"/>
              <w:pageBreakBefore w:val="0"/>
              <w:tabs>
                <w:tab w:val="left" w:pos="314"/>
              </w:tabs>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p>
        </w:tc>
        <w:tc>
          <w:tcPr>
            <w:tcW w:w="556" w:type="dxa"/>
            <w:gridSpan w:val="2"/>
            <w:shd w:val="clear" w:color="auto" w:fill="auto"/>
            <w:vAlign w:val="center"/>
          </w:tcPr>
          <w:p>
            <w:pPr>
              <w:keepNext w:val="0"/>
              <w:keepLines w:val="0"/>
              <w:pageBreakBefore w:val="0"/>
              <w:tabs>
                <w:tab w:val="left" w:pos="314"/>
              </w:tabs>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774" w:hRule="atLeast"/>
        </w:trPr>
        <w:tc>
          <w:tcPr>
            <w:tcW w:w="1658" w:type="dxa"/>
            <w:shd w:val="clear" w:color="auto" w:fill="auto"/>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方正书宋_GBK" w:eastAsia="方正书宋_GBK"/>
                <w:b w:val="0"/>
                <w:bCs/>
                <w:lang w:eastAsia="zh-CN"/>
              </w:rPr>
            </w:pPr>
            <w:r>
              <w:rPr>
                <w:rFonts w:hint="eastAsia" w:ascii="方正书宋_GBK" w:eastAsia="方正书宋_GBK"/>
                <w:b w:val="0"/>
                <w:bCs/>
                <w:lang w:eastAsia="zh-CN"/>
              </w:rPr>
              <w:t>专项经费</w:t>
            </w:r>
          </w:p>
        </w:tc>
        <w:tc>
          <w:tcPr>
            <w:tcW w:w="73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0.12</w:t>
            </w:r>
          </w:p>
        </w:tc>
        <w:tc>
          <w:tcPr>
            <w:tcW w:w="978" w:type="dxa"/>
            <w:shd w:val="clear" w:color="auto" w:fill="auto"/>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仿宋_GB2312" w:hAnsi="仿宋_GB2312" w:eastAsia="仿宋_GB2312" w:cs="仿宋_GB2312"/>
                <w:b w:val="0"/>
                <w:bCs/>
                <w:lang w:eastAsia="zh-CN"/>
              </w:rPr>
            </w:pPr>
            <w:r>
              <w:rPr>
                <w:rFonts w:hint="eastAsia" w:ascii="仿宋_GB2312" w:hAnsi="仿宋_GB2312" w:eastAsia="仿宋_GB2312" w:cs="仿宋_GB2312"/>
                <w:b w:val="0"/>
                <w:bCs/>
                <w:i w:val="0"/>
                <w:color w:val="000000"/>
                <w:kern w:val="0"/>
                <w:sz w:val="20"/>
                <w:szCs w:val="20"/>
                <w:u w:val="none"/>
                <w:lang w:val="en-US" w:eastAsia="zh-CN" w:bidi="ar"/>
              </w:rPr>
              <w:t>家具用具(1.2米字台)</w:t>
            </w:r>
          </w:p>
        </w:tc>
        <w:tc>
          <w:tcPr>
            <w:tcW w:w="686"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r>
              <w:rPr>
                <w:rFonts w:hint="eastAsia" w:ascii="仿宋_GB2312" w:hAnsi="仿宋_GB2312" w:eastAsia="仿宋_GB2312" w:cs="仿宋_GB2312"/>
                <w:b w:val="0"/>
                <w:bCs/>
                <w:lang w:val="en-US" w:eastAsia="zh-CN"/>
              </w:rPr>
              <w:t>A06</w:t>
            </w:r>
          </w:p>
        </w:tc>
        <w:tc>
          <w:tcPr>
            <w:tcW w:w="49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台</w:t>
            </w: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w:t>
            </w:r>
          </w:p>
        </w:tc>
        <w:tc>
          <w:tcPr>
            <w:tcW w:w="62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0.06</w:t>
            </w:r>
          </w:p>
        </w:tc>
        <w:tc>
          <w:tcPr>
            <w:tcW w:w="797"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0.12</w:t>
            </w:r>
          </w:p>
        </w:tc>
        <w:tc>
          <w:tcPr>
            <w:tcW w:w="65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0.12</w:t>
            </w:r>
          </w:p>
        </w:tc>
        <w:tc>
          <w:tcPr>
            <w:tcW w:w="672"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0.12</w:t>
            </w:r>
          </w:p>
        </w:tc>
        <w:tc>
          <w:tcPr>
            <w:tcW w:w="431"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4"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p>
        </w:tc>
        <w:tc>
          <w:tcPr>
            <w:tcW w:w="568" w:type="dxa"/>
            <w:gridSpan w:val="2"/>
            <w:shd w:val="clear" w:color="auto" w:fill="auto"/>
            <w:vAlign w:val="center"/>
          </w:tcPr>
          <w:p>
            <w:pPr>
              <w:keepNext w:val="0"/>
              <w:keepLines w:val="0"/>
              <w:pageBreakBefore w:val="0"/>
              <w:tabs>
                <w:tab w:val="left" w:pos="314"/>
              </w:tabs>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p>
        </w:tc>
        <w:tc>
          <w:tcPr>
            <w:tcW w:w="556" w:type="dxa"/>
            <w:gridSpan w:val="2"/>
            <w:shd w:val="clear" w:color="auto" w:fill="auto"/>
            <w:vAlign w:val="center"/>
          </w:tcPr>
          <w:p>
            <w:pPr>
              <w:keepNext w:val="0"/>
              <w:keepLines w:val="0"/>
              <w:pageBreakBefore w:val="0"/>
              <w:tabs>
                <w:tab w:val="left" w:pos="314"/>
              </w:tabs>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774" w:hRule="atLeast"/>
        </w:trPr>
        <w:tc>
          <w:tcPr>
            <w:tcW w:w="1658" w:type="dxa"/>
            <w:shd w:val="clear" w:color="auto" w:fill="auto"/>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方正书宋_GBK" w:eastAsia="方正书宋_GBK"/>
                <w:b w:val="0"/>
                <w:bCs/>
                <w:lang w:eastAsia="zh-CN"/>
              </w:rPr>
            </w:pPr>
            <w:r>
              <w:rPr>
                <w:rFonts w:hint="eastAsia" w:ascii="方正书宋_GBK" w:eastAsia="方正书宋_GBK"/>
                <w:b w:val="0"/>
                <w:bCs/>
                <w:lang w:eastAsia="zh-CN"/>
              </w:rPr>
              <w:t>专项经费</w:t>
            </w:r>
          </w:p>
        </w:tc>
        <w:tc>
          <w:tcPr>
            <w:tcW w:w="73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0.2</w:t>
            </w:r>
          </w:p>
        </w:tc>
        <w:tc>
          <w:tcPr>
            <w:tcW w:w="978" w:type="dxa"/>
            <w:shd w:val="clear" w:color="auto" w:fill="auto"/>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仿宋_GB2312" w:hAnsi="仿宋_GB2312" w:eastAsia="仿宋_GB2312" w:cs="仿宋_GB2312"/>
                <w:b w:val="0"/>
                <w:bCs/>
                <w:lang w:eastAsia="zh-CN"/>
              </w:rPr>
            </w:pPr>
            <w:r>
              <w:rPr>
                <w:rFonts w:hint="eastAsia" w:ascii="仿宋_GB2312" w:hAnsi="仿宋_GB2312" w:eastAsia="仿宋_GB2312" w:cs="仿宋_GB2312"/>
                <w:b w:val="0"/>
                <w:bCs/>
                <w:i w:val="0"/>
                <w:color w:val="000000"/>
                <w:kern w:val="0"/>
                <w:sz w:val="20"/>
                <w:szCs w:val="20"/>
                <w:u w:val="none"/>
                <w:lang w:val="en-US" w:eastAsia="zh-CN" w:bidi="ar"/>
              </w:rPr>
              <w:t>家具用具（1.4米字台)</w:t>
            </w:r>
          </w:p>
        </w:tc>
        <w:tc>
          <w:tcPr>
            <w:tcW w:w="686"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r>
              <w:rPr>
                <w:rFonts w:hint="eastAsia" w:ascii="仿宋_GB2312" w:hAnsi="仿宋_GB2312" w:eastAsia="仿宋_GB2312" w:cs="仿宋_GB2312"/>
                <w:b w:val="0"/>
                <w:bCs/>
                <w:lang w:val="en-US" w:eastAsia="zh-CN"/>
              </w:rPr>
              <w:t>A06</w:t>
            </w:r>
          </w:p>
        </w:tc>
        <w:tc>
          <w:tcPr>
            <w:tcW w:w="49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台</w:t>
            </w: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w:t>
            </w:r>
          </w:p>
        </w:tc>
        <w:tc>
          <w:tcPr>
            <w:tcW w:w="62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0.1</w:t>
            </w:r>
          </w:p>
        </w:tc>
        <w:tc>
          <w:tcPr>
            <w:tcW w:w="797"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0.2</w:t>
            </w:r>
          </w:p>
        </w:tc>
        <w:tc>
          <w:tcPr>
            <w:tcW w:w="65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0.2</w:t>
            </w:r>
          </w:p>
        </w:tc>
        <w:tc>
          <w:tcPr>
            <w:tcW w:w="672"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0.2</w:t>
            </w:r>
          </w:p>
        </w:tc>
        <w:tc>
          <w:tcPr>
            <w:tcW w:w="431"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4"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p>
        </w:tc>
        <w:tc>
          <w:tcPr>
            <w:tcW w:w="568" w:type="dxa"/>
            <w:gridSpan w:val="2"/>
            <w:shd w:val="clear" w:color="auto" w:fill="auto"/>
            <w:vAlign w:val="center"/>
          </w:tcPr>
          <w:p>
            <w:pPr>
              <w:keepNext w:val="0"/>
              <w:keepLines w:val="0"/>
              <w:pageBreakBefore w:val="0"/>
              <w:tabs>
                <w:tab w:val="left" w:pos="314"/>
              </w:tabs>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p>
        </w:tc>
        <w:tc>
          <w:tcPr>
            <w:tcW w:w="556" w:type="dxa"/>
            <w:gridSpan w:val="2"/>
            <w:shd w:val="clear" w:color="auto" w:fill="auto"/>
            <w:vAlign w:val="center"/>
          </w:tcPr>
          <w:p>
            <w:pPr>
              <w:keepNext w:val="0"/>
              <w:keepLines w:val="0"/>
              <w:pageBreakBefore w:val="0"/>
              <w:tabs>
                <w:tab w:val="left" w:pos="314"/>
              </w:tabs>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774" w:hRule="atLeast"/>
        </w:trPr>
        <w:tc>
          <w:tcPr>
            <w:tcW w:w="1658" w:type="dxa"/>
            <w:shd w:val="clear" w:color="auto" w:fill="auto"/>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方正书宋_GBK" w:eastAsia="方正书宋_GBK"/>
                <w:b w:val="0"/>
                <w:bCs/>
                <w:lang w:eastAsia="zh-CN"/>
              </w:rPr>
            </w:pPr>
            <w:r>
              <w:rPr>
                <w:rFonts w:hint="eastAsia" w:ascii="方正书宋_GBK" w:eastAsia="方正书宋_GBK"/>
                <w:b w:val="0"/>
                <w:bCs/>
                <w:lang w:eastAsia="zh-CN"/>
              </w:rPr>
              <w:t>专项经费</w:t>
            </w:r>
          </w:p>
        </w:tc>
        <w:tc>
          <w:tcPr>
            <w:tcW w:w="73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0.12</w:t>
            </w:r>
          </w:p>
        </w:tc>
        <w:tc>
          <w:tcPr>
            <w:tcW w:w="978" w:type="dxa"/>
            <w:shd w:val="clear" w:color="auto" w:fill="auto"/>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仿宋_GB2312" w:hAnsi="仿宋_GB2312" w:eastAsia="仿宋_GB2312" w:cs="仿宋_GB2312"/>
                <w:b w:val="0"/>
                <w:bCs/>
                <w:lang w:eastAsia="zh-CN"/>
              </w:rPr>
            </w:pPr>
            <w:r>
              <w:rPr>
                <w:rFonts w:hint="eastAsia" w:ascii="仿宋_GB2312" w:hAnsi="仿宋_GB2312" w:eastAsia="仿宋_GB2312" w:cs="仿宋_GB2312"/>
                <w:b w:val="0"/>
                <w:bCs/>
                <w:i w:val="0"/>
                <w:color w:val="000000"/>
                <w:kern w:val="0"/>
                <w:sz w:val="20"/>
                <w:szCs w:val="20"/>
                <w:u w:val="none"/>
                <w:lang w:val="en-US" w:eastAsia="zh-CN" w:bidi="ar"/>
              </w:rPr>
              <w:t>家具用具（电脑桌）</w:t>
            </w:r>
          </w:p>
        </w:tc>
        <w:tc>
          <w:tcPr>
            <w:tcW w:w="686"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r>
              <w:rPr>
                <w:rFonts w:hint="eastAsia" w:ascii="仿宋_GB2312" w:hAnsi="仿宋_GB2312" w:eastAsia="仿宋_GB2312" w:cs="仿宋_GB2312"/>
                <w:b w:val="0"/>
                <w:bCs/>
                <w:lang w:val="en-US" w:eastAsia="zh-CN"/>
              </w:rPr>
              <w:t>A06</w:t>
            </w:r>
          </w:p>
        </w:tc>
        <w:tc>
          <w:tcPr>
            <w:tcW w:w="49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个</w:t>
            </w: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w:t>
            </w:r>
          </w:p>
        </w:tc>
        <w:tc>
          <w:tcPr>
            <w:tcW w:w="62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0.06</w:t>
            </w:r>
          </w:p>
        </w:tc>
        <w:tc>
          <w:tcPr>
            <w:tcW w:w="797"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0.12</w:t>
            </w:r>
          </w:p>
        </w:tc>
        <w:tc>
          <w:tcPr>
            <w:tcW w:w="65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0.12</w:t>
            </w:r>
          </w:p>
        </w:tc>
        <w:tc>
          <w:tcPr>
            <w:tcW w:w="672"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0.12</w:t>
            </w:r>
          </w:p>
        </w:tc>
        <w:tc>
          <w:tcPr>
            <w:tcW w:w="431"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4"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p>
        </w:tc>
        <w:tc>
          <w:tcPr>
            <w:tcW w:w="568" w:type="dxa"/>
            <w:gridSpan w:val="2"/>
            <w:shd w:val="clear" w:color="auto" w:fill="auto"/>
            <w:vAlign w:val="center"/>
          </w:tcPr>
          <w:p>
            <w:pPr>
              <w:keepNext w:val="0"/>
              <w:keepLines w:val="0"/>
              <w:pageBreakBefore w:val="0"/>
              <w:tabs>
                <w:tab w:val="left" w:pos="314"/>
              </w:tabs>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p>
        </w:tc>
        <w:tc>
          <w:tcPr>
            <w:tcW w:w="556" w:type="dxa"/>
            <w:gridSpan w:val="2"/>
            <w:shd w:val="clear" w:color="auto" w:fill="auto"/>
            <w:vAlign w:val="center"/>
          </w:tcPr>
          <w:p>
            <w:pPr>
              <w:keepNext w:val="0"/>
              <w:keepLines w:val="0"/>
              <w:pageBreakBefore w:val="0"/>
              <w:tabs>
                <w:tab w:val="left" w:pos="314"/>
              </w:tabs>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774" w:hRule="atLeast"/>
        </w:trPr>
        <w:tc>
          <w:tcPr>
            <w:tcW w:w="1658" w:type="dxa"/>
            <w:shd w:val="clear" w:color="auto" w:fill="auto"/>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方正书宋_GBK" w:eastAsia="方正书宋_GBK"/>
                <w:b w:val="0"/>
                <w:bCs/>
                <w:lang w:eastAsia="zh-CN"/>
              </w:rPr>
            </w:pPr>
            <w:r>
              <w:rPr>
                <w:rFonts w:hint="eastAsia" w:ascii="方正书宋_GBK" w:eastAsia="方正书宋_GBK"/>
                <w:b w:val="0"/>
                <w:bCs/>
                <w:lang w:eastAsia="zh-CN"/>
              </w:rPr>
              <w:t>专项经费</w:t>
            </w:r>
          </w:p>
        </w:tc>
        <w:tc>
          <w:tcPr>
            <w:tcW w:w="73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0.07</w:t>
            </w:r>
          </w:p>
        </w:tc>
        <w:tc>
          <w:tcPr>
            <w:tcW w:w="978" w:type="dxa"/>
            <w:shd w:val="clear" w:color="auto" w:fill="auto"/>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仿宋_GB2312" w:hAnsi="仿宋_GB2312" w:eastAsia="仿宋_GB2312" w:cs="仿宋_GB2312"/>
                <w:b w:val="0"/>
                <w:bCs/>
                <w:lang w:eastAsia="zh-CN"/>
              </w:rPr>
            </w:pPr>
            <w:r>
              <w:rPr>
                <w:rFonts w:hint="eastAsia" w:ascii="仿宋_GB2312" w:hAnsi="仿宋_GB2312" w:eastAsia="仿宋_GB2312" w:cs="仿宋_GB2312"/>
                <w:b w:val="0"/>
                <w:bCs/>
                <w:i w:val="0"/>
                <w:color w:val="000000"/>
                <w:kern w:val="0"/>
                <w:sz w:val="20"/>
                <w:szCs w:val="20"/>
                <w:u w:val="none"/>
                <w:lang w:val="en-US" w:eastAsia="zh-CN" w:bidi="ar"/>
              </w:rPr>
              <w:t>家具用具（衣架）</w:t>
            </w:r>
          </w:p>
        </w:tc>
        <w:tc>
          <w:tcPr>
            <w:tcW w:w="686"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r>
              <w:rPr>
                <w:rFonts w:hint="eastAsia" w:ascii="仿宋_GB2312" w:hAnsi="仿宋_GB2312" w:eastAsia="仿宋_GB2312" w:cs="仿宋_GB2312"/>
                <w:b w:val="0"/>
                <w:bCs/>
                <w:lang w:val="en-US" w:eastAsia="zh-CN"/>
              </w:rPr>
              <w:t>A06</w:t>
            </w:r>
          </w:p>
        </w:tc>
        <w:tc>
          <w:tcPr>
            <w:tcW w:w="49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个</w:t>
            </w: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w:t>
            </w:r>
          </w:p>
        </w:tc>
        <w:tc>
          <w:tcPr>
            <w:tcW w:w="62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0.035</w:t>
            </w:r>
          </w:p>
        </w:tc>
        <w:tc>
          <w:tcPr>
            <w:tcW w:w="797"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0.07</w:t>
            </w:r>
          </w:p>
        </w:tc>
        <w:tc>
          <w:tcPr>
            <w:tcW w:w="650"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0.07</w:t>
            </w:r>
          </w:p>
        </w:tc>
        <w:tc>
          <w:tcPr>
            <w:tcW w:w="672"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0.07</w:t>
            </w:r>
          </w:p>
        </w:tc>
        <w:tc>
          <w:tcPr>
            <w:tcW w:w="431"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4"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3" w:type="dxa"/>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68"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56" w:type="dxa"/>
            <w:gridSpan w:val="2"/>
            <w:shd w:val="clear" w:color="auto" w:fill="auto"/>
            <w:vAlign w:val="center"/>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774" w:hRule="atLeast"/>
        </w:trPr>
        <w:tc>
          <w:tcPr>
            <w:tcW w:w="1658" w:type="dxa"/>
            <w:shd w:val="clear" w:color="auto" w:fill="auto"/>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方正书宋_GBK" w:eastAsia="方正书宋_GBK"/>
                <w:b w:val="0"/>
                <w:bCs/>
                <w:lang w:eastAsia="zh-CN"/>
              </w:rPr>
            </w:pPr>
            <w:r>
              <w:rPr>
                <w:rFonts w:hint="eastAsia" w:ascii="方正书宋_GBK" w:eastAsia="方正书宋_GBK"/>
                <w:b w:val="0"/>
                <w:bCs/>
                <w:lang w:eastAsia="zh-CN"/>
              </w:rPr>
              <w:t>专项经费</w:t>
            </w:r>
          </w:p>
        </w:tc>
        <w:tc>
          <w:tcPr>
            <w:tcW w:w="733"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0.18</w:t>
            </w:r>
          </w:p>
        </w:tc>
        <w:tc>
          <w:tcPr>
            <w:tcW w:w="978" w:type="dxa"/>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仿宋_GB2312" w:hAnsi="仿宋_GB2312" w:eastAsia="仿宋_GB2312" w:cs="仿宋_GB2312"/>
                <w:b w:val="0"/>
                <w:bCs/>
                <w:lang w:eastAsia="zh-CN"/>
              </w:rPr>
            </w:pPr>
            <w:r>
              <w:rPr>
                <w:rFonts w:hint="eastAsia" w:ascii="仿宋_GB2312" w:hAnsi="仿宋_GB2312" w:eastAsia="仿宋_GB2312" w:cs="仿宋_GB2312"/>
                <w:b w:val="0"/>
                <w:bCs/>
                <w:i w:val="0"/>
                <w:color w:val="000000"/>
                <w:kern w:val="0"/>
                <w:sz w:val="20"/>
                <w:szCs w:val="20"/>
                <w:u w:val="none"/>
                <w:lang w:val="en-US" w:eastAsia="zh-CN" w:bidi="ar"/>
              </w:rPr>
              <w:t>家具用具（双开门书柜）</w:t>
            </w:r>
          </w:p>
        </w:tc>
        <w:tc>
          <w:tcPr>
            <w:tcW w:w="686"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r>
              <w:rPr>
                <w:rFonts w:hint="eastAsia" w:ascii="仿宋_GB2312" w:hAnsi="仿宋_GB2312" w:eastAsia="仿宋_GB2312" w:cs="仿宋_GB2312"/>
                <w:b w:val="0"/>
                <w:bCs/>
                <w:lang w:val="en-US" w:eastAsia="zh-CN"/>
              </w:rPr>
              <w:t>A06</w:t>
            </w:r>
          </w:p>
        </w:tc>
        <w:tc>
          <w:tcPr>
            <w:tcW w:w="490"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个</w:t>
            </w:r>
          </w:p>
        </w:tc>
        <w:tc>
          <w:tcPr>
            <w:tcW w:w="603"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w:t>
            </w:r>
          </w:p>
        </w:tc>
        <w:tc>
          <w:tcPr>
            <w:tcW w:w="620"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0.09</w:t>
            </w:r>
          </w:p>
        </w:tc>
        <w:tc>
          <w:tcPr>
            <w:tcW w:w="797"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0.18</w:t>
            </w:r>
          </w:p>
        </w:tc>
        <w:tc>
          <w:tcPr>
            <w:tcW w:w="650"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0.18</w:t>
            </w:r>
          </w:p>
        </w:tc>
        <w:tc>
          <w:tcPr>
            <w:tcW w:w="672"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0.18</w:t>
            </w:r>
          </w:p>
        </w:tc>
        <w:tc>
          <w:tcPr>
            <w:tcW w:w="431"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4"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3"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68" w:type="dxa"/>
            <w:gridSpan w:val="2"/>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56" w:type="dxa"/>
            <w:gridSpan w:val="2"/>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774" w:hRule="atLeast"/>
        </w:trPr>
        <w:tc>
          <w:tcPr>
            <w:tcW w:w="1658" w:type="dxa"/>
            <w:shd w:val="clear" w:color="auto" w:fill="auto"/>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方正书宋_GBK" w:eastAsia="方正书宋_GBK"/>
                <w:b w:val="0"/>
                <w:bCs/>
                <w:lang w:eastAsia="zh-CN"/>
              </w:rPr>
            </w:pPr>
            <w:r>
              <w:rPr>
                <w:rFonts w:hint="eastAsia" w:ascii="方正书宋_GBK" w:eastAsia="方正书宋_GBK"/>
                <w:b w:val="0"/>
                <w:bCs/>
                <w:lang w:eastAsia="zh-CN"/>
              </w:rPr>
              <w:t>专项经费</w:t>
            </w:r>
          </w:p>
        </w:tc>
        <w:tc>
          <w:tcPr>
            <w:tcW w:w="733"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0.18</w:t>
            </w:r>
          </w:p>
        </w:tc>
        <w:tc>
          <w:tcPr>
            <w:tcW w:w="978" w:type="dxa"/>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仿宋_GB2312" w:hAnsi="仿宋_GB2312" w:eastAsia="仿宋_GB2312" w:cs="仿宋_GB2312"/>
                <w:b w:val="0"/>
                <w:bCs/>
                <w:lang w:eastAsia="zh-CN"/>
              </w:rPr>
            </w:pPr>
            <w:r>
              <w:rPr>
                <w:rFonts w:hint="eastAsia" w:ascii="仿宋_GB2312" w:hAnsi="仿宋_GB2312" w:eastAsia="仿宋_GB2312" w:cs="仿宋_GB2312"/>
                <w:b w:val="0"/>
                <w:bCs/>
                <w:i w:val="0"/>
                <w:color w:val="000000"/>
                <w:kern w:val="0"/>
                <w:sz w:val="20"/>
                <w:szCs w:val="20"/>
                <w:u w:val="none"/>
                <w:lang w:val="en-US" w:eastAsia="zh-CN" w:bidi="ar"/>
              </w:rPr>
              <w:t>家具用具（三开门书柜）</w:t>
            </w:r>
          </w:p>
        </w:tc>
        <w:tc>
          <w:tcPr>
            <w:tcW w:w="686"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r>
              <w:rPr>
                <w:rFonts w:hint="eastAsia" w:ascii="仿宋_GB2312" w:hAnsi="仿宋_GB2312" w:eastAsia="仿宋_GB2312" w:cs="仿宋_GB2312"/>
                <w:b w:val="0"/>
                <w:bCs/>
                <w:lang w:val="en-US" w:eastAsia="zh-CN"/>
              </w:rPr>
              <w:t>A06</w:t>
            </w:r>
          </w:p>
        </w:tc>
        <w:tc>
          <w:tcPr>
            <w:tcW w:w="490"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个</w:t>
            </w:r>
          </w:p>
        </w:tc>
        <w:tc>
          <w:tcPr>
            <w:tcW w:w="603"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w:t>
            </w:r>
          </w:p>
        </w:tc>
        <w:tc>
          <w:tcPr>
            <w:tcW w:w="620"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0.09</w:t>
            </w:r>
          </w:p>
        </w:tc>
        <w:tc>
          <w:tcPr>
            <w:tcW w:w="797"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0.18</w:t>
            </w:r>
          </w:p>
        </w:tc>
        <w:tc>
          <w:tcPr>
            <w:tcW w:w="650"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0.18</w:t>
            </w:r>
          </w:p>
        </w:tc>
        <w:tc>
          <w:tcPr>
            <w:tcW w:w="672"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0.18</w:t>
            </w:r>
          </w:p>
        </w:tc>
        <w:tc>
          <w:tcPr>
            <w:tcW w:w="431"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4"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3"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68" w:type="dxa"/>
            <w:gridSpan w:val="2"/>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56" w:type="dxa"/>
            <w:gridSpan w:val="2"/>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774" w:hRule="atLeast"/>
        </w:trPr>
        <w:tc>
          <w:tcPr>
            <w:tcW w:w="1658" w:type="dxa"/>
            <w:shd w:val="clear" w:color="auto" w:fill="auto"/>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方正书宋_GBK" w:eastAsia="方正书宋_GBK"/>
                <w:b w:val="0"/>
                <w:bCs/>
                <w:lang w:eastAsia="zh-CN"/>
              </w:rPr>
            </w:pPr>
            <w:r>
              <w:rPr>
                <w:rFonts w:hint="eastAsia" w:ascii="方正书宋_GBK" w:eastAsia="方正书宋_GBK"/>
                <w:b w:val="0"/>
                <w:bCs/>
                <w:lang w:eastAsia="zh-CN"/>
              </w:rPr>
              <w:t>专项经费</w:t>
            </w:r>
          </w:p>
        </w:tc>
        <w:tc>
          <w:tcPr>
            <w:tcW w:w="733"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0.3</w:t>
            </w:r>
          </w:p>
        </w:tc>
        <w:tc>
          <w:tcPr>
            <w:tcW w:w="978" w:type="dxa"/>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仿宋_GB2312" w:hAnsi="仿宋_GB2312" w:eastAsia="仿宋_GB2312" w:cs="仿宋_GB2312"/>
                <w:b w:val="0"/>
                <w:bCs/>
                <w:color w:val="auto"/>
                <w:lang w:eastAsia="zh-CN"/>
              </w:rPr>
            </w:pPr>
            <w:r>
              <w:rPr>
                <w:rFonts w:hint="eastAsia" w:ascii="仿宋_GB2312" w:hAnsi="仿宋_GB2312" w:eastAsia="仿宋_GB2312" w:cs="仿宋_GB2312"/>
                <w:b w:val="0"/>
                <w:bCs/>
                <w:i w:val="0"/>
                <w:color w:val="auto"/>
                <w:kern w:val="0"/>
                <w:sz w:val="20"/>
                <w:szCs w:val="20"/>
                <w:u w:val="none"/>
                <w:lang w:val="en-US" w:eastAsia="zh-CN" w:bidi="ar"/>
              </w:rPr>
              <w:t>录音式电话机</w:t>
            </w:r>
          </w:p>
        </w:tc>
        <w:tc>
          <w:tcPr>
            <w:tcW w:w="686"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A0202</w:t>
            </w:r>
          </w:p>
        </w:tc>
        <w:tc>
          <w:tcPr>
            <w:tcW w:w="490"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部</w:t>
            </w:r>
          </w:p>
        </w:tc>
        <w:tc>
          <w:tcPr>
            <w:tcW w:w="603"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5</w:t>
            </w:r>
          </w:p>
        </w:tc>
        <w:tc>
          <w:tcPr>
            <w:tcW w:w="620"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0.06</w:t>
            </w:r>
          </w:p>
        </w:tc>
        <w:tc>
          <w:tcPr>
            <w:tcW w:w="797"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0.3</w:t>
            </w:r>
          </w:p>
        </w:tc>
        <w:tc>
          <w:tcPr>
            <w:tcW w:w="650"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0.3</w:t>
            </w:r>
          </w:p>
        </w:tc>
        <w:tc>
          <w:tcPr>
            <w:tcW w:w="672"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0.3</w:t>
            </w:r>
          </w:p>
        </w:tc>
        <w:tc>
          <w:tcPr>
            <w:tcW w:w="431"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4"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3"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68" w:type="dxa"/>
            <w:gridSpan w:val="2"/>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56" w:type="dxa"/>
            <w:gridSpan w:val="2"/>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876" w:hRule="atLeast"/>
        </w:trPr>
        <w:tc>
          <w:tcPr>
            <w:tcW w:w="1658" w:type="dxa"/>
            <w:shd w:val="clear" w:color="auto" w:fill="auto"/>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方正书宋_GBK" w:eastAsia="方正书宋_GBK"/>
                <w:b w:val="0"/>
                <w:bCs/>
                <w:lang w:eastAsia="zh-CN"/>
              </w:rPr>
            </w:pPr>
            <w:r>
              <w:rPr>
                <w:rFonts w:hint="eastAsia" w:ascii="方正书宋_GBK" w:eastAsia="方正书宋_GBK"/>
                <w:b w:val="0"/>
                <w:bCs/>
                <w:lang w:eastAsia="zh-CN"/>
              </w:rPr>
              <w:t>专项经费</w:t>
            </w:r>
          </w:p>
        </w:tc>
        <w:tc>
          <w:tcPr>
            <w:tcW w:w="733"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0.08</w:t>
            </w:r>
          </w:p>
        </w:tc>
        <w:tc>
          <w:tcPr>
            <w:tcW w:w="978" w:type="dxa"/>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仿宋_GB2312" w:hAnsi="仿宋_GB2312" w:eastAsia="仿宋_GB2312" w:cs="仿宋_GB2312"/>
                <w:b w:val="0"/>
                <w:bCs/>
                <w:lang w:eastAsia="zh-CN"/>
              </w:rPr>
            </w:pPr>
            <w:r>
              <w:rPr>
                <w:rFonts w:hint="eastAsia" w:ascii="仿宋_GB2312" w:hAnsi="仿宋_GB2312" w:eastAsia="仿宋_GB2312" w:cs="仿宋_GB2312"/>
                <w:b w:val="0"/>
                <w:bCs/>
                <w:i w:val="0"/>
                <w:color w:val="000000"/>
                <w:kern w:val="0"/>
                <w:sz w:val="20"/>
                <w:szCs w:val="20"/>
                <w:u w:val="none"/>
                <w:lang w:val="en-US" w:eastAsia="zh-CN" w:bidi="ar"/>
              </w:rPr>
              <w:t>家具用具（四节铁皮柜）</w:t>
            </w:r>
          </w:p>
        </w:tc>
        <w:tc>
          <w:tcPr>
            <w:tcW w:w="686"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r>
              <w:rPr>
                <w:rFonts w:hint="eastAsia" w:ascii="仿宋_GB2312" w:hAnsi="仿宋_GB2312" w:eastAsia="仿宋_GB2312" w:cs="仿宋_GB2312"/>
                <w:b w:val="0"/>
                <w:bCs/>
                <w:lang w:val="en-US" w:eastAsia="zh-CN"/>
              </w:rPr>
              <w:t>A06</w:t>
            </w:r>
          </w:p>
        </w:tc>
        <w:tc>
          <w:tcPr>
            <w:tcW w:w="490"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个</w:t>
            </w:r>
          </w:p>
        </w:tc>
        <w:tc>
          <w:tcPr>
            <w:tcW w:w="603"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w:t>
            </w:r>
          </w:p>
        </w:tc>
        <w:tc>
          <w:tcPr>
            <w:tcW w:w="620"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0.04</w:t>
            </w:r>
          </w:p>
        </w:tc>
        <w:tc>
          <w:tcPr>
            <w:tcW w:w="797"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0.08</w:t>
            </w:r>
          </w:p>
        </w:tc>
        <w:tc>
          <w:tcPr>
            <w:tcW w:w="650"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0.08</w:t>
            </w:r>
          </w:p>
        </w:tc>
        <w:tc>
          <w:tcPr>
            <w:tcW w:w="672"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0.08</w:t>
            </w:r>
          </w:p>
        </w:tc>
        <w:tc>
          <w:tcPr>
            <w:tcW w:w="431"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4"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3"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68" w:type="dxa"/>
            <w:gridSpan w:val="2"/>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56" w:type="dxa"/>
            <w:gridSpan w:val="2"/>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774" w:hRule="atLeast"/>
        </w:trPr>
        <w:tc>
          <w:tcPr>
            <w:tcW w:w="1658" w:type="dxa"/>
            <w:shd w:val="clear" w:color="auto" w:fill="auto"/>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方正书宋_GBK" w:eastAsia="方正书宋_GBK"/>
                <w:b w:val="0"/>
                <w:bCs/>
                <w:lang w:eastAsia="zh-CN"/>
              </w:rPr>
            </w:pPr>
            <w:r>
              <w:rPr>
                <w:rFonts w:hint="eastAsia" w:ascii="方正书宋_GBK" w:eastAsia="方正书宋_GBK"/>
                <w:b w:val="0"/>
                <w:bCs/>
                <w:lang w:eastAsia="zh-CN"/>
              </w:rPr>
              <w:t>日常公用经费</w:t>
            </w:r>
          </w:p>
        </w:tc>
        <w:tc>
          <w:tcPr>
            <w:tcW w:w="733"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0.12</w:t>
            </w:r>
          </w:p>
        </w:tc>
        <w:tc>
          <w:tcPr>
            <w:tcW w:w="978" w:type="dxa"/>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仿宋_GB2312" w:hAnsi="仿宋_GB2312" w:eastAsia="仿宋_GB2312" w:cs="仿宋_GB2312"/>
                <w:b w:val="0"/>
                <w:bCs/>
                <w:lang w:eastAsia="zh-CN"/>
              </w:rPr>
            </w:pPr>
            <w:r>
              <w:rPr>
                <w:rFonts w:hint="eastAsia" w:ascii="仿宋_GB2312" w:hAnsi="仿宋_GB2312" w:eastAsia="仿宋_GB2312" w:cs="仿宋_GB2312"/>
                <w:b w:val="0"/>
                <w:bCs/>
                <w:i w:val="0"/>
                <w:color w:val="000000" w:themeColor="text1"/>
                <w:kern w:val="0"/>
                <w:sz w:val="20"/>
                <w:szCs w:val="20"/>
                <w:u w:val="none"/>
                <w:lang w:val="en-US" w:eastAsia="zh-CN" w:bidi="ar"/>
                <w14:textFill>
                  <w14:solidFill>
                    <w14:schemeClr w14:val="tx1"/>
                  </w14:solidFill>
                </w14:textFill>
              </w:rPr>
              <w:t>饮水机</w:t>
            </w:r>
          </w:p>
        </w:tc>
        <w:tc>
          <w:tcPr>
            <w:tcW w:w="686"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A02061807</w:t>
            </w:r>
          </w:p>
        </w:tc>
        <w:tc>
          <w:tcPr>
            <w:tcW w:w="490"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台</w:t>
            </w:r>
          </w:p>
        </w:tc>
        <w:tc>
          <w:tcPr>
            <w:tcW w:w="603"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w:t>
            </w:r>
          </w:p>
        </w:tc>
        <w:tc>
          <w:tcPr>
            <w:tcW w:w="620"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0.06</w:t>
            </w:r>
          </w:p>
        </w:tc>
        <w:tc>
          <w:tcPr>
            <w:tcW w:w="797"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0.12</w:t>
            </w:r>
          </w:p>
        </w:tc>
        <w:tc>
          <w:tcPr>
            <w:tcW w:w="650"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0.12</w:t>
            </w:r>
          </w:p>
        </w:tc>
        <w:tc>
          <w:tcPr>
            <w:tcW w:w="672"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0.12</w:t>
            </w:r>
          </w:p>
        </w:tc>
        <w:tc>
          <w:tcPr>
            <w:tcW w:w="431"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4"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3"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68" w:type="dxa"/>
            <w:gridSpan w:val="2"/>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56" w:type="dxa"/>
            <w:gridSpan w:val="2"/>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774" w:hRule="atLeast"/>
        </w:trPr>
        <w:tc>
          <w:tcPr>
            <w:tcW w:w="1658" w:type="dxa"/>
            <w:shd w:val="clear" w:color="auto" w:fill="auto"/>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方正书宋_GBK" w:eastAsia="方正书宋_GBK"/>
                <w:b w:val="0"/>
                <w:bCs/>
                <w:lang w:eastAsia="zh-CN"/>
              </w:rPr>
            </w:pPr>
            <w:r>
              <w:rPr>
                <w:rFonts w:hint="eastAsia" w:ascii="方正书宋_GBK" w:eastAsia="方正书宋_GBK"/>
                <w:b w:val="0"/>
                <w:bCs/>
                <w:lang w:eastAsia="zh-CN"/>
              </w:rPr>
              <w:t>日常公用经费</w:t>
            </w:r>
          </w:p>
        </w:tc>
        <w:tc>
          <w:tcPr>
            <w:tcW w:w="733"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0.08</w:t>
            </w:r>
          </w:p>
        </w:tc>
        <w:tc>
          <w:tcPr>
            <w:tcW w:w="978" w:type="dxa"/>
            <w:vAlign w:val="center"/>
          </w:tcPr>
          <w:p>
            <w:pPr>
              <w:keepNext w:val="0"/>
              <w:keepLines w:val="0"/>
              <w:pageBreakBefore w:val="0"/>
              <w:widowControl/>
              <w:suppressLineNumbers w:val="0"/>
              <w:kinsoku/>
              <w:overflowPunct/>
              <w:topLinePunct w:val="0"/>
              <w:autoSpaceDE/>
              <w:autoSpaceDN/>
              <w:bidi w:val="0"/>
              <w:jc w:val="both"/>
              <w:textAlignment w:val="center"/>
              <w:rPr>
                <w:rFonts w:hint="eastAsia" w:ascii="仿宋_GB2312" w:hAnsi="仿宋_GB2312" w:eastAsia="仿宋_GB2312" w:cs="仿宋_GB2312"/>
                <w:b w:val="0"/>
                <w:bCs/>
                <w:lang w:eastAsia="zh-CN"/>
              </w:rPr>
            </w:pPr>
            <w:r>
              <w:rPr>
                <w:rFonts w:hint="eastAsia" w:ascii="仿宋_GB2312" w:hAnsi="仿宋_GB2312" w:eastAsia="仿宋_GB2312" w:cs="仿宋_GB2312"/>
                <w:b w:val="0"/>
                <w:bCs/>
                <w:i w:val="0"/>
                <w:color w:val="000000"/>
                <w:kern w:val="0"/>
                <w:sz w:val="20"/>
                <w:szCs w:val="20"/>
                <w:u w:val="none"/>
                <w:lang w:val="en-US" w:eastAsia="zh-CN" w:bidi="ar"/>
              </w:rPr>
              <w:t>家具用具（五节铁皮柜）</w:t>
            </w:r>
          </w:p>
        </w:tc>
        <w:tc>
          <w:tcPr>
            <w:tcW w:w="686"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r>
              <w:rPr>
                <w:rFonts w:hint="eastAsia" w:ascii="仿宋_GB2312" w:hAnsi="仿宋_GB2312" w:eastAsia="仿宋_GB2312" w:cs="仿宋_GB2312"/>
                <w:b w:val="0"/>
                <w:bCs/>
                <w:lang w:val="en-US" w:eastAsia="zh-CN"/>
              </w:rPr>
              <w:t>A06</w:t>
            </w:r>
          </w:p>
        </w:tc>
        <w:tc>
          <w:tcPr>
            <w:tcW w:w="490"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台</w:t>
            </w:r>
          </w:p>
        </w:tc>
        <w:tc>
          <w:tcPr>
            <w:tcW w:w="603"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w:t>
            </w:r>
          </w:p>
        </w:tc>
        <w:tc>
          <w:tcPr>
            <w:tcW w:w="620"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0.04</w:t>
            </w:r>
          </w:p>
        </w:tc>
        <w:tc>
          <w:tcPr>
            <w:tcW w:w="797"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0.08</w:t>
            </w:r>
          </w:p>
        </w:tc>
        <w:tc>
          <w:tcPr>
            <w:tcW w:w="650"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0.08</w:t>
            </w:r>
          </w:p>
        </w:tc>
        <w:tc>
          <w:tcPr>
            <w:tcW w:w="672"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0.08</w:t>
            </w:r>
          </w:p>
        </w:tc>
        <w:tc>
          <w:tcPr>
            <w:tcW w:w="431"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4"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603" w:type="dxa"/>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68" w:type="dxa"/>
            <w:gridSpan w:val="2"/>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c>
          <w:tcPr>
            <w:tcW w:w="556" w:type="dxa"/>
            <w:gridSpan w:val="2"/>
          </w:tcPr>
          <w:p>
            <w:pPr>
              <w:keepNext w:val="0"/>
              <w:keepLines w:val="0"/>
              <w:pageBreakBefore w:val="0"/>
              <w:kinsoku/>
              <w:overflowPunct/>
              <w:topLinePunct w:val="0"/>
              <w:autoSpaceDE/>
              <w:autoSpaceDN/>
              <w:bidi w:val="0"/>
              <w:spacing w:line="300" w:lineRule="exact"/>
              <w:jc w:val="both"/>
              <w:rPr>
                <w:rFonts w:hint="eastAsia" w:ascii="仿宋_GB2312" w:hAnsi="仿宋_GB2312" w:eastAsia="仿宋_GB2312" w:cs="仿宋_GB2312"/>
                <w:b w:val="0"/>
                <w:bCs/>
              </w:rPr>
            </w:pPr>
          </w:p>
        </w:tc>
      </w:tr>
    </w:tbl>
    <w:p>
      <w:pPr>
        <w:keepNext w:val="0"/>
        <w:keepLines w:val="0"/>
        <w:pageBreakBefore w:val="0"/>
        <w:kinsoku/>
        <w:overflowPunct/>
        <w:topLinePunct w:val="0"/>
        <w:autoSpaceDE/>
        <w:autoSpaceDN/>
        <w:bidi w:val="0"/>
        <w:jc w:val="center"/>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    </w:t>
      </w:r>
    </w:p>
    <w:p>
      <w:pPr>
        <w:jc w:val="center"/>
        <w:rPr>
          <w:rFonts w:hint="eastAsia" w:ascii="黑体" w:hAnsi="黑体" w:eastAsia="黑体"/>
          <w:sz w:val="32"/>
          <w:szCs w:val="32"/>
        </w:rPr>
      </w:pPr>
      <w:r>
        <w:rPr>
          <w:rFonts w:hint="eastAsia" w:ascii="宋体" w:hAnsi="宋体"/>
          <w:sz w:val="32"/>
          <w:szCs w:val="32"/>
        </w:rPr>
        <w:t xml:space="preserve">  </w:t>
      </w:r>
      <w:r>
        <w:rPr>
          <w:rFonts w:hint="eastAsia" w:ascii="黑体" w:hAnsi="黑体" w:eastAsia="黑体"/>
          <w:sz w:val="32"/>
          <w:szCs w:val="32"/>
        </w:rPr>
        <w:t>第七部分：国有资产信息情况说明</w:t>
      </w:r>
    </w:p>
    <w:p>
      <w:pPr>
        <w:keepNext w:val="0"/>
        <w:keepLines w:val="0"/>
        <w:pageBreakBefore w:val="0"/>
        <w:kinsoku/>
        <w:overflowPunct/>
        <w:topLinePunct w:val="0"/>
        <w:autoSpaceDE/>
        <w:autoSpaceDN/>
        <w:bidi w:val="0"/>
        <w:spacing w:line="520" w:lineRule="exact"/>
        <w:ind w:firstLine="640" w:firstLineChars="200"/>
        <w:jc w:val="both"/>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保定市</w:t>
      </w:r>
      <w:r>
        <w:rPr>
          <w:rFonts w:hint="eastAsia" w:ascii="仿宋_GB2312" w:hAnsi="仿宋_GB2312" w:eastAsia="仿宋_GB2312" w:cs="仿宋_GB2312"/>
          <w:sz w:val="32"/>
          <w:szCs w:val="32"/>
          <w:lang w:eastAsia="zh-CN"/>
        </w:rPr>
        <w:t>白沟新城纪工委</w:t>
      </w:r>
      <w:r>
        <w:rPr>
          <w:rFonts w:hint="eastAsia" w:ascii="仿宋_GB2312" w:hAnsi="仿宋_GB2312" w:eastAsia="仿宋_GB2312" w:cs="仿宋_GB2312"/>
          <w:sz w:val="32"/>
          <w:szCs w:val="32"/>
        </w:rPr>
        <w:t>2016年末固定资产总值</w:t>
      </w:r>
      <w:r>
        <w:rPr>
          <w:rFonts w:hint="eastAsia" w:ascii="仿宋_GB2312" w:hAnsi="仿宋_GB2312" w:eastAsia="仿宋_GB2312" w:cs="仿宋_GB2312"/>
          <w:sz w:val="32"/>
          <w:szCs w:val="32"/>
          <w:lang w:val="en-US" w:eastAsia="zh-CN"/>
        </w:rPr>
        <w:t>72.92408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（含行政服务大厅）</w:t>
      </w:r>
      <w:r>
        <w:rPr>
          <w:rFonts w:hint="eastAsia" w:ascii="仿宋_GB2312" w:hAnsi="仿宋_GB2312" w:eastAsia="仿宋_GB2312" w:cs="仿宋_GB2312"/>
          <w:sz w:val="32"/>
          <w:szCs w:val="32"/>
        </w:rPr>
        <w:t>， 2017年拟购置固定资产</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万元，主要为计算机、打印机、以及其他部分办公设备，已列入政府采购预算，详见政府采购预算表。</w:t>
      </w:r>
    </w:p>
    <w:tbl>
      <w:tblPr>
        <w:tblStyle w:val="3"/>
        <w:tblW w:w="8804" w:type="dxa"/>
        <w:tblInd w:w="93" w:type="dxa"/>
        <w:tblLayout w:type="fixed"/>
        <w:tblCellMar>
          <w:top w:w="0" w:type="dxa"/>
          <w:left w:w="108" w:type="dxa"/>
          <w:bottom w:w="0" w:type="dxa"/>
          <w:right w:w="108" w:type="dxa"/>
        </w:tblCellMar>
      </w:tblPr>
      <w:tblGrid>
        <w:gridCol w:w="3811"/>
        <w:gridCol w:w="1591"/>
        <w:gridCol w:w="3402"/>
      </w:tblGrid>
      <w:tr>
        <w:tblPrEx>
          <w:tblCellMar>
            <w:top w:w="0" w:type="dxa"/>
            <w:left w:w="108" w:type="dxa"/>
            <w:bottom w:w="0" w:type="dxa"/>
            <w:right w:w="108" w:type="dxa"/>
          </w:tblCellMar>
        </w:tblPrEx>
        <w:trPr>
          <w:trHeight w:val="675" w:hRule="atLeast"/>
        </w:trPr>
        <w:tc>
          <w:tcPr>
            <w:tcW w:w="8804" w:type="dxa"/>
            <w:gridSpan w:val="3"/>
            <w:tcBorders>
              <w:top w:val="nil"/>
              <w:left w:val="nil"/>
              <w:bottom w:val="nil"/>
              <w:right w:val="nil"/>
            </w:tcBorders>
            <w:shd w:val="clear" w:color="auto" w:fill="auto"/>
            <w:vAlign w:val="center"/>
          </w:tcPr>
          <w:p>
            <w:pPr>
              <w:widowControl/>
              <w:jc w:val="center"/>
              <w:rPr>
                <w:rFonts w:ascii="宋体" w:hAnsi="宋体" w:cs="宋体"/>
                <w:color w:val="000000"/>
                <w:kern w:val="0"/>
                <w:sz w:val="28"/>
                <w:szCs w:val="28"/>
              </w:rPr>
            </w:pPr>
            <w:r>
              <w:rPr>
                <w:rFonts w:hint="eastAsia" w:ascii="仿宋" w:hAnsi="仿宋" w:eastAsia="仿宋"/>
                <w:sz w:val="32"/>
                <w:szCs w:val="32"/>
              </w:rPr>
              <w:t>保定市</w:t>
            </w:r>
            <w:r>
              <w:rPr>
                <w:rFonts w:hint="eastAsia" w:ascii="仿宋" w:hAnsi="仿宋" w:eastAsia="仿宋"/>
                <w:sz w:val="32"/>
                <w:szCs w:val="32"/>
                <w:lang w:eastAsia="zh-CN"/>
              </w:rPr>
              <w:t>白沟新城纪工委</w:t>
            </w:r>
            <w:r>
              <w:rPr>
                <w:rFonts w:hint="eastAsia" w:ascii="仿宋" w:hAnsi="仿宋" w:eastAsia="仿宋"/>
                <w:sz w:val="32"/>
                <w:szCs w:val="32"/>
              </w:rPr>
              <w:t>固定资产占用情况表</w:t>
            </w:r>
          </w:p>
        </w:tc>
      </w:tr>
      <w:tr>
        <w:tblPrEx>
          <w:tblCellMar>
            <w:top w:w="0" w:type="dxa"/>
            <w:left w:w="108" w:type="dxa"/>
            <w:bottom w:w="0" w:type="dxa"/>
            <w:right w:w="108" w:type="dxa"/>
          </w:tblCellMar>
        </w:tblPrEx>
        <w:trPr>
          <w:trHeight w:val="465" w:hRule="atLeast"/>
        </w:trPr>
        <w:tc>
          <w:tcPr>
            <w:tcW w:w="8804" w:type="dxa"/>
            <w:gridSpan w:val="3"/>
            <w:tcBorders>
              <w:top w:val="nil"/>
              <w:left w:val="nil"/>
              <w:bottom w:val="single" w:color="auto" w:sz="4" w:space="0"/>
              <w:right w:val="nil"/>
            </w:tcBorders>
            <w:shd w:val="clear" w:color="auto" w:fill="auto"/>
            <w:vAlign w:val="center"/>
          </w:tcPr>
          <w:p>
            <w:pPr>
              <w:widowControl/>
              <w:jc w:val="center"/>
              <w:rPr>
                <w:rFonts w:hint="eastAsia"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 xml:space="preserve">                           截止时间：2016年12月31日</w:t>
            </w:r>
          </w:p>
        </w:tc>
      </w:tr>
      <w:tr>
        <w:tblPrEx>
          <w:tblCellMar>
            <w:top w:w="0" w:type="dxa"/>
            <w:left w:w="108" w:type="dxa"/>
            <w:bottom w:w="0" w:type="dxa"/>
            <w:right w:w="108" w:type="dxa"/>
          </w:tblCellMar>
        </w:tblPrEx>
        <w:trPr>
          <w:trHeight w:val="750" w:hRule="atLeast"/>
        </w:trPr>
        <w:tc>
          <w:tcPr>
            <w:tcW w:w="38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项　　目</w:t>
            </w:r>
          </w:p>
        </w:tc>
        <w:tc>
          <w:tcPr>
            <w:tcW w:w="15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数量</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价值（单位：万元）</w:t>
            </w: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固定资产总额</w:t>
            </w:r>
          </w:p>
        </w:tc>
        <w:tc>
          <w:tcPr>
            <w:tcW w:w="15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4"/>
                <w:szCs w:val="24"/>
              </w:rPr>
            </w:pPr>
            <w:r>
              <w:rPr>
                <w:rFonts w:hint="eastAsia" w:ascii="宋体" w:hAnsi="宋体" w:cs="Arial"/>
                <w:color w:val="000000"/>
                <w:kern w:val="0"/>
                <w:sz w:val="22"/>
                <w:lang w:val="en-US" w:eastAsia="zh-CN"/>
              </w:rPr>
              <w:t>72.92408</w:t>
            </w:r>
          </w:p>
        </w:tc>
      </w:tr>
      <w:tr>
        <w:tblPrEx>
          <w:tblCellMar>
            <w:top w:w="0" w:type="dxa"/>
            <w:left w:w="108" w:type="dxa"/>
            <w:bottom w:w="0" w:type="dxa"/>
            <w:right w:w="108" w:type="dxa"/>
          </w:tblCellMar>
        </w:tblPrEx>
        <w:trPr>
          <w:trHeight w:val="468" w:hRule="atLeast"/>
        </w:trPr>
        <w:tc>
          <w:tcPr>
            <w:tcW w:w="38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1、房屋（平方米）</w:t>
            </w:r>
          </w:p>
        </w:tc>
        <w:tc>
          <w:tcPr>
            <w:tcW w:w="15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r>
      <w:tr>
        <w:tblPrEx>
          <w:tblCellMar>
            <w:top w:w="0" w:type="dxa"/>
            <w:left w:w="108" w:type="dxa"/>
            <w:bottom w:w="0" w:type="dxa"/>
            <w:right w:w="108" w:type="dxa"/>
          </w:tblCellMar>
        </w:tblPrEx>
        <w:trPr>
          <w:trHeight w:val="419" w:hRule="atLeast"/>
        </w:trPr>
        <w:tc>
          <w:tcPr>
            <w:tcW w:w="381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   其中：办公用房（平方米）</w:t>
            </w:r>
          </w:p>
        </w:tc>
        <w:tc>
          <w:tcPr>
            <w:tcW w:w="159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w:t>
            </w:r>
          </w:p>
        </w:tc>
        <w:tc>
          <w:tcPr>
            <w:tcW w:w="340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2、车辆（台、辆）</w:t>
            </w:r>
          </w:p>
        </w:tc>
        <w:tc>
          <w:tcPr>
            <w:tcW w:w="15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highlight w:val="yellow"/>
                <w:lang w:val="en-US" w:eastAsia="zh-CN"/>
              </w:rPr>
            </w:pPr>
            <w:r>
              <w:rPr>
                <w:rFonts w:hint="eastAsia" w:ascii="宋体" w:hAnsi="宋体" w:cs="宋体"/>
                <w:color w:val="000000"/>
                <w:kern w:val="0"/>
                <w:sz w:val="24"/>
                <w:szCs w:val="24"/>
                <w:highlight w:val="none"/>
                <w:lang w:val="en-US" w:eastAsia="zh-CN"/>
              </w:rPr>
              <w:t>0</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highlight w:val="yellow"/>
                <w:lang w:val="en-US" w:eastAsia="zh-CN"/>
              </w:rPr>
            </w:pPr>
            <w:r>
              <w:rPr>
                <w:rFonts w:hint="eastAsia" w:ascii="宋体" w:hAnsi="宋体" w:cs="宋体"/>
                <w:color w:val="000000"/>
                <w:kern w:val="0"/>
                <w:sz w:val="24"/>
                <w:szCs w:val="24"/>
                <w:highlight w:val="none"/>
                <w:lang w:val="en-US" w:eastAsia="zh-CN"/>
              </w:rPr>
              <w:t>0</w:t>
            </w:r>
          </w:p>
        </w:tc>
      </w:tr>
      <w:tr>
        <w:tblPrEx>
          <w:tblCellMar>
            <w:top w:w="0" w:type="dxa"/>
            <w:left w:w="108" w:type="dxa"/>
            <w:bottom w:w="0" w:type="dxa"/>
            <w:right w:w="108" w:type="dxa"/>
          </w:tblCellMar>
        </w:tblPrEx>
        <w:trPr>
          <w:trHeight w:val="611" w:hRule="atLeast"/>
        </w:trPr>
        <w:tc>
          <w:tcPr>
            <w:tcW w:w="38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3、单价在20万元以上的设备</w:t>
            </w:r>
          </w:p>
        </w:tc>
        <w:tc>
          <w:tcPr>
            <w:tcW w:w="15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0.00</w:t>
            </w:r>
          </w:p>
        </w:tc>
      </w:tr>
      <w:tr>
        <w:tblPrEx>
          <w:tblCellMar>
            <w:top w:w="0" w:type="dxa"/>
            <w:left w:w="108" w:type="dxa"/>
            <w:bottom w:w="0" w:type="dxa"/>
            <w:right w:w="108" w:type="dxa"/>
          </w:tblCellMar>
        </w:tblPrEx>
        <w:trPr>
          <w:trHeight w:val="432" w:hRule="atLeast"/>
        </w:trPr>
        <w:tc>
          <w:tcPr>
            <w:tcW w:w="381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  4、其他固定资产</w:t>
            </w:r>
          </w:p>
        </w:tc>
        <w:tc>
          <w:tcPr>
            <w:tcW w:w="159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340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72.92408</w:t>
            </w:r>
          </w:p>
        </w:tc>
      </w:tr>
    </w:tbl>
    <w:p>
      <w:pPr>
        <w:keepNext w:val="0"/>
        <w:keepLines w:val="0"/>
        <w:pageBreakBefore w:val="0"/>
        <w:kinsoku/>
        <w:overflowPunct/>
        <w:topLinePunct w:val="0"/>
        <w:autoSpaceDE/>
        <w:autoSpaceDN/>
        <w:bidi w:val="0"/>
        <w:spacing w:line="500" w:lineRule="exact"/>
        <w:ind w:firstLine="627" w:firstLineChars="196"/>
        <w:jc w:val="center"/>
        <w:outlineLvl w:val="0"/>
        <w:rPr>
          <w:rFonts w:hint="eastAsia" w:ascii="黑体" w:hAnsi="黑体" w:eastAsia="黑体"/>
          <w:sz w:val="32"/>
          <w:szCs w:val="32"/>
          <w:lang w:eastAsia="zh-CN"/>
        </w:rPr>
      </w:pPr>
    </w:p>
    <w:p>
      <w:pPr>
        <w:keepNext w:val="0"/>
        <w:keepLines w:val="0"/>
        <w:pageBreakBefore w:val="0"/>
        <w:kinsoku/>
        <w:overflowPunct/>
        <w:topLinePunct w:val="0"/>
        <w:autoSpaceDE/>
        <w:autoSpaceDN/>
        <w:bidi w:val="0"/>
        <w:spacing w:line="500" w:lineRule="exact"/>
        <w:ind w:firstLine="627" w:firstLineChars="196"/>
        <w:jc w:val="center"/>
        <w:outlineLvl w:val="0"/>
        <w:rPr>
          <w:rFonts w:hint="eastAsia" w:ascii="黑体" w:hAnsi="黑体" w:eastAsia="黑体"/>
          <w:sz w:val="32"/>
          <w:szCs w:val="32"/>
        </w:rPr>
      </w:pPr>
      <w:r>
        <w:rPr>
          <w:rFonts w:hint="eastAsia" w:ascii="黑体" w:hAnsi="黑体" w:eastAsia="黑体"/>
          <w:sz w:val="32"/>
          <w:szCs w:val="32"/>
          <w:lang w:eastAsia="zh-CN"/>
        </w:rPr>
        <w:t>第八部分：</w:t>
      </w:r>
      <w:r>
        <w:rPr>
          <w:rFonts w:hint="eastAsia" w:ascii="黑体" w:hAnsi="黑体" w:eastAsia="黑体"/>
          <w:sz w:val="32"/>
          <w:szCs w:val="32"/>
        </w:rPr>
        <w:t>名词解释</w:t>
      </w:r>
    </w:p>
    <w:p>
      <w:pPr>
        <w:keepNext w:val="0"/>
        <w:keepLines w:val="0"/>
        <w:pageBreakBefore w:val="0"/>
        <w:kinsoku/>
        <w:overflowPunct/>
        <w:topLinePunct w:val="0"/>
        <w:autoSpaceDE/>
        <w:autoSpaceDN/>
        <w:bidi w:val="0"/>
        <w:spacing w:line="500" w:lineRule="exact"/>
        <w:ind w:firstLine="627" w:firstLineChars="196"/>
        <w:jc w:val="center"/>
        <w:outlineLvl w:val="0"/>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hAnsi="仿宋_GB2312" w:eastAsia="仿宋_GB2312" w:cs="仿宋_GB2312"/>
          <w:sz w:val="32"/>
          <w:szCs w:val="32"/>
        </w:rPr>
      </w:pPr>
      <w:r>
        <w:rPr>
          <w:rFonts w:hint="eastAsia" w:ascii="仿宋" w:hAnsi="仿宋" w:eastAsia="仿宋"/>
          <w:b/>
          <w:sz w:val="32"/>
          <w:szCs w:val="32"/>
        </w:rPr>
        <w:t>1、财政拨款收入：</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级财政当年拨付的资金。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hAnsi="仿宋_GB2312" w:eastAsia="仿宋_GB2312" w:cs="仿宋_GB2312"/>
          <w:sz w:val="32"/>
          <w:szCs w:val="32"/>
        </w:rPr>
      </w:pPr>
      <w:r>
        <w:rPr>
          <w:rFonts w:hint="eastAsia" w:ascii="仿宋" w:hAnsi="仿宋" w:eastAsia="仿宋"/>
          <w:b/>
          <w:sz w:val="32"/>
          <w:szCs w:val="32"/>
        </w:rPr>
        <w:t>2、其他收入：</w:t>
      </w:r>
      <w:r>
        <w:rPr>
          <w:rFonts w:hint="eastAsia" w:ascii="仿宋_GB2312" w:hAnsi="仿宋_GB2312" w:eastAsia="仿宋_GB2312" w:cs="仿宋_GB2312"/>
          <w:sz w:val="32"/>
          <w:szCs w:val="32"/>
        </w:rPr>
        <w:t>指除上述“财政拨款收入”、“事业收入”等以外的收入。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hAnsi="仿宋_GB2312" w:eastAsia="仿宋_GB2312" w:cs="仿宋_GB2312"/>
          <w:sz w:val="32"/>
          <w:szCs w:val="32"/>
        </w:rPr>
      </w:pPr>
      <w:r>
        <w:rPr>
          <w:rFonts w:hint="eastAsia" w:ascii="仿宋" w:hAnsi="仿宋" w:eastAsia="仿宋"/>
          <w:b/>
          <w:sz w:val="32"/>
          <w:szCs w:val="32"/>
        </w:rPr>
        <w:t>3、基本支出：</w:t>
      </w:r>
      <w:r>
        <w:rPr>
          <w:rFonts w:hint="eastAsia" w:ascii="仿宋_GB2312" w:hAnsi="仿宋_GB2312" w:eastAsia="仿宋_GB2312" w:cs="仿宋_GB2312"/>
          <w:sz w:val="32"/>
          <w:szCs w:val="32"/>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hAnsi="仿宋_GB2312" w:eastAsia="仿宋_GB2312" w:cs="仿宋_GB2312"/>
          <w:sz w:val="32"/>
          <w:szCs w:val="32"/>
        </w:rPr>
      </w:pPr>
      <w:r>
        <w:rPr>
          <w:rFonts w:hint="eastAsia" w:ascii="仿宋" w:hAnsi="仿宋" w:eastAsia="仿宋"/>
          <w:b/>
          <w:sz w:val="32"/>
          <w:szCs w:val="32"/>
        </w:rPr>
        <w:t>4、项目支出：</w:t>
      </w:r>
      <w:r>
        <w:rPr>
          <w:rFonts w:hint="eastAsia" w:ascii="仿宋_GB2312" w:hAnsi="仿宋_GB2312" w:eastAsia="仿宋_GB2312" w:cs="仿宋_GB2312"/>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hAnsi="仿宋_GB2312" w:eastAsia="仿宋_GB2312" w:cs="仿宋_GB2312"/>
          <w:sz w:val="32"/>
          <w:szCs w:val="32"/>
        </w:rPr>
      </w:pPr>
      <w:r>
        <w:rPr>
          <w:rFonts w:hint="eastAsia" w:ascii="仿宋" w:hAnsi="仿宋" w:eastAsia="仿宋"/>
          <w:b/>
          <w:sz w:val="32"/>
          <w:szCs w:val="32"/>
        </w:rPr>
        <w:t>5、“三公”经费：</w:t>
      </w: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级财政预算管理的“三公”经费，是指</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3" w:firstLineChars="250"/>
        <w:jc w:val="both"/>
        <w:textAlignment w:val="auto"/>
        <w:rPr>
          <w:rFonts w:hint="eastAsia" w:ascii="仿宋_GB2312" w:hAnsi="仿宋_GB2312" w:eastAsia="仿宋_GB2312" w:cs="仿宋_GB2312"/>
          <w:sz w:val="32"/>
          <w:szCs w:val="32"/>
        </w:rPr>
      </w:pPr>
      <w:r>
        <w:rPr>
          <w:rFonts w:hint="eastAsia" w:ascii="仿宋" w:hAnsi="仿宋" w:eastAsia="仿宋"/>
          <w:b/>
          <w:sz w:val="32"/>
          <w:szCs w:val="32"/>
        </w:rPr>
        <w:t>6、机关运行费：</w:t>
      </w:r>
      <w:r>
        <w:rPr>
          <w:rFonts w:hint="eastAsia" w:ascii="仿宋_GB2312" w:hAnsi="仿宋_GB2312" w:eastAsia="仿宋_GB2312"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3" w:firstLineChars="250"/>
        <w:jc w:val="both"/>
        <w:textAlignment w:val="auto"/>
        <w:rPr>
          <w:rFonts w:hint="eastAsia" w:ascii="仿宋_GB2312" w:hAnsi="仿宋_GB2312" w:eastAsia="仿宋_GB2312" w:cs="仿宋_GB2312"/>
          <w:sz w:val="32"/>
          <w:szCs w:val="32"/>
        </w:rPr>
      </w:pPr>
      <w:r>
        <w:rPr>
          <w:rFonts w:hint="eastAsia" w:ascii="仿宋" w:hAnsi="仿宋" w:eastAsia="仿宋"/>
          <w:b/>
          <w:sz w:val="32"/>
          <w:szCs w:val="32"/>
        </w:rPr>
        <w:t>7、公务费：</w:t>
      </w:r>
      <w:r>
        <w:rPr>
          <w:rFonts w:hint="eastAsia" w:ascii="仿宋_GB2312" w:hAnsi="仿宋_GB2312" w:eastAsia="仿宋_GB2312" w:cs="仿宋_GB2312"/>
          <w:sz w:val="32"/>
          <w:szCs w:val="32"/>
        </w:rPr>
        <w:t>包括办公费、水电费、邮电费、取暖费、交通费、一般会议费和物业管理费之和。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outlineLvl w:val="0"/>
        <w:rPr>
          <w:rFonts w:hint="eastAsia" w:ascii="黑体" w:hAnsi="黑体" w:eastAsia="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eastAsia" w:ascii="黑体" w:hAnsi="黑体" w:eastAsia="黑体"/>
          <w:sz w:val="32"/>
          <w:szCs w:val="32"/>
        </w:rPr>
      </w:pPr>
      <w:r>
        <w:rPr>
          <w:rFonts w:hint="eastAsia" w:ascii="黑体" w:hAnsi="黑体" w:eastAsia="黑体"/>
          <w:sz w:val="32"/>
          <w:szCs w:val="32"/>
        </w:rPr>
        <w:t>第九部分：其他需说明的事项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264" w:firstLineChars="395"/>
        <w:jc w:val="left"/>
        <w:textAlignment w:val="auto"/>
        <w:outlineLvl w:val="0"/>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仿宋" w:hAnsi="仿宋" w:eastAsia="仿宋"/>
          <w:sz w:val="32"/>
          <w:szCs w:val="32"/>
        </w:rPr>
      </w:pPr>
      <w:r>
        <w:rPr>
          <w:rFonts w:hint="eastAsia" w:ascii="仿宋_GB2312" w:hAnsi="仿宋" w:eastAsia="仿宋_GB2312"/>
          <w:sz w:val="32"/>
          <w:szCs w:val="32"/>
        </w:rPr>
        <w:t>无其他需说明的事项。</w:t>
      </w:r>
    </w:p>
    <w:p>
      <w:pPr>
        <w:keepNext w:val="0"/>
        <w:keepLines w:val="0"/>
        <w:pageBreakBefore w:val="0"/>
        <w:kinsoku/>
        <w:overflowPunct/>
        <w:topLinePunct w:val="0"/>
        <w:autoSpaceDE/>
        <w:autoSpaceDN/>
        <w:bidi w:val="0"/>
        <w:jc w:val="both"/>
      </w:pPr>
      <w:r>
        <w:rPr>
          <w:rFonts w:ascii="仿宋_GB2312" w:hAnsi="仿宋" w:eastAsia="仿宋_GB2312" w:cs="仿宋"/>
          <w:sz w:val="32"/>
          <w:szCs w:val="32"/>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9DD68"/>
    <w:multiLevelType w:val="singleLevel"/>
    <w:tmpl w:val="5949DD68"/>
    <w:lvl w:ilvl="0" w:tentative="0">
      <w:start w:val="2"/>
      <w:numFmt w:val="chineseCounting"/>
      <w:suff w:val="nothing"/>
      <w:lvlText w:val="%1、"/>
      <w:lvlJc w:val="left"/>
    </w:lvl>
  </w:abstractNum>
  <w:abstractNum w:abstractNumId="1">
    <w:nsid w:val="5951C44D"/>
    <w:multiLevelType w:val="singleLevel"/>
    <w:tmpl w:val="5951C44D"/>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ZGJiMzk3NmE4MTFmY2I0NmVkOTVhODY4OTk3OTcifQ=="/>
  </w:docVars>
  <w:rsids>
    <w:rsidRoot w:val="00000000"/>
    <w:rsid w:val="00A549B8"/>
    <w:rsid w:val="00E879F1"/>
    <w:rsid w:val="020876A1"/>
    <w:rsid w:val="03D40333"/>
    <w:rsid w:val="042825DA"/>
    <w:rsid w:val="04437A6B"/>
    <w:rsid w:val="045F6C7C"/>
    <w:rsid w:val="04BE47E9"/>
    <w:rsid w:val="04C6168B"/>
    <w:rsid w:val="05D2473D"/>
    <w:rsid w:val="081E0182"/>
    <w:rsid w:val="082F0396"/>
    <w:rsid w:val="08BC3D6E"/>
    <w:rsid w:val="09C43C67"/>
    <w:rsid w:val="09DC577B"/>
    <w:rsid w:val="0A253B18"/>
    <w:rsid w:val="0B9B5052"/>
    <w:rsid w:val="0BA65F66"/>
    <w:rsid w:val="0C276B5A"/>
    <w:rsid w:val="0C605482"/>
    <w:rsid w:val="0DD16A74"/>
    <w:rsid w:val="0DF333D1"/>
    <w:rsid w:val="0E3A2076"/>
    <w:rsid w:val="0EBD313F"/>
    <w:rsid w:val="0FF46B66"/>
    <w:rsid w:val="10331E16"/>
    <w:rsid w:val="10890A9E"/>
    <w:rsid w:val="10C46ACF"/>
    <w:rsid w:val="10EE27FE"/>
    <w:rsid w:val="115C5B26"/>
    <w:rsid w:val="124C4615"/>
    <w:rsid w:val="12935BD5"/>
    <w:rsid w:val="12A315D7"/>
    <w:rsid w:val="12C921E8"/>
    <w:rsid w:val="1355690A"/>
    <w:rsid w:val="155A3D0A"/>
    <w:rsid w:val="15AE369D"/>
    <w:rsid w:val="15C217C4"/>
    <w:rsid w:val="164C7CF2"/>
    <w:rsid w:val="16D954A3"/>
    <w:rsid w:val="16F447D6"/>
    <w:rsid w:val="178A5A62"/>
    <w:rsid w:val="17B3671C"/>
    <w:rsid w:val="17FE5AC2"/>
    <w:rsid w:val="18400951"/>
    <w:rsid w:val="18433C6F"/>
    <w:rsid w:val="1870023D"/>
    <w:rsid w:val="195C0C9F"/>
    <w:rsid w:val="1A2B6706"/>
    <w:rsid w:val="1A4C615B"/>
    <w:rsid w:val="1A8263DF"/>
    <w:rsid w:val="1B495073"/>
    <w:rsid w:val="1B824083"/>
    <w:rsid w:val="1BBE7F38"/>
    <w:rsid w:val="1BC52CCC"/>
    <w:rsid w:val="1C4F69E6"/>
    <w:rsid w:val="1E721C52"/>
    <w:rsid w:val="1EA702AA"/>
    <w:rsid w:val="20F352D8"/>
    <w:rsid w:val="216074F4"/>
    <w:rsid w:val="21625EDA"/>
    <w:rsid w:val="218D57DB"/>
    <w:rsid w:val="21BA617F"/>
    <w:rsid w:val="21F73735"/>
    <w:rsid w:val="23193449"/>
    <w:rsid w:val="235E1FB6"/>
    <w:rsid w:val="23A0283C"/>
    <w:rsid w:val="249F78D2"/>
    <w:rsid w:val="24EF6C4B"/>
    <w:rsid w:val="25105B50"/>
    <w:rsid w:val="2510763F"/>
    <w:rsid w:val="251B5F5E"/>
    <w:rsid w:val="26017B69"/>
    <w:rsid w:val="26895374"/>
    <w:rsid w:val="26945C36"/>
    <w:rsid w:val="26D26AA0"/>
    <w:rsid w:val="26F8131F"/>
    <w:rsid w:val="27580C28"/>
    <w:rsid w:val="27882A92"/>
    <w:rsid w:val="28071F01"/>
    <w:rsid w:val="288F185C"/>
    <w:rsid w:val="28FE0639"/>
    <w:rsid w:val="29487A07"/>
    <w:rsid w:val="29703271"/>
    <w:rsid w:val="2A803853"/>
    <w:rsid w:val="2B053DD6"/>
    <w:rsid w:val="2CEF3821"/>
    <w:rsid w:val="2D0955F2"/>
    <w:rsid w:val="2D1550DF"/>
    <w:rsid w:val="2D6A6E89"/>
    <w:rsid w:val="2D734FCD"/>
    <w:rsid w:val="2D837FCB"/>
    <w:rsid w:val="2DEB56CD"/>
    <w:rsid w:val="2EB3641C"/>
    <w:rsid w:val="2F20433E"/>
    <w:rsid w:val="30866EEE"/>
    <w:rsid w:val="313E4F97"/>
    <w:rsid w:val="3152281B"/>
    <w:rsid w:val="31A27449"/>
    <w:rsid w:val="32356625"/>
    <w:rsid w:val="33220C42"/>
    <w:rsid w:val="33386C24"/>
    <w:rsid w:val="33AA21C2"/>
    <w:rsid w:val="345841BB"/>
    <w:rsid w:val="348D7F4B"/>
    <w:rsid w:val="35380E30"/>
    <w:rsid w:val="356A1586"/>
    <w:rsid w:val="35C37341"/>
    <w:rsid w:val="35D315C8"/>
    <w:rsid w:val="36153854"/>
    <w:rsid w:val="36B92A24"/>
    <w:rsid w:val="371270DC"/>
    <w:rsid w:val="38043B7A"/>
    <w:rsid w:val="386044CD"/>
    <w:rsid w:val="38FD0B5A"/>
    <w:rsid w:val="392466F4"/>
    <w:rsid w:val="397D1D06"/>
    <w:rsid w:val="39F705D0"/>
    <w:rsid w:val="3B0C4FE9"/>
    <w:rsid w:val="3B3E0E5A"/>
    <w:rsid w:val="3BAB04B6"/>
    <w:rsid w:val="3C2C2380"/>
    <w:rsid w:val="3C865E2A"/>
    <w:rsid w:val="3CA429E1"/>
    <w:rsid w:val="3D601865"/>
    <w:rsid w:val="3DA07224"/>
    <w:rsid w:val="3DAA2754"/>
    <w:rsid w:val="3E0C57E8"/>
    <w:rsid w:val="3E3000BC"/>
    <w:rsid w:val="3EA22E1B"/>
    <w:rsid w:val="3F6C6413"/>
    <w:rsid w:val="411C5157"/>
    <w:rsid w:val="41504037"/>
    <w:rsid w:val="423A17CD"/>
    <w:rsid w:val="42A6581D"/>
    <w:rsid w:val="433D3A55"/>
    <w:rsid w:val="4453371F"/>
    <w:rsid w:val="44806469"/>
    <w:rsid w:val="44D4128E"/>
    <w:rsid w:val="44E96C16"/>
    <w:rsid w:val="45B80FD6"/>
    <w:rsid w:val="45C021EA"/>
    <w:rsid w:val="45E70C1F"/>
    <w:rsid w:val="463A6EFD"/>
    <w:rsid w:val="46806D43"/>
    <w:rsid w:val="46967080"/>
    <w:rsid w:val="47240C27"/>
    <w:rsid w:val="472E7CEB"/>
    <w:rsid w:val="475B76EC"/>
    <w:rsid w:val="47D4162F"/>
    <w:rsid w:val="47FC1E5F"/>
    <w:rsid w:val="48FE0033"/>
    <w:rsid w:val="49361C30"/>
    <w:rsid w:val="494E444D"/>
    <w:rsid w:val="4A07378F"/>
    <w:rsid w:val="4A974BED"/>
    <w:rsid w:val="4AAE7EC7"/>
    <w:rsid w:val="4B04327F"/>
    <w:rsid w:val="4BDB4A92"/>
    <w:rsid w:val="4CCE31FC"/>
    <w:rsid w:val="4D55334A"/>
    <w:rsid w:val="4D701A4D"/>
    <w:rsid w:val="4DE15856"/>
    <w:rsid w:val="4E3E5484"/>
    <w:rsid w:val="4EDE2F33"/>
    <w:rsid w:val="4FDF7C32"/>
    <w:rsid w:val="502805EF"/>
    <w:rsid w:val="503B6094"/>
    <w:rsid w:val="508B2A1B"/>
    <w:rsid w:val="50E1652F"/>
    <w:rsid w:val="5224311C"/>
    <w:rsid w:val="523A208A"/>
    <w:rsid w:val="523B2C2C"/>
    <w:rsid w:val="52D8147F"/>
    <w:rsid w:val="541101F3"/>
    <w:rsid w:val="54E31D82"/>
    <w:rsid w:val="55232D00"/>
    <w:rsid w:val="55D9459A"/>
    <w:rsid w:val="5623422D"/>
    <w:rsid w:val="570B7272"/>
    <w:rsid w:val="584A7D6E"/>
    <w:rsid w:val="5B286CE4"/>
    <w:rsid w:val="5B3F3913"/>
    <w:rsid w:val="5B947CA4"/>
    <w:rsid w:val="5BAC0138"/>
    <w:rsid w:val="5E816BF6"/>
    <w:rsid w:val="5F3D6A42"/>
    <w:rsid w:val="5F8B54EA"/>
    <w:rsid w:val="603218C5"/>
    <w:rsid w:val="603F06D9"/>
    <w:rsid w:val="61567AFB"/>
    <w:rsid w:val="62423E1E"/>
    <w:rsid w:val="62B5757C"/>
    <w:rsid w:val="62C43AB7"/>
    <w:rsid w:val="62C805A0"/>
    <w:rsid w:val="63310705"/>
    <w:rsid w:val="637C41CD"/>
    <w:rsid w:val="64555D61"/>
    <w:rsid w:val="64F052EE"/>
    <w:rsid w:val="65766475"/>
    <w:rsid w:val="65E81937"/>
    <w:rsid w:val="66972506"/>
    <w:rsid w:val="66AE326B"/>
    <w:rsid w:val="66CB53F8"/>
    <w:rsid w:val="684D6B23"/>
    <w:rsid w:val="688C1EEB"/>
    <w:rsid w:val="690D2242"/>
    <w:rsid w:val="69805224"/>
    <w:rsid w:val="6AC35BCD"/>
    <w:rsid w:val="6AFD356A"/>
    <w:rsid w:val="6B395AC2"/>
    <w:rsid w:val="6BEA5B36"/>
    <w:rsid w:val="6C416D47"/>
    <w:rsid w:val="6C5B4A26"/>
    <w:rsid w:val="6C7F0F44"/>
    <w:rsid w:val="6CA83ECA"/>
    <w:rsid w:val="6CC401DF"/>
    <w:rsid w:val="6D6B60C5"/>
    <w:rsid w:val="6D6D21F2"/>
    <w:rsid w:val="6DD245D4"/>
    <w:rsid w:val="6E13351C"/>
    <w:rsid w:val="6EB60088"/>
    <w:rsid w:val="6EC80AD2"/>
    <w:rsid w:val="6EF122EE"/>
    <w:rsid w:val="6F402DAD"/>
    <w:rsid w:val="70006846"/>
    <w:rsid w:val="71452BB7"/>
    <w:rsid w:val="71D924C1"/>
    <w:rsid w:val="73F8716C"/>
    <w:rsid w:val="74D610C3"/>
    <w:rsid w:val="75174AB1"/>
    <w:rsid w:val="75230E03"/>
    <w:rsid w:val="766A5327"/>
    <w:rsid w:val="76ED4ABF"/>
    <w:rsid w:val="775327BD"/>
    <w:rsid w:val="77C94DE5"/>
    <w:rsid w:val="77E14B88"/>
    <w:rsid w:val="79022A9E"/>
    <w:rsid w:val="790D5A0B"/>
    <w:rsid w:val="791776CE"/>
    <w:rsid w:val="7A554D1D"/>
    <w:rsid w:val="7A8C6BBF"/>
    <w:rsid w:val="7B7D248D"/>
    <w:rsid w:val="7BC50178"/>
    <w:rsid w:val="7BC521D1"/>
    <w:rsid w:val="7D072D24"/>
    <w:rsid w:val="7D8A1D3C"/>
    <w:rsid w:val="7E061916"/>
    <w:rsid w:val="7E2D0F2E"/>
    <w:rsid w:val="7E860331"/>
    <w:rsid w:val="7EE416A4"/>
    <w:rsid w:val="7EEC5C3D"/>
    <w:rsid w:val="7EED3824"/>
    <w:rsid w:val="7F793B3B"/>
    <w:rsid w:val="7FAB6F46"/>
    <w:rsid w:val="7FE55688"/>
    <w:rsid w:val="7FE869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qFormat/>
    <w:uiPriority w:val="0"/>
    <w:rPr>
      <w:color w:val="333333"/>
      <w:u w:val="none"/>
    </w:rPr>
  </w:style>
  <w:style w:type="character" w:styleId="7">
    <w:name w:val="Hyperlink"/>
    <w:basedOn w:val="5"/>
    <w:qFormat/>
    <w:uiPriority w:val="0"/>
    <w:rPr>
      <w:color w:val="333333"/>
      <w:u w:val="none"/>
    </w:rPr>
  </w:style>
  <w:style w:type="paragraph" w:customStyle="1" w:styleId="8">
    <w:name w:val="列出段落"/>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 w:type="character" w:customStyle="1" w:styleId="9">
    <w:name w:val="hover16"/>
    <w:basedOn w:val="5"/>
    <w:qFormat/>
    <w:uiPriority w:val="0"/>
    <w:rPr>
      <w:bdr w:val="single" w:color="0495C4" w:sz="6" w:space="0"/>
    </w:rPr>
  </w:style>
  <w:style w:type="character" w:customStyle="1" w:styleId="10">
    <w:name w:val="bds_more"/>
    <w:basedOn w:val="5"/>
    <w:qFormat/>
    <w:uiPriority w:val="0"/>
  </w:style>
  <w:style w:type="character" w:customStyle="1" w:styleId="11">
    <w:name w:val="bds_more1"/>
    <w:basedOn w:val="5"/>
    <w:qFormat/>
    <w:uiPriority w:val="0"/>
    <w:rPr>
      <w:rFonts w:hint="eastAsia" w:ascii="宋体" w:hAnsi="宋体" w:eastAsia="宋体" w:cs="宋体"/>
    </w:rPr>
  </w:style>
  <w:style w:type="character" w:customStyle="1" w:styleId="12">
    <w:name w:val="bds_more2"/>
    <w:basedOn w:val="5"/>
    <w:qFormat/>
    <w:uiPriority w:val="0"/>
  </w:style>
  <w:style w:type="character" w:customStyle="1" w:styleId="13">
    <w:name w:val="bds_nopic"/>
    <w:basedOn w:val="5"/>
    <w:qFormat/>
    <w:uiPriority w:val="0"/>
  </w:style>
  <w:style w:type="character" w:customStyle="1" w:styleId="14">
    <w:name w:val="bds_nopic1"/>
    <w:basedOn w:val="5"/>
    <w:qFormat/>
    <w:uiPriority w:val="0"/>
  </w:style>
  <w:style w:type="character" w:customStyle="1" w:styleId="15">
    <w:name w:val="bds_nopic2"/>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dcterms:modified xsi:type="dcterms:W3CDTF">2023-09-20T05:59:50Z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244CE231B7714ACD97E39414E0701B96_12</vt:lpwstr>
  </property>
</Properties>
</file>