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22048">
      <w:pPr>
        <w:spacing w:line="440" w:lineRule="exact"/>
        <w:jc w:val="center"/>
        <w:rPr>
          <w:rFonts w:ascii="宋体" w:hAnsi="宋体" w:cs="宋体"/>
          <w:b/>
          <w:sz w:val="44"/>
          <w:szCs w:val="44"/>
        </w:rPr>
      </w:pPr>
      <w:r>
        <w:rPr>
          <w:rFonts w:hint="eastAsia" w:ascii="宋体" w:hAnsi="宋体" w:cs="宋体"/>
          <w:b/>
          <w:sz w:val="44"/>
          <w:szCs w:val="44"/>
        </w:rPr>
        <w:t>保定白沟新城管理委员会办公室</w:t>
      </w:r>
    </w:p>
    <w:p w14:paraId="6163F33B">
      <w:pPr>
        <w:jc w:val="center"/>
        <w:rPr>
          <w:rFonts w:ascii="宋体" w:hAnsi="宋体" w:cs="Times New Roman"/>
          <w:b/>
          <w:sz w:val="44"/>
          <w:szCs w:val="44"/>
        </w:rPr>
      </w:pPr>
      <w:r>
        <w:rPr>
          <w:rFonts w:hint="eastAsia" w:ascii="宋体" w:hAnsi="宋体" w:cs="Times New Roman"/>
          <w:b/>
          <w:sz w:val="44"/>
          <w:szCs w:val="44"/>
        </w:rPr>
        <w:t>2017年部门预算信息公开</w:t>
      </w:r>
    </w:p>
    <w:p w14:paraId="63FE1EFB">
      <w:pPr>
        <w:spacing w:line="520" w:lineRule="exact"/>
        <w:ind w:firstLine="640" w:firstLineChars="200"/>
        <w:jc w:val="left"/>
        <w:rPr>
          <w:rFonts w:ascii="仿宋" w:hAnsi="仿宋" w:eastAsia="仿宋" w:cs="仿宋_GB2312"/>
          <w:sz w:val="32"/>
          <w:szCs w:val="32"/>
        </w:rPr>
      </w:pPr>
    </w:p>
    <w:p w14:paraId="64E1381C">
      <w:pPr>
        <w:spacing w:line="560" w:lineRule="exact"/>
        <w:ind w:firstLine="640" w:firstLineChars="200"/>
        <w:jc w:val="left"/>
        <w:rPr>
          <w:rFonts w:ascii="宋体" w:hAnsi="宋体"/>
          <w:b/>
          <w:sz w:val="32"/>
          <w:szCs w:val="32"/>
        </w:rPr>
      </w:pPr>
      <w:r>
        <w:rPr>
          <w:rFonts w:hint="eastAsia" w:ascii="宋体" w:hAnsi="宋体" w:cs="仿宋_GB2312"/>
          <w:sz w:val="32"/>
          <w:szCs w:val="32"/>
        </w:rPr>
        <w:t>按照《中华人民共和国预算法》规定，现将我单位2017年部门预算公开如下：</w:t>
      </w:r>
    </w:p>
    <w:p w14:paraId="04B25E72">
      <w:pPr>
        <w:pStyle w:val="10"/>
        <w:spacing w:line="560" w:lineRule="exact"/>
        <w:jc w:val="center"/>
        <w:rPr>
          <w:b/>
          <w:kern w:val="2"/>
          <w:sz w:val="32"/>
          <w:szCs w:val="32"/>
          <w:lang w:eastAsia="zh-CN"/>
        </w:rPr>
      </w:pPr>
      <w:r>
        <w:rPr>
          <w:rFonts w:hint="eastAsia"/>
          <w:b/>
          <w:kern w:val="2"/>
          <w:sz w:val="32"/>
          <w:szCs w:val="32"/>
          <w:lang w:eastAsia="zh-CN"/>
        </w:rPr>
        <w:t>第一部分:部门职责及机构设置情况</w:t>
      </w:r>
    </w:p>
    <w:p w14:paraId="0018EF52">
      <w:pPr>
        <w:spacing w:line="560" w:lineRule="exact"/>
        <w:ind w:firstLine="560"/>
        <w:rPr>
          <w:rFonts w:ascii="宋体" w:hAnsi="宋体"/>
          <w:b/>
          <w:sz w:val="32"/>
          <w:szCs w:val="32"/>
        </w:rPr>
      </w:pPr>
      <w:r>
        <w:rPr>
          <w:rFonts w:ascii="宋体" w:hAnsi="宋体"/>
          <w:b/>
          <w:sz w:val="32"/>
          <w:szCs w:val="32"/>
        </w:rPr>
        <w:t>一</w:t>
      </w:r>
      <w:r>
        <w:rPr>
          <w:rFonts w:hint="eastAsia" w:ascii="宋体" w:hAnsi="宋体"/>
          <w:b/>
          <w:sz w:val="32"/>
          <w:szCs w:val="32"/>
        </w:rPr>
        <w:t>、部门职责</w:t>
      </w:r>
    </w:p>
    <w:p w14:paraId="38C62434">
      <w:pPr>
        <w:spacing w:line="560" w:lineRule="exact"/>
        <w:ind w:firstLine="560"/>
        <w:rPr>
          <w:rStyle w:val="12"/>
          <w:rFonts w:ascii="宋体" w:hAnsi="宋体"/>
        </w:rPr>
      </w:pPr>
      <w:r>
        <w:rPr>
          <w:rFonts w:hint="eastAsia" w:ascii="宋体" w:hAnsi="宋体" w:cs="仿宋_GB2312"/>
          <w:sz w:val="32"/>
          <w:szCs w:val="32"/>
        </w:rPr>
        <w:t>根据河北省机构编制委员会《关于组建保定白沟新城管理机构的通知》（冀机编</w:t>
      </w:r>
      <w:r>
        <w:rPr>
          <w:rFonts w:ascii="宋体" w:hAnsi="宋体" w:cs="仿宋_GB2312"/>
          <w:sz w:val="32"/>
          <w:szCs w:val="32"/>
        </w:rPr>
        <w:t>[2010]29</w:t>
      </w:r>
      <w:r>
        <w:rPr>
          <w:rFonts w:hint="eastAsia" w:ascii="宋体" w:hAnsi="宋体" w:cs="仿宋_GB2312"/>
          <w:sz w:val="32"/>
          <w:szCs w:val="32"/>
        </w:rPr>
        <w:t>号）、保定市机构编制委员会《关于组建保定白沟新城管理机构的通知》（保编字</w:t>
      </w:r>
      <w:r>
        <w:rPr>
          <w:rFonts w:ascii="宋体" w:hAnsi="宋体" w:cs="仿宋_GB2312"/>
          <w:sz w:val="32"/>
          <w:szCs w:val="32"/>
        </w:rPr>
        <w:t>[2010]38</w:t>
      </w:r>
      <w:r>
        <w:rPr>
          <w:rFonts w:hint="eastAsia" w:ascii="宋体" w:hAnsi="宋体" w:cs="仿宋_GB2312"/>
          <w:sz w:val="32"/>
          <w:szCs w:val="32"/>
        </w:rPr>
        <w:t>号）和《关于印发白沟新城主要职责内设机构和人员编制规定的通知》（保编字</w:t>
      </w:r>
      <w:r>
        <w:rPr>
          <w:rFonts w:ascii="宋体" w:hAnsi="宋体" w:cs="仿宋_GB2312"/>
          <w:sz w:val="32"/>
          <w:szCs w:val="32"/>
        </w:rPr>
        <w:t>[2010]44</w:t>
      </w:r>
      <w:r>
        <w:rPr>
          <w:rFonts w:hint="eastAsia" w:ascii="宋体" w:hAnsi="宋体" w:cs="仿宋_GB2312"/>
          <w:sz w:val="32"/>
          <w:szCs w:val="32"/>
        </w:rPr>
        <w:t>号）文件精神，现将我办部门概况说明如下：</w:t>
      </w:r>
    </w:p>
    <w:p w14:paraId="13D93D63">
      <w:pPr>
        <w:spacing w:line="560" w:lineRule="exact"/>
        <w:rPr>
          <w:color w:val="000000"/>
          <w:sz w:val="32"/>
          <w:szCs w:val="32"/>
          <w:shd w:val="clear" w:color="auto" w:fill="FFFFFF"/>
        </w:rPr>
      </w:pPr>
      <w:r>
        <w:rPr>
          <w:rFonts w:ascii="宋体" w:hAnsi="宋体"/>
          <w:sz w:val="32"/>
          <w:szCs w:val="32"/>
        </w:rPr>
        <w:t>（一）</w:t>
      </w:r>
      <w:r>
        <w:rPr>
          <w:rFonts w:hint="eastAsia" w:ascii="宋体" w:hAnsi="宋体"/>
          <w:color w:val="000000"/>
          <w:sz w:val="32"/>
          <w:szCs w:val="32"/>
          <w:shd w:val="clear" w:color="auto" w:fill="FFFFFF"/>
        </w:rPr>
        <w:t>负责党工委、管委会及办公室公文的起草、审核、把关、编号、复印工作。</w:t>
      </w:r>
      <w:r>
        <w:rPr>
          <w:rFonts w:hint="eastAsia" w:ascii="宋体" w:hAnsi="宋体" w:cs="MingLiU_HKSCS"/>
          <w:sz w:val="32"/>
          <w:szCs w:val="32"/>
        </w:rPr>
        <w:t></w:t>
      </w:r>
      <w:r>
        <w:rPr>
          <w:rFonts w:ascii="宋体" w:hAnsi="宋体"/>
          <w:sz w:val="32"/>
          <w:szCs w:val="32"/>
        </w:rPr>
        <w:br w:type="textWrapping"/>
      </w:r>
      <w:r>
        <w:rPr>
          <w:rFonts w:ascii="宋体" w:hAnsi="宋体"/>
          <w:sz w:val="32"/>
          <w:szCs w:val="32"/>
        </w:rPr>
        <w:t>（二）</w:t>
      </w:r>
      <w:r>
        <w:rPr>
          <w:rFonts w:hint="eastAsia"/>
          <w:color w:val="000000"/>
          <w:sz w:val="32"/>
          <w:szCs w:val="32"/>
          <w:shd w:val="clear" w:color="auto" w:fill="FFFFFF"/>
        </w:rPr>
        <w:t>负责党工委、管委会机关会议的具体组织、记录、纪要等工作；负责拟定党工委、管委会年度工作计划和有关工作制度。</w:t>
      </w:r>
    </w:p>
    <w:p w14:paraId="54855E11">
      <w:pPr>
        <w:spacing w:line="560" w:lineRule="exact"/>
        <w:rPr>
          <w:rFonts w:ascii="宋体" w:hAnsi="宋体"/>
          <w:sz w:val="32"/>
          <w:szCs w:val="32"/>
        </w:rPr>
      </w:pPr>
      <w:r>
        <w:rPr>
          <w:rFonts w:ascii="宋体" w:hAnsi="宋体"/>
          <w:sz w:val="32"/>
          <w:szCs w:val="32"/>
        </w:rPr>
        <w:t>（三）</w:t>
      </w:r>
      <w:r>
        <w:rPr>
          <w:rFonts w:hint="eastAsia"/>
          <w:color w:val="000000"/>
          <w:sz w:val="32"/>
          <w:szCs w:val="32"/>
          <w:shd w:val="clear" w:color="auto" w:fill="FFFFFF"/>
        </w:rPr>
        <w:t>负责新闻媒体的联系</w:t>
      </w:r>
      <w:r>
        <w:rPr>
          <w:rFonts w:ascii="宋体" w:hAnsi="宋体"/>
          <w:sz w:val="32"/>
          <w:szCs w:val="32"/>
        </w:rPr>
        <w:t>。</w:t>
      </w:r>
      <w:r>
        <w:rPr>
          <w:rFonts w:hint="eastAsia" w:ascii="宋体" w:hAnsi="宋体" w:cs="MingLiU_HKSCS"/>
          <w:sz w:val="32"/>
          <w:szCs w:val="32"/>
        </w:rPr>
        <w:t></w:t>
      </w:r>
      <w:r>
        <w:rPr>
          <w:rFonts w:ascii="宋体" w:hAnsi="宋体"/>
          <w:sz w:val="32"/>
          <w:szCs w:val="32"/>
        </w:rPr>
        <w:br w:type="textWrapping"/>
      </w:r>
      <w:r>
        <w:rPr>
          <w:rFonts w:ascii="宋体" w:hAnsi="宋体"/>
          <w:sz w:val="32"/>
          <w:szCs w:val="32"/>
        </w:rPr>
        <w:t>（四）</w:t>
      </w:r>
      <w:r>
        <w:rPr>
          <w:rFonts w:hint="eastAsia"/>
          <w:color w:val="000000"/>
          <w:sz w:val="32"/>
          <w:szCs w:val="32"/>
          <w:shd w:val="clear" w:color="auto" w:fill="FFFFFF"/>
        </w:rPr>
        <w:t>负责党工委、管委会及办公室印章、保密、值班、机要收发、档案工作</w:t>
      </w:r>
      <w:r>
        <w:rPr>
          <w:rFonts w:hint="eastAsia" w:ascii="宋体" w:hAnsi="宋体"/>
          <w:sz w:val="32"/>
          <w:szCs w:val="32"/>
        </w:rPr>
        <w:t>。</w:t>
      </w:r>
    </w:p>
    <w:p w14:paraId="529A4AB7">
      <w:pPr>
        <w:spacing w:line="560" w:lineRule="exact"/>
        <w:ind w:firstLine="320" w:firstLineChars="100"/>
        <w:rPr>
          <w:rFonts w:ascii="宋体" w:hAnsi="宋体"/>
          <w:sz w:val="32"/>
          <w:szCs w:val="32"/>
        </w:rPr>
      </w:pPr>
      <w:r>
        <w:rPr>
          <w:rFonts w:ascii="宋体" w:hAnsi="宋体"/>
          <w:sz w:val="32"/>
          <w:szCs w:val="32"/>
        </w:rPr>
        <w:t>（五）</w:t>
      </w:r>
      <w:r>
        <w:rPr>
          <w:rFonts w:hint="eastAsia"/>
          <w:color w:val="000000"/>
          <w:sz w:val="32"/>
          <w:szCs w:val="32"/>
          <w:shd w:val="clear" w:color="auto" w:fill="FFFFFF"/>
        </w:rPr>
        <w:t>负责后勤服务以及接待和协调等工作</w:t>
      </w:r>
      <w:r>
        <w:rPr>
          <w:rFonts w:hint="eastAsia" w:ascii="宋体" w:hAnsi="宋体"/>
          <w:sz w:val="32"/>
          <w:szCs w:val="32"/>
        </w:rPr>
        <w:t>。</w:t>
      </w:r>
    </w:p>
    <w:p w14:paraId="210CA98C">
      <w:pPr>
        <w:spacing w:line="560" w:lineRule="exact"/>
        <w:rPr>
          <w:rFonts w:ascii="宋体" w:hAnsi="宋体"/>
          <w:sz w:val="32"/>
          <w:szCs w:val="32"/>
        </w:rPr>
      </w:pPr>
      <w:r>
        <w:rPr>
          <w:rFonts w:ascii="宋体" w:hAnsi="宋体"/>
          <w:sz w:val="32"/>
          <w:szCs w:val="32"/>
        </w:rPr>
        <w:t>（六）</w:t>
      </w:r>
      <w:r>
        <w:rPr>
          <w:rFonts w:hint="eastAsia"/>
          <w:color w:val="000000"/>
          <w:sz w:val="32"/>
          <w:szCs w:val="32"/>
          <w:shd w:val="clear" w:color="auto" w:fill="FFFFFF"/>
        </w:rPr>
        <w:t>负责信访、社会治安综合治理和维护稳定工作</w:t>
      </w:r>
      <w:r>
        <w:rPr>
          <w:rFonts w:ascii="宋体" w:hAnsi="宋体"/>
          <w:sz w:val="32"/>
          <w:szCs w:val="32"/>
        </w:rPr>
        <w:t>。</w:t>
      </w:r>
      <w:r>
        <w:rPr>
          <w:rFonts w:hint="eastAsia" w:ascii="宋体" w:hAnsi="宋体" w:cs="MingLiU_HKSCS"/>
          <w:sz w:val="32"/>
          <w:szCs w:val="32"/>
        </w:rPr>
        <w:t></w:t>
      </w:r>
      <w:r>
        <w:rPr>
          <w:rFonts w:ascii="宋体" w:hAnsi="宋体"/>
          <w:sz w:val="32"/>
          <w:szCs w:val="32"/>
        </w:rPr>
        <w:br w:type="textWrapping"/>
      </w:r>
      <w:r>
        <w:rPr>
          <w:rFonts w:ascii="宋体" w:hAnsi="宋体"/>
          <w:sz w:val="32"/>
          <w:szCs w:val="32"/>
        </w:rPr>
        <w:t>（七）</w:t>
      </w:r>
      <w:r>
        <w:rPr>
          <w:rFonts w:hint="eastAsia"/>
          <w:color w:val="000000"/>
          <w:sz w:val="32"/>
          <w:szCs w:val="32"/>
          <w:shd w:val="clear" w:color="auto" w:fill="FFFFFF"/>
        </w:rPr>
        <w:t>负责人大建议、政协提案的办理</w:t>
      </w:r>
      <w:r>
        <w:rPr>
          <w:rFonts w:ascii="宋体" w:hAnsi="宋体"/>
          <w:sz w:val="32"/>
          <w:szCs w:val="32"/>
        </w:rPr>
        <w:t>。</w:t>
      </w:r>
      <w:r>
        <w:rPr>
          <w:rFonts w:hint="eastAsia" w:ascii="宋体" w:hAnsi="宋体" w:cs="MingLiU_HKSCS"/>
          <w:sz w:val="32"/>
          <w:szCs w:val="32"/>
        </w:rPr>
        <w:t></w:t>
      </w:r>
      <w:r>
        <w:rPr>
          <w:rFonts w:ascii="宋体" w:hAnsi="宋体"/>
          <w:sz w:val="32"/>
          <w:szCs w:val="32"/>
        </w:rPr>
        <w:br w:type="textWrapping"/>
      </w:r>
      <w:r>
        <w:rPr>
          <w:rFonts w:ascii="宋体" w:hAnsi="宋体"/>
          <w:sz w:val="32"/>
          <w:szCs w:val="32"/>
        </w:rPr>
        <w:t>（八）</w:t>
      </w:r>
      <w:r>
        <w:rPr>
          <w:rFonts w:hint="eastAsia"/>
          <w:color w:val="000000"/>
          <w:sz w:val="32"/>
          <w:szCs w:val="32"/>
          <w:shd w:val="clear" w:color="auto" w:fill="FFFFFF"/>
        </w:rPr>
        <w:t>负责督促检查白沟镇、管委会各部门对上级和本级重要文件、重要会议、重要工作部署、主要工作目标以及领导同志重要批示的执行、落实情况，发现问题，提出建议，并向党工委、管委会报告</w:t>
      </w:r>
      <w:r>
        <w:rPr>
          <w:rFonts w:ascii="宋体" w:hAnsi="宋体"/>
          <w:sz w:val="32"/>
          <w:szCs w:val="32"/>
        </w:rPr>
        <w:t>。</w:t>
      </w:r>
      <w:r>
        <w:rPr>
          <w:rFonts w:hint="eastAsia" w:ascii="宋体" w:hAnsi="宋体" w:cs="MingLiU_HKSCS"/>
          <w:sz w:val="32"/>
          <w:szCs w:val="32"/>
        </w:rPr>
        <w:t></w:t>
      </w:r>
      <w:r>
        <w:rPr>
          <w:rFonts w:ascii="宋体" w:hAnsi="宋体"/>
          <w:sz w:val="32"/>
          <w:szCs w:val="32"/>
        </w:rPr>
        <w:br w:type="textWrapping"/>
      </w:r>
      <w:r>
        <w:rPr>
          <w:rFonts w:ascii="宋体" w:hAnsi="宋体"/>
          <w:sz w:val="32"/>
          <w:szCs w:val="32"/>
        </w:rPr>
        <w:t>（九）</w:t>
      </w:r>
      <w:r>
        <w:rPr>
          <w:rFonts w:hint="eastAsia"/>
          <w:color w:val="000000"/>
          <w:sz w:val="32"/>
          <w:szCs w:val="32"/>
          <w:shd w:val="clear" w:color="auto" w:fill="FFFFFF"/>
        </w:rPr>
        <w:t>负责党工委、管委会领导批示及市委、市政府督查室督办事项的办理</w:t>
      </w:r>
      <w:r>
        <w:rPr>
          <w:rFonts w:hint="eastAsia" w:ascii="宋体" w:hAnsi="宋体"/>
          <w:sz w:val="32"/>
          <w:szCs w:val="32"/>
        </w:rPr>
        <w:t>。</w:t>
      </w:r>
    </w:p>
    <w:p w14:paraId="7F2E66A6">
      <w:pPr>
        <w:spacing w:line="560" w:lineRule="exact"/>
        <w:ind w:firstLine="320" w:firstLineChars="100"/>
        <w:rPr>
          <w:color w:val="000000"/>
          <w:sz w:val="32"/>
          <w:szCs w:val="32"/>
          <w:shd w:val="clear" w:color="auto" w:fill="FFFFFF"/>
        </w:rPr>
      </w:pPr>
      <w:r>
        <w:rPr>
          <w:rFonts w:ascii="宋体" w:hAnsi="宋体"/>
          <w:sz w:val="32"/>
          <w:szCs w:val="32"/>
        </w:rPr>
        <w:t>（十）</w:t>
      </w:r>
      <w:r>
        <w:rPr>
          <w:rFonts w:hint="eastAsia"/>
          <w:color w:val="000000"/>
          <w:sz w:val="32"/>
          <w:szCs w:val="32"/>
          <w:shd w:val="clear" w:color="auto" w:fill="FFFFFF"/>
        </w:rPr>
        <w:t>办理市委、市政府应急交办的事项；负责辖区应急预案编制，应急事件的协调处置工作。</w:t>
      </w:r>
    </w:p>
    <w:p w14:paraId="3FC58CCE">
      <w:pPr>
        <w:spacing w:line="560" w:lineRule="exact"/>
        <w:rPr>
          <w:rFonts w:ascii="宋体" w:hAnsi="宋体"/>
          <w:sz w:val="32"/>
          <w:szCs w:val="32"/>
        </w:rPr>
      </w:pPr>
      <w:r>
        <w:rPr>
          <w:rFonts w:ascii="宋体" w:hAnsi="宋体"/>
          <w:sz w:val="32"/>
          <w:szCs w:val="32"/>
        </w:rPr>
        <w:t>（十一）</w:t>
      </w:r>
      <w:r>
        <w:rPr>
          <w:rFonts w:hint="eastAsia"/>
          <w:color w:val="000000"/>
          <w:sz w:val="32"/>
          <w:szCs w:val="32"/>
          <w:shd w:val="clear" w:color="auto" w:fill="FFFFFF"/>
        </w:rPr>
        <w:t>负责党工委、管委会党务、政务信息的收集、选择、提供、反馈工作</w:t>
      </w:r>
      <w:r>
        <w:rPr>
          <w:rFonts w:ascii="宋体" w:hAnsi="宋体"/>
          <w:sz w:val="32"/>
          <w:szCs w:val="32"/>
        </w:rPr>
        <w:t>。</w:t>
      </w:r>
      <w:r>
        <w:rPr>
          <w:rFonts w:hint="eastAsia" w:ascii="宋体" w:hAnsi="宋体" w:cs="MingLiU_HKSCS"/>
          <w:sz w:val="32"/>
          <w:szCs w:val="32"/>
        </w:rPr>
        <w:t></w:t>
      </w:r>
      <w:r>
        <w:rPr>
          <w:rFonts w:ascii="宋体" w:hAnsi="宋体"/>
          <w:sz w:val="32"/>
          <w:szCs w:val="32"/>
        </w:rPr>
        <w:br w:type="textWrapping"/>
      </w:r>
      <w:r>
        <w:rPr>
          <w:rFonts w:ascii="宋体" w:hAnsi="宋体"/>
          <w:sz w:val="32"/>
          <w:szCs w:val="32"/>
        </w:rPr>
        <w:t>（十二）</w:t>
      </w:r>
      <w:r>
        <w:rPr>
          <w:rFonts w:hint="eastAsia"/>
          <w:color w:val="000000"/>
          <w:sz w:val="32"/>
          <w:szCs w:val="32"/>
          <w:shd w:val="clear" w:color="auto" w:fill="FFFFFF"/>
        </w:rPr>
        <w:t>负责向市委、市政府办公厅等部门报送有关信息</w:t>
      </w:r>
      <w:r>
        <w:rPr>
          <w:rFonts w:ascii="宋体" w:hAnsi="宋体"/>
          <w:sz w:val="32"/>
          <w:szCs w:val="32"/>
        </w:rPr>
        <w:t>。</w:t>
      </w:r>
      <w:r>
        <w:rPr>
          <w:rFonts w:hint="eastAsia" w:ascii="宋体" w:hAnsi="宋体" w:cs="MingLiU_HKSCS"/>
          <w:sz w:val="32"/>
          <w:szCs w:val="32"/>
        </w:rPr>
        <w:t></w:t>
      </w:r>
      <w:r>
        <w:rPr>
          <w:rFonts w:ascii="宋体" w:hAnsi="宋体"/>
          <w:sz w:val="32"/>
          <w:szCs w:val="32"/>
        </w:rPr>
        <w:br w:type="textWrapping"/>
      </w:r>
      <w:r>
        <w:rPr>
          <w:rFonts w:ascii="宋体" w:hAnsi="宋体"/>
          <w:sz w:val="32"/>
          <w:szCs w:val="32"/>
        </w:rPr>
        <w:t>（十</w:t>
      </w:r>
      <w:r>
        <w:rPr>
          <w:rFonts w:hint="eastAsia" w:ascii="宋体" w:hAnsi="宋体"/>
          <w:sz w:val="32"/>
          <w:szCs w:val="32"/>
        </w:rPr>
        <w:t>三</w:t>
      </w:r>
      <w:r>
        <w:rPr>
          <w:rFonts w:ascii="宋体" w:hAnsi="宋体"/>
          <w:sz w:val="32"/>
          <w:szCs w:val="32"/>
        </w:rPr>
        <w:t>）</w:t>
      </w:r>
      <w:r>
        <w:rPr>
          <w:rFonts w:hint="eastAsia"/>
          <w:color w:val="000000"/>
          <w:sz w:val="32"/>
          <w:szCs w:val="32"/>
          <w:shd w:val="clear" w:color="auto" w:fill="FFFFFF"/>
        </w:rPr>
        <w:t>指导白沟镇、党工委、管委会各部门的信息工作以及管委会门户网站的建设、管理工作。</w:t>
      </w:r>
      <w:r>
        <w:rPr>
          <w:rFonts w:ascii="宋体" w:hAnsi="宋体"/>
          <w:sz w:val="32"/>
          <w:szCs w:val="32"/>
        </w:rPr>
        <w:t>　　</w:t>
      </w:r>
    </w:p>
    <w:p w14:paraId="556186B1">
      <w:pPr>
        <w:spacing w:line="520" w:lineRule="exact"/>
        <w:ind w:firstLine="640"/>
        <w:rPr>
          <w:rFonts w:ascii="黑体" w:hAnsi="黑体" w:eastAsia="黑体"/>
          <w:sz w:val="32"/>
          <w:szCs w:val="32"/>
        </w:rPr>
      </w:pPr>
      <w:r>
        <w:rPr>
          <w:rFonts w:hint="eastAsia" w:ascii="黑体" w:hAnsi="黑体" w:eastAsia="黑体" w:cs="仿宋_GB2312"/>
          <w:sz w:val="32"/>
          <w:szCs w:val="32"/>
        </w:rPr>
        <w:t>二、</w:t>
      </w:r>
      <w:r>
        <w:rPr>
          <w:rFonts w:hint="eastAsia" w:ascii="黑体" w:hAnsi="黑体" w:eastAsia="黑体"/>
          <w:sz w:val="32"/>
          <w:szCs w:val="32"/>
        </w:rPr>
        <w:t>机构设置</w:t>
      </w:r>
    </w:p>
    <w:p w14:paraId="3984F3D1">
      <w:pPr>
        <w:spacing w:line="520" w:lineRule="exact"/>
        <w:ind w:firstLine="640"/>
        <w:rPr>
          <w:rFonts w:ascii="黑体" w:hAnsi="黑体" w:eastAsia="黑体"/>
          <w:sz w:val="32"/>
          <w:szCs w:val="32"/>
        </w:rPr>
      </w:pPr>
    </w:p>
    <w:tbl>
      <w:tblPr>
        <w:tblStyle w:val="4"/>
        <w:tblW w:w="11361" w:type="dxa"/>
        <w:tblInd w:w="2168" w:type="dxa"/>
        <w:tblLayout w:type="fixed"/>
        <w:tblCellMar>
          <w:top w:w="0" w:type="dxa"/>
          <w:left w:w="108" w:type="dxa"/>
          <w:bottom w:w="0" w:type="dxa"/>
          <w:right w:w="108" w:type="dxa"/>
        </w:tblCellMar>
      </w:tblPr>
      <w:tblGrid>
        <w:gridCol w:w="735"/>
        <w:gridCol w:w="3781"/>
        <w:gridCol w:w="1886"/>
        <w:gridCol w:w="2203"/>
        <w:gridCol w:w="2756"/>
      </w:tblGrid>
      <w:tr w14:paraId="0AC29688">
        <w:tblPrEx>
          <w:tblCellMar>
            <w:top w:w="0" w:type="dxa"/>
            <w:left w:w="108" w:type="dxa"/>
            <w:bottom w:w="0" w:type="dxa"/>
            <w:right w:w="108" w:type="dxa"/>
          </w:tblCellMar>
        </w:tblPrEx>
        <w:trPr>
          <w:trHeight w:val="621" w:hRule="atLeast"/>
        </w:trPr>
        <w:tc>
          <w:tcPr>
            <w:tcW w:w="11361" w:type="dxa"/>
            <w:gridSpan w:val="5"/>
            <w:tcBorders>
              <w:top w:val="nil"/>
              <w:left w:val="nil"/>
              <w:bottom w:val="single" w:color="auto" w:sz="4" w:space="0"/>
              <w:right w:val="nil"/>
            </w:tcBorders>
            <w:vAlign w:val="center"/>
          </w:tcPr>
          <w:p w14:paraId="62945E3B">
            <w:pPr>
              <w:widowControl/>
              <w:ind w:firstLine="420" w:firstLineChars="150"/>
              <w:jc w:val="center"/>
              <w:rPr>
                <w:rFonts w:ascii="宋体" w:hAnsi="宋体" w:cs="宋体"/>
                <w:color w:val="000000"/>
                <w:kern w:val="0"/>
                <w:sz w:val="28"/>
                <w:szCs w:val="28"/>
              </w:rPr>
            </w:pPr>
            <w:r>
              <w:rPr>
                <w:rFonts w:hint="eastAsia" w:ascii="宋体" w:hAnsi="宋体" w:cs="宋体"/>
                <w:color w:val="000000"/>
                <w:kern w:val="0"/>
                <w:sz w:val="28"/>
                <w:szCs w:val="28"/>
              </w:rPr>
              <w:t>部门机构设置情况</w:t>
            </w:r>
          </w:p>
        </w:tc>
      </w:tr>
      <w:tr w14:paraId="23121652">
        <w:tblPrEx>
          <w:tblCellMar>
            <w:top w:w="0" w:type="dxa"/>
            <w:left w:w="108" w:type="dxa"/>
            <w:bottom w:w="0" w:type="dxa"/>
            <w:right w:w="108" w:type="dxa"/>
          </w:tblCellMar>
        </w:tblPrEx>
        <w:trPr>
          <w:trHeight w:val="553" w:hRule="atLeast"/>
        </w:trPr>
        <w:tc>
          <w:tcPr>
            <w:tcW w:w="735" w:type="dxa"/>
            <w:vMerge w:val="restart"/>
            <w:tcBorders>
              <w:top w:val="nil"/>
              <w:left w:val="single" w:color="auto" w:sz="4" w:space="0"/>
              <w:bottom w:val="single" w:color="000000" w:sz="4" w:space="0"/>
              <w:right w:val="single" w:color="auto" w:sz="4" w:space="0"/>
            </w:tcBorders>
            <w:vAlign w:val="center"/>
          </w:tcPr>
          <w:p w14:paraId="31A81C53">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3781" w:type="dxa"/>
            <w:vMerge w:val="restart"/>
            <w:tcBorders>
              <w:top w:val="nil"/>
              <w:left w:val="single" w:color="auto" w:sz="4" w:space="0"/>
              <w:bottom w:val="single" w:color="000000" w:sz="4" w:space="0"/>
              <w:right w:val="single" w:color="auto" w:sz="4" w:space="0"/>
            </w:tcBorders>
            <w:vAlign w:val="center"/>
          </w:tcPr>
          <w:p w14:paraId="5CB25A66">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单位名称</w:t>
            </w:r>
          </w:p>
        </w:tc>
        <w:tc>
          <w:tcPr>
            <w:tcW w:w="1886" w:type="dxa"/>
            <w:vMerge w:val="restart"/>
            <w:tcBorders>
              <w:top w:val="nil"/>
              <w:left w:val="single" w:color="auto" w:sz="4" w:space="0"/>
              <w:bottom w:val="single" w:color="000000" w:sz="4" w:space="0"/>
              <w:right w:val="single" w:color="auto" w:sz="4" w:space="0"/>
            </w:tcBorders>
            <w:vAlign w:val="center"/>
          </w:tcPr>
          <w:p w14:paraId="27CFC9B9">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单位性质</w:t>
            </w:r>
          </w:p>
        </w:tc>
        <w:tc>
          <w:tcPr>
            <w:tcW w:w="2203" w:type="dxa"/>
            <w:vMerge w:val="restart"/>
            <w:tcBorders>
              <w:top w:val="nil"/>
              <w:left w:val="single" w:color="auto" w:sz="4" w:space="0"/>
              <w:bottom w:val="single" w:color="000000" w:sz="4" w:space="0"/>
              <w:right w:val="single" w:color="auto" w:sz="4" w:space="0"/>
            </w:tcBorders>
            <w:vAlign w:val="center"/>
          </w:tcPr>
          <w:p w14:paraId="64AC34BF">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单位规格</w:t>
            </w:r>
          </w:p>
        </w:tc>
        <w:tc>
          <w:tcPr>
            <w:tcW w:w="2756" w:type="dxa"/>
            <w:vMerge w:val="restart"/>
            <w:tcBorders>
              <w:top w:val="nil"/>
              <w:left w:val="single" w:color="auto" w:sz="4" w:space="0"/>
              <w:bottom w:val="single" w:color="000000" w:sz="4" w:space="0"/>
              <w:right w:val="single" w:color="auto" w:sz="4" w:space="0"/>
            </w:tcBorders>
            <w:vAlign w:val="center"/>
          </w:tcPr>
          <w:p w14:paraId="42C70BC1">
            <w:pPr>
              <w:widowControl/>
              <w:jc w:val="center"/>
              <w:rPr>
                <w:rFonts w:ascii="宋体" w:hAnsi="宋体" w:cs="宋体"/>
                <w:color w:val="000000"/>
                <w:kern w:val="0"/>
                <w:sz w:val="20"/>
                <w:szCs w:val="20"/>
              </w:rPr>
            </w:pPr>
            <w:r>
              <w:rPr>
                <w:rFonts w:hint="eastAsia" w:ascii="宋体" w:hAnsi="宋体" w:cs="宋体"/>
                <w:color w:val="000000"/>
                <w:kern w:val="0"/>
                <w:sz w:val="20"/>
                <w:szCs w:val="20"/>
              </w:rPr>
              <w:t>经费保障形式</w:t>
            </w:r>
          </w:p>
        </w:tc>
      </w:tr>
      <w:tr w14:paraId="30F650B0">
        <w:tblPrEx>
          <w:tblCellMar>
            <w:top w:w="0" w:type="dxa"/>
            <w:left w:w="108" w:type="dxa"/>
            <w:bottom w:w="0" w:type="dxa"/>
            <w:right w:w="108" w:type="dxa"/>
          </w:tblCellMar>
        </w:tblPrEx>
        <w:trPr>
          <w:trHeight w:val="312" w:hRule="atLeast"/>
        </w:trPr>
        <w:tc>
          <w:tcPr>
            <w:tcW w:w="735" w:type="dxa"/>
            <w:vMerge w:val="continue"/>
            <w:tcBorders>
              <w:top w:val="nil"/>
              <w:left w:val="single" w:color="auto" w:sz="4" w:space="0"/>
              <w:bottom w:val="single" w:color="000000" w:sz="4" w:space="0"/>
              <w:right w:val="single" w:color="auto" w:sz="4" w:space="0"/>
            </w:tcBorders>
            <w:vAlign w:val="center"/>
          </w:tcPr>
          <w:p w14:paraId="3B5DFD22">
            <w:pPr>
              <w:widowControl/>
              <w:jc w:val="left"/>
              <w:rPr>
                <w:rFonts w:ascii="宋体" w:hAnsi="宋体" w:cs="宋体"/>
                <w:color w:val="000000"/>
                <w:kern w:val="0"/>
                <w:sz w:val="20"/>
                <w:szCs w:val="20"/>
              </w:rPr>
            </w:pPr>
          </w:p>
        </w:tc>
        <w:tc>
          <w:tcPr>
            <w:tcW w:w="3781" w:type="dxa"/>
            <w:vMerge w:val="continue"/>
            <w:tcBorders>
              <w:top w:val="nil"/>
              <w:left w:val="single" w:color="auto" w:sz="4" w:space="0"/>
              <w:bottom w:val="single" w:color="000000" w:sz="4" w:space="0"/>
              <w:right w:val="single" w:color="auto" w:sz="4" w:space="0"/>
            </w:tcBorders>
            <w:vAlign w:val="center"/>
          </w:tcPr>
          <w:p w14:paraId="772B0E58">
            <w:pPr>
              <w:widowControl/>
              <w:jc w:val="left"/>
              <w:rPr>
                <w:rFonts w:ascii="宋体" w:hAnsi="宋体" w:cs="宋体"/>
                <w:color w:val="000000"/>
                <w:kern w:val="0"/>
                <w:sz w:val="20"/>
                <w:szCs w:val="20"/>
              </w:rPr>
            </w:pPr>
          </w:p>
        </w:tc>
        <w:tc>
          <w:tcPr>
            <w:tcW w:w="1886" w:type="dxa"/>
            <w:vMerge w:val="continue"/>
            <w:tcBorders>
              <w:top w:val="nil"/>
              <w:left w:val="single" w:color="auto" w:sz="4" w:space="0"/>
              <w:bottom w:val="single" w:color="000000" w:sz="4" w:space="0"/>
              <w:right w:val="single" w:color="auto" w:sz="4" w:space="0"/>
            </w:tcBorders>
            <w:vAlign w:val="center"/>
          </w:tcPr>
          <w:p w14:paraId="1F45A482">
            <w:pPr>
              <w:widowControl/>
              <w:jc w:val="left"/>
              <w:rPr>
                <w:rFonts w:ascii="宋体" w:hAnsi="宋体" w:cs="宋体"/>
                <w:color w:val="000000"/>
                <w:kern w:val="0"/>
                <w:sz w:val="20"/>
                <w:szCs w:val="20"/>
              </w:rPr>
            </w:pPr>
          </w:p>
        </w:tc>
        <w:tc>
          <w:tcPr>
            <w:tcW w:w="2203" w:type="dxa"/>
            <w:vMerge w:val="continue"/>
            <w:tcBorders>
              <w:top w:val="nil"/>
              <w:left w:val="single" w:color="auto" w:sz="4" w:space="0"/>
              <w:bottom w:val="single" w:color="000000" w:sz="4" w:space="0"/>
              <w:right w:val="single" w:color="auto" w:sz="4" w:space="0"/>
            </w:tcBorders>
            <w:vAlign w:val="center"/>
          </w:tcPr>
          <w:p w14:paraId="0540554D">
            <w:pPr>
              <w:widowControl/>
              <w:jc w:val="left"/>
              <w:rPr>
                <w:rFonts w:ascii="宋体" w:hAnsi="宋体" w:cs="宋体"/>
                <w:color w:val="000000"/>
                <w:kern w:val="0"/>
                <w:sz w:val="20"/>
                <w:szCs w:val="20"/>
              </w:rPr>
            </w:pPr>
          </w:p>
        </w:tc>
        <w:tc>
          <w:tcPr>
            <w:tcW w:w="2756" w:type="dxa"/>
            <w:vMerge w:val="continue"/>
            <w:tcBorders>
              <w:top w:val="nil"/>
              <w:left w:val="single" w:color="auto" w:sz="4" w:space="0"/>
              <w:bottom w:val="single" w:color="000000" w:sz="4" w:space="0"/>
              <w:right w:val="single" w:color="auto" w:sz="4" w:space="0"/>
            </w:tcBorders>
            <w:vAlign w:val="center"/>
          </w:tcPr>
          <w:p w14:paraId="6D80819D">
            <w:pPr>
              <w:widowControl/>
              <w:jc w:val="left"/>
              <w:rPr>
                <w:rFonts w:ascii="宋体" w:hAnsi="宋体" w:cs="宋体"/>
                <w:color w:val="000000"/>
                <w:kern w:val="0"/>
                <w:sz w:val="20"/>
                <w:szCs w:val="20"/>
              </w:rPr>
            </w:pPr>
          </w:p>
        </w:tc>
      </w:tr>
      <w:tr w14:paraId="7AF60CAF">
        <w:tblPrEx>
          <w:tblCellMar>
            <w:top w:w="0" w:type="dxa"/>
            <w:left w:w="108" w:type="dxa"/>
            <w:bottom w:w="0" w:type="dxa"/>
            <w:right w:w="108" w:type="dxa"/>
          </w:tblCellMar>
        </w:tblPrEx>
        <w:trPr>
          <w:trHeight w:val="404" w:hRule="atLeast"/>
        </w:trPr>
        <w:tc>
          <w:tcPr>
            <w:tcW w:w="735" w:type="dxa"/>
            <w:tcBorders>
              <w:top w:val="nil"/>
              <w:left w:val="single" w:color="auto" w:sz="4" w:space="0"/>
              <w:bottom w:val="single" w:color="auto" w:sz="4" w:space="0"/>
              <w:right w:val="single" w:color="auto" w:sz="4" w:space="0"/>
            </w:tcBorders>
            <w:vAlign w:val="center"/>
          </w:tcPr>
          <w:p w14:paraId="26FB262E">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781" w:type="dxa"/>
            <w:tcBorders>
              <w:top w:val="nil"/>
              <w:left w:val="nil"/>
              <w:bottom w:val="single" w:color="auto" w:sz="4" w:space="0"/>
              <w:right w:val="single" w:color="auto" w:sz="4" w:space="0"/>
            </w:tcBorders>
            <w:vAlign w:val="center"/>
          </w:tcPr>
          <w:p w14:paraId="01FE1671">
            <w:pPr>
              <w:widowControl/>
              <w:jc w:val="center"/>
              <w:rPr>
                <w:rFonts w:ascii="宋体" w:hAnsi="宋体" w:cs="宋体"/>
                <w:color w:val="000000"/>
                <w:kern w:val="0"/>
                <w:sz w:val="20"/>
                <w:szCs w:val="20"/>
              </w:rPr>
            </w:pPr>
            <w:r>
              <w:rPr>
                <w:rFonts w:hint="eastAsia" w:ascii="宋体" w:hAnsi="宋体" w:cs="宋体"/>
                <w:color w:val="000000"/>
                <w:kern w:val="0"/>
                <w:sz w:val="20"/>
                <w:szCs w:val="20"/>
              </w:rPr>
              <w:t>白沟新城管委会办公室</w:t>
            </w:r>
          </w:p>
        </w:tc>
        <w:tc>
          <w:tcPr>
            <w:tcW w:w="1886" w:type="dxa"/>
            <w:tcBorders>
              <w:top w:val="nil"/>
              <w:left w:val="nil"/>
              <w:bottom w:val="single" w:color="auto" w:sz="4" w:space="0"/>
              <w:right w:val="single" w:color="auto" w:sz="4" w:space="0"/>
            </w:tcBorders>
            <w:vAlign w:val="center"/>
          </w:tcPr>
          <w:p w14:paraId="3119283D">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w:t>
            </w:r>
          </w:p>
        </w:tc>
        <w:tc>
          <w:tcPr>
            <w:tcW w:w="2203" w:type="dxa"/>
            <w:tcBorders>
              <w:top w:val="nil"/>
              <w:left w:val="nil"/>
              <w:bottom w:val="single" w:color="auto" w:sz="4" w:space="0"/>
              <w:right w:val="single" w:color="auto" w:sz="4" w:space="0"/>
            </w:tcBorders>
            <w:vAlign w:val="center"/>
          </w:tcPr>
          <w:p w14:paraId="69F16819">
            <w:pPr>
              <w:widowControl/>
              <w:jc w:val="center"/>
              <w:rPr>
                <w:rFonts w:ascii="宋体" w:hAnsi="宋体" w:cs="宋体"/>
                <w:color w:val="000000"/>
                <w:kern w:val="0"/>
                <w:sz w:val="20"/>
                <w:szCs w:val="20"/>
              </w:rPr>
            </w:pPr>
            <w:r>
              <w:rPr>
                <w:rFonts w:hint="eastAsia" w:ascii="宋体" w:hAnsi="宋体" w:cs="宋体"/>
                <w:color w:val="000000"/>
                <w:kern w:val="0"/>
                <w:sz w:val="20"/>
                <w:szCs w:val="20"/>
              </w:rPr>
              <w:t>副处级</w:t>
            </w:r>
          </w:p>
        </w:tc>
        <w:tc>
          <w:tcPr>
            <w:tcW w:w="2756" w:type="dxa"/>
            <w:tcBorders>
              <w:top w:val="nil"/>
              <w:left w:val="nil"/>
              <w:bottom w:val="single" w:color="auto" w:sz="4" w:space="0"/>
              <w:right w:val="single" w:color="auto" w:sz="4" w:space="0"/>
            </w:tcBorders>
            <w:vAlign w:val="center"/>
          </w:tcPr>
          <w:p w14:paraId="272B9417">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财政拨款</w:t>
            </w:r>
          </w:p>
        </w:tc>
      </w:tr>
      <w:tr w14:paraId="1B5D7DF8">
        <w:tblPrEx>
          <w:tblCellMar>
            <w:top w:w="0" w:type="dxa"/>
            <w:left w:w="108" w:type="dxa"/>
            <w:bottom w:w="0" w:type="dxa"/>
            <w:right w:w="108" w:type="dxa"/>
          </w:tblCellMar>
        </w:tblPrEx>
        <w:trPr>
          <w:trHeight w:val="431" w:hRule="atLeast"/>
        </w:trPr>
        <w:tc>
          <w:tcPr>
            <w:tcW w:w="735" w:type="dxa"/>
            <w:tcBorders>
              <w:top w:val="nil"/>
              <w:left w:val="single" w:color="auto" w:sz="4" w:space="0"/>
              <w:bottom w:val="single" w:color="auto" w:sz="4" w:space="0"/>
              <w:right w:val="single" w:color="auto" w:sz="4" w:space="0"/>
            </w:tcBorders>
            <w:vAlign w:val="center"/>
          </w:tcPr>
          <w:p w14:paraId="48A2DEDD">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781" w:type="dxa"/>
            <w:tcBorders>
              <w:top w:val="nil"/>
              <w:left w:val="nil"/>
              <w:bottom w:val="single" w:color="auto" w:sz="4" w:space="0"/>
              <w:right w:val="single" w:color="auto" w:sz="4" w:space="0"/>
            </w:tcBorders>
            <w:vAlign w:val="center"/>
          </w:tcPr>
          <w:p w14:paraId="66FEE719">
            <w:pPr>
              <w:widowControl/>
              <w:jc w:val="center"/>
              <w:rPr>
                <w:rFonts w:ascii="宋体" w:hAnsi="宋体" w:cs="宋体"/>
                <w:color w:val="000000"/>
                <w:kern w:val="0"/>
                <w:sz w:val="20"/>
                <w:szCs w:val="20"/>
              </w:rPr>
            </w:pPr>
            <w:r>
              <w:rPr>
                <w:rFonts w:hint="eastAsia" w:ascii="宋体" w:hAnsi="宋体" w:cs="宋体"/>
                <w:color w:val="000000"/>
                <w:kern w:val="0"/>
                <w:sz w:val="20"/>
                <w:szCs w:val="20"/>
              </w:rPr>
              <w:t>白沟镇社会治安综合治理办公室</w:t>
            </w:r>
          </w:p>
        </w:tc>
        <w:tc>
          <w:tcPr>
            <w:tcW w:w="1886" w:type="dxa"/>
            <w:tcBorders>
              <w:top w:val="nil"/>
              <w:left w:val="nil"/>
              <w:bottom w:val="single" w:color="auto" w:sz="4" w:space="0"/>
              <w:right w:val="single" w:color="auto" w:sz="4" w:space="0"/>
            </w:tcBorders>
            <w:vAlign w:val="center"/>
          </w:tcPr>
          <w:p w14:paraId="07540F1F">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w:t>
            </w:r>
          </w:p>
        </w:tc>
        <w:tc>
          <w:tcPr>
            <w:tcW w:w="2203" w:type="dxa"/>
            <w:tcBorders>
              <w:top w:val="nil"/>
              <w:left w:val="nil"/>
              <w:bottom w:val="single" w:color="auto" w:sz="4" w:space="0"/>
              <w:right w:val="single" w:color="auto" w:sz="4" w:space="0"/>
            </w:tcBorders>
            <w:vAlign w:val="center"/>
          </w:tcPr>
          <w:p w14:paraId="278001B7">
            <w:pPr>
              <w:widowControl/>
              <w:jc w:val="center"/>
              <w:rPr>
                <w:rFonts w:ascii="宋体" w:hAnsi="宋体" w:cs="宋体"/>
                <w:color w:val="000000"/>
                <w:kern w:val="0"/>
                <w:sz w:val="20"/>
                <w:szCs w:val="20"/>
              </w:rPr>
            </w:pPr>
            <w:r>
              <w:rPr>
                <w:rFonts w:hint="eastAsia" w:ascii="宋体" w:hAnsi="宋体" w:cs="宋体"/>
                <w:color w:val="000000"/>
                <w:kern w:val="0"/>
                <w:sz w:val="20"/>
                <w:szCs w:val="20"/>
              </w:rPr>
              <w:t>正科级</w:t>
            </w:r>
          </w:p>
        </w:tc>
        <w:tc>
          <w:tcPr>
            <w:tcW w:w="2756" w:type="dxa"/>
            <w:tcBorders>
              <w:top w:val="nil"/>
              <w:left w:val="nil"/>
              <w:bottom w:val="single" w:color="auto" w:sz="4" w:space="0"/>
              <w:right w:val="single" w:color="auto" w:sz="4" w:space="0"/>
            </w:tcBorders>
            <w:vAlign w:val="center"/>
          </w:tcPr>
          <w:p w14:paraId="7003668A">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财政拨款</w:t>
            </w:r>
          </w:p>
        </w:tc>
      </w:tr>
      <w:tr w14:paraId="78FE1559">
        <w:tblPrEx>
          <w:tblCellMar>
            <w:top w:w="0" w:type="dxa"/>
            <w:left w:w="108" w:type="dxa"/>
            <w:bottom w:w="0" w:type="dxa"/>
            <w:right w:w="108" w:type="dxa"/>
          </w:tblCellMar>
        </w:tblPrEx>
        <w:trPr>
          <w:trHeight w:val="426" w:hRule="atLeast"/>
        </w:trPr>
        <w:tc>
          <w:tcPr>
            <w:tcW w:w="735" w:type="dxa"/>
            <w:tcBorders>
              <w:top w:val="nil"/>
              <w:left w:val="single" w:color="auto" w:sz="4" w:space="0"/>
              <w:bottom w:val="single" w:color="auto" w:sz="4" w:space="0"/>
              <w:right w:val="single" w:color="auto" w:sz="4" w:space="0"/>
            </w:tcBorders>
            <w:vAlign w:val="center"/>
          </w:tcPr>
          <w:p w14:paraId="2F5F6F33">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3781" w:type="dxa"/>
            <w:tcBorders>
              <w:top w:val="nil"/>
              <w:left w:val="nil"/>
              <w:bottom w:val="single" w:color="auto" w:sz="4" w:space="0"/>
              <w:right w:val="single" w:color="auto" w:sz="4" w:space="0"/>
            </w:tcBorders>
            <w:vAlign w:val="center"/>
          </w:tcPr>
          <w:p w14:paraId="15031A3D">
            <w:pPr>
              <w:widowControl/>
              <w:jc w:val="center"/>
              <w:rPr>
                <w:rFonts w:ascii="宋体" w:hAnsi="宋体" w:cs="宋体"/>
                <w:color w:val="000000"/>
                <w:kern w:val="0"/>
                <w:sz w:val="20"/>
                <w:szCs w:val="20"/>
              </w:rPr>
            </w:pPr>
            <w:r>
              <w:rPr>
                <w:rFonts w:hint="eastAsia" w:ascii="宋体" w:hAnsi="宋体" w:cs="宋体"/>
                <w:color w:val="000000"/>
                <w:kern w:val="0"/>
                <w:sz w:val="20"/>
                <w:szCs w:val="20"/>
              </w:rPr>
              <w:t>白沟镇党政办公室</w:t>
            </w:r>
          </w:p>
        </w:tc>
        <w:tc>
          <w:tcPr>
            <w:tcW w:w="1886" w:type="dxa"/>
            <w:tcBorders>
              <w:top w:val="nil"/>
              <w:left w:val="nil"/>
              <w:bottom w:val="single" w:color="auto" w:sz="4" w:space="0"/>
              <w:right w:val="single" w:color="auto" w:sz="4" w:space="0"/>
            </w:tcBorders>
            <w:vAlign w:val="center"/>
          </w:tcPr>
          <w:p w14:paraId="791BEFAF">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w:t>
            </w:r>
          </w:p>
        </w:tc>
        <w:tc>
          <w:tcPr>
            <w:tcW w:w="2203" w:type="dxa"/>
            <w:tcBorders>
              <w:top w:val="nil"/>
              <w:left w:val="nil"/>
              <w:bottom w:val="single" w:color="auto" w:sz="4" w:space="0"/>
              <w:right w:val="single" w:color="auto" w:sz="4" w:space="0"/>
            </w:tcBorders>
            <w:vAlign w:val="center"/>
          </w:tcPr>
          <w:p w14:paraId="3AB096B1">
            <w:pPr>
              <w:widowControl/>
              <w:jc w:val="center"/>
              <w:rPr>
                <w:rFonts w:ascii="宋体" w:hAnsi="宋体" w:cs="宋体"/>
                <w:color w:val="000000"/>
                <w:kern w:val="0"/>
                <w:sz w:val="20"/>
                <w:szCs w:val="20"/>
              </w:rPr>
            </w:pPr>
            <w:r>
              <w:rPr>
                <w:rFonts w:hint="eastAsia" w:ascii="宋体" w:hAnsi="宋体" w:cs="宋体"/>
                <w:color w:val="000000"/>
                <w:kern w:val="0"/>
                <w:sz w:val="20"/>
                <w:szCs w:val="20"/>
              </w:rPr>
              <w:t>副科级</w:t>
            </w:r>
          </w:p>
        </w:tc>
        <w:tc>
          <w:tcPr>
            <w:tcW w:w="2756" w:type="dxa"/>
            <w:tcBorders>
              <w:top w:val="nil"/>
              <w:left w:val="nil"/>
              <w:bottom w:val="single" w:color="auto" w:sz="4" w:space="0"/>
              <w:right w:val="single" w:color="auto" w:sz="4" w:space="0"/>
            </w:tcBorders>
            <w:vAlign w:val="center"/>
          </w:tcPr>
          <w:p w14:paraId="794F4250">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财政拨款</w:t>
            </w:r>
          </w:p>
        </w:tc>
      </w:tr>
    </w:tbl>
    <w:p w14:paraId="67539B1A">
      <w:pPr>
        <w:spacing w:line="520" w:lineRule="exact"/>
        <w:ind w:firstLine="160" w:firstLineChars="50"/>
        <w:jc w:val="center"/>
        <w:rPr>
          <w:rFonts w:ascii="黑体" w:hAnsi="黑体" w:eastAsia="黑体"/>
          <w:sz w:val="32"/>
          <w:szCs w:val="32"/>
        </w:rPr>
      </w:pPr>
    </w:p>
    <w:p w14:paraId="349A49E3">
      <w:pPr>
        <w:spacing w:line="520" w:lineRule="exact"/>
        <w:ind w:firstLine="160" w:firstLineChars="50"/>
        <w:jc w:val="center"/>
        <w:rPr>
          <w:rFonts w:ascii="黑体" w:hAnsi="黑体" w:eastAsia="黑体"/>
          <w:sz w:val="32"/>
          <w:szCs w:val="32"/>
        </w:rPr>
      </w:pPr>
      <w:r>
        <w:rPr>
          <w:rFonts w:hint="eastAsia" w:ascii="黑体" w:hAnsi="黑体" w:eastAsia="黑体"/>
          <w:sz w:val="32"/>
          <w:szCs w:val="32"/>
        </w:rPr>
        <w:t>第二部分：部门预算安排的总体情况</w:t>
      </w:r>
    </w:p>
    <w:p w14:paraId="3A73E6B5">
      <w:pPr>
        <w:spacing w:line="520" w:lineRule="exact"/>
        <w:jc w:val="left"/>
        <w:rPr>
          <w:rFonts w:ascii="黑体" w:hAnsi="黑体" w:eastAsia="黑体"/>
          <w:sz w:val="32"/>
          <w:szCs w:val="32"/>
        </w:rPr>
      </w:pPr>
    </w:p>
    <w:p w14:paraId="6F1F4EDF">
      <w:pPr>
        <w:spacing w:line="520" w:lineRule="exact"/>
        <w:ind w:firstLine="640" w:firstLineChars="200"/>
        <w:rPr>
          <w:rFonts w:ascii="黑体" w:hAnsi="黑体" w:eastAsia="黑体"/>
          <w:sz w:val="32"/>
          <w:szCs w:val="32"/>
        </w:rPr>
      </w:pPr>
      <w:r>
        <w:rPr>
          <w:rFonts w:hint="eastAsia" w:ascii="黑体" w:hAnsi="黑体" w:eastAsia="黑体"/>
          <w:sz w:val="32"/>
          <w:szCs w:val="32"/>
        </w:rPr>
        <w:t>1、收入情况</w:t>
      </w:r>
    </w:p>
    <w:p w14:paraId="52A9C7BA">
      <w:pPr>
        <w:spacing w:line="520" w:lineRule="exact"/>
        <w:ind w:firstLine="640" w:firstLineChars="200"/>
        <w:rPr>
          <w:rFonts w:ascii="仿宋" w:hAnsi="仿宋" w:eastAsia="仿宋"/>
          <w:sz w:val="32"/>
          <w:szCs w:val="32"/>
        </w:rPr>
      </w:pPr>
      <w:r>
        <w:rPr>
          <w:rFonts w:hint="eastAsia" w:ascii="仿宋" w:hAnsi="仿宋" w:eastAsia="仿宋"/>
          <w:sz w:val="32"/>
          <w:szCs w:val="32"/>
        </w:rPr>
        <w:t>2017年保定白沟新城管理委员会办公室及所属单位年初部门收入预算总额为 1138.85万元。</w:t>
      </w:r>
    </w:p>
    <w:p w14:paraId="24C3E413">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其中：人员经费预算为</w:t>
      </w:r>
      <w:r>
        <w:rPr>
          <w:rFonts w:hint="eastAsia" w:ascii="仿宋" w:hAnsi="仿宋" w:eastAsia="仿宋"/>
          <w:sz w:val="32"/>
          <w:szCs w:val="32"/>
        </w:rPr>
        <w:t>355.81</w:t>
      </w:r>
      <w:r>
        <w:rPr>
          <w:rFonts w:hint="eastAsia" w:ascii="仿宋" w:hAnsi="仿宋" w:eastAsia="仿宋" w:cs="Times New Roman"/>
          <w:sz w:val="32"/>
          <w:szCs w:val="32"/>
        </w:rPr>
        <w:t>万元</w:t>
      </w:r>
    </w:p>
    <w:p w14:paraId="2F0B7013">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正常公用经费预算为</w:t>
      </w:r>
      <w:r>
        <w:rPr>
          <w:rFonts w:hint="eastAsia" w:ascii="仿宋" w:hAnsi="仿宋" w:eastAsia="仿宋"/>
          <w:sz w:val="32"/>
          <w:szCs w:val="32"/>
        </w:rPr>
        <w:t>67.30</w:t>
      </w:r>
      <w:r>
        <w:rPr>
          <w:rFonts w:hint="eastAsia" w:ascii="仿宋" w:hAnsi="仿宋" w:eastAsia="仿宋" w:cs="Times New Roman"/>
          <w:sz w:val="32"/>
          <w:szCs w:val="32"/>
        </w:rPr>
        <w:t>万元</w:t>
      </w:r>
    </w:p>
    <w:p w14:paraId="2BB639E8">
      <w:pPr>
        <w:spacing w:line="520" w:lineRule="exact"/>
        <w:ind w:firstLine="640" w:firstLineChars="200"/>
        <w:rPr>
          <w:rFonts w:ascii="仿宋" w:hAnsi="仿宋" w:eastAsia="仿宋"/>
          <w:sz w:val="32"/>
          <w:szCs w:val="32"/>
        </w:rPr>
      </w:pPr>
      <w:r>
        <w:rPr>
          <w:rFonts w:hint="eastAsia" w:ascii="仿宋" w:hAnsi="仿宋" w:eastAsia="仿宋" w:cs="Times New Roman"/>
          <w:sz w:val="32"/>
          <w:szCs w:val="32"/>
        </w:rPr>
        <w:t xml:space="preserve">       专项项目、公用经费预算为</w:t>
      </w:r>
      <w:r>
        <w:rPr>
          <w:rFonts w:hint="eastAsia" w:ascii="仿宋" w:hAnsi="仿宋" w:eastAsia="仿宋"/>
          <w:sz w:val="32"/>
          <w:szCs w:val="32"/>
        </w:rPr>
        <w:t>715.74</w:t>
      </w:r>
      <w:r>
        <w:rPr>
          <w:rFonts w:hint="eastAsia" w:ascii="仿宋" w:hAnsi="仿宋" w:eastAsia="仿宋" w:cs="Times New Roman"/>
          <w:sz w:val="32"/>
          <w:szCs w:val="32"/>
        </w:rPr>
        <w:t>万元</w:t>
      </w:r>
    </w:p>
    <w:p w14:paraId="1D7CE814">
      <w:pPr>
        <w:spacing w:line="520" w:lineRule="exact"/>
        <w:ind w:firstLine="640" w:firstLineChars="200"/>
        <w:rPr>
          <w:rFonts w:ascii="黑体" w:hAnsi="黑体" w:eastAsia="黑体"/>
          <w:sz w:val="32"/>
          <w:szCs w:val="32"/>
        </w:rPr>
      </w:pPr>
      <w:r>
        <w:rPr>
          <w:rFonts w:hint="eastAsia" w:ascii="黑体" w:hAnsi="黑体" w:eastAsia="黑体"/>
          <w:sz w:val="32"/>
          <w:szCs w:val="32"/>
        </w:rPr>
        <w:t>2、支出情况</w:t>
      </w:r>
    </w:p>
    <w:p w14:paraId="5A696425">
      <w:pPr>
        <w:spacing w:line="520" w:lineRule="exact"/>
        <w:ind w:firstLine="640" w:firstLineChars="200"/>
        <w:rPr>
          <w:rFonts w:ascii="仿宋" w:hAnsi="仿宋" w:eastAsia="仿宋"/>
          <w:sz w:val="32"/>
          <w:szCs w:val="32"/>
        </w:rPr>
      </w:pPr>
      <w:r>
        <w:rPr>
          <w:rFonts w:hint="eastAsia" w:ascii="仿宋" w:hAnsi="仿宋" w:eastAsia="仿宋"/>
          <w:sz w:val="32"/>
          <w:szCs w:val="32"/>
        </w:rPr>
        <w:t>2017年部门支出安排预算总额 1138.85万元。</w:t>
      </w:r>
    </w:p>
    <w:p w14:paraId="689CCB5B">
      <w:pPr>
        <w:spacing w:line="520" w:lineRule="exact"/>
        <w:ind w:firstLine="640" w:firstLineChars="200"/>
        <w:rPr>
          <w:rFonts w:ascii="仿宋" w:hAnsi="仿宋" w:eastAsia="仿宋"/>
          <w:sz w:val="32"/>
          <w:szCs w:val="32"/>
        </w:rPr>
      </w:pPr>
      <w:r>
        <w:rPr>
          <w:rFonts w:hint="eastAsia" w:ascii="仿宋" w:hAnsi="仿宋" w:eastAsia="仿宋"/>
          <w:sz w:val="32"/>
          <w:szCs w:val="32"/>
        </w:rPr>
        <w:t>基本支出 423.1 万元</w:t>
      </w:r>
    </w:p>
    <w:p w14:paraId="6A68BFF0">
      <w:pPr>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   其中：人员经费355.81万元</w:t>
      </w:r>
    </w:p>
    <w:p w14:paraId="142CCE45">
      <w:pPr>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         日常公用经费67.30万元</w:t>
      </w:r>
    </w:p>
    <w:p w14:paraId="64415491">
      <w:pPr>
        <w:spacing w:line="520" w:lineRule="exact"/>
        <w:ind w:firstLine="640" w:firstLineChars="200"/>
        <w:rPr>
          <w:rFonts w:ascii="仿宋" w:hAnsi="仿宋" w:eastAsia="仿宋"/>
          <w:sz w:val="32"/>
          <w:szCs w:val="32"/>
        </w:rPr>
      </w:pPr>
      <w:r>
        <w:rPr>
          <w:rFonts w:hint="eastAsia" w:ascii="仿宋" w:hAnsi="仿宋" w:eastAsia="仿宋"/>
          <w:sz w:val="32"/>
          <w:szCs w:val="32"/>
        </w:rPr>
        <w:t>项目支出 715.74万元</w:t>
      </w:r>
    </w:p>
    <w:p w14:paraId="641B8288">
      <w:pPr>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   其中：本级支出339.09万元</w:t>
      </w:r>
    </w:p>
    <w:p w14:paraId="3BF17CEE">
      <w:pPr>
        <w:tabs>
          <w:tab w:val="left" w:pos="916"/>
        </w:tabs>
        <w:spacing w:line="560" w:lineRule="exact"/>
        <w:ind w:firstLine="640" w:firstLineChars="200"/>
        <w:jc w:val="left"/>
        <w:rPr>
          <w:rFonts w:ascii="黑体" w:hAnsi="黑体" w:eastAsia="黑体"/>
          <w:sz w:val="32"/>
          <w:szCs w:val="32"/>
        </w:rPr>
      </w:pPr>
      <w:r>
        <w:rPr>
          <w:rFonts w:hint="eastAsia" w:ascii="黑体" w:hAnsi="黑体" w:eastAsia="黑体"/>
          <w:sz w:val="32"/>
          <w:szCs w:val="32"/>
        </w:rPr>
        <w:t>3、与上年增减情况</w:t>
      </w:r>
    </w:p>
    <w:p w14:paraId="751315CB">
      <w:pPr>
        <w:tabs>
          <w:tab w:val="left" w:pos="916"/>
        </w:tabs>
        <w:spacing w:line="560" w:lineRule="exact"/>
        <w:ind w:firstLine="630"/>
        <w:jc w:val="left"/>
        <w:rPr>
          <w:rFonts w:ascii="仿宋" w:hAnsi="仿宋" w:eastAsia="仿宋"/>
          <w:sz w:val="32"/>
          <w:szCs w:val="32"/>
        </w:rPr>
      </w:pPr>
      <w:r>
        <w:rPr>
          <w:rFonts w:hint="eastAsia" w:ascii="仿宋" w:hAnsi="仿宋" w:eastAsia="仿宋"/>
          <w:sz w:val="32"/>
          <w:szCs w:val="32"/>
        </w:rPr>
        <w:t>本年度预算收支安排1138.85 万元，与2016年持平，无增减变化。</w:t>
      </w:r>
    </w:p>
    <w:p w14:paraId="6A209960">
      <w:pPr>
        <w:tabs>
          <w:tab w:val="left" w:pos="916"/>
        </w:tabs>
        <w:spacing w:line="560" w:lineRule="exact"/>
        <w:jc w:val="left"/>
        <w:rPr>
          <w:rFonts w:ascii="仿宋" w:hAnsi="仿宋" w:eastAsia="仿宋"/>
          <w:sz w:val="32"/>
          <w:szCs w:val="32"/>
        </w:rPr>
      </w:pPr>
    </w:p>
    <w:p w14:paraId="08F4E7F7">
      <w:pPr>
        <w:tabs>
          <w:tab w:val="left" w:pos="916"/>
        </w:tabs>
        <w:spacing w:line="560" w:lineRule="exact"/>
        <w:ind w:firstLine="630"/>
        <w:jc w:val="left"/>
        <w:rPr>
          <w:rFonts w:ascii="仿宋" w:hAnsi="仿宋" w:eastAsia="仿宋"/>
          <w:sz w:val="32"/>
          <w:szCs w:val="32"/>
        </w:rPr>
      </w:pPr>
    </w:p>
    <w:p w14:paraId="6C60F191">
      <w:pPr>
        <w:spacing w:line="520" w:lineRule="exact"/>
        <w:jc w:val="center"/>
        <w:outlineLvl w:val="0"/>
        <w:rPr>
          <w:rFonts w:ascii="黑体" w:hAnsi="黑体" w:eastAsia="黑体"/>
          <w:sz w:val="32"/>
          <w:szCs w:val="32"/>
        </w:rPr>
      </w:pPr>
      <w:r>
        <w:rPr>
          <w:rFonts w:hint="eastAsia" w:ascii="黑体" w:hAnsi="黑体" w:eastAsia="黑体"/>
          <w:sz w:val="32"/>
          <w:szCs w:val="32"/>
        </w:rPr>
        <w:t>第三部分：机关运行经费安排情况</w:t>
      </w:r>
    </w:p>
    <w:p w14:paraId="6EB9A4B8">
      <w:pPr>
        <w:spacing w:line="520" w:lineRule="exact"/>
        <w:ind w:firstLine="640" w:firstLineChars="200"/>
        <w:jc w:val="left"/>
        <w:outlineLvl w:val="0"/>
        <w:rPr>
          <w:rFonts w:ascii="黑体" w:hAnsi="黑体" w:eastAsia="黑体"/>
          <w:sz w:val="32"/>
          <w:szCs w:val="32"/>
        </w:rPr>
      </w:pPr>
      <w:r>
        <w:rPr>
          <w:rFonts w:hint="eastAsia" w:ascii="仿宋" w:hAnsi="仿宋" w:eastAsia="仿宋"/>
          <w:sz w:val="32"/>
          <w:szCs w:val="32"/>
        </w:rPr>
        <w:t xml:space="preserve"> 保定白沟新城管理委员会办公室及下属单位运行经费安排599.34 万元，其中办公费 67.3  万元，水费、电费、取暖费 107.07  万元，邮电费  3.18 万元，一般会议费 90  万元，工会经费和福利费  4.71  万元，公务用车运行维护费  150  万元，其他支出  116.62 万元。</w:t>
      </w:r>
    </w:p>
    <w:p w14:paraId="1A8C2794">
      <w:pPr>
        <w:spacing w:line="520" w:lineRule="exact"/>
        <w:jc w:val="center"/>
        <w:outlineLvl w:val="0"/>
        <w:rPr>
          <w:rFonts w:ascii="黑体" w:hAnsi="黑体" w:eastAsia="黑体"/>
          <w:sz w:val="32"/>
          <w:szCs w:val="32"/>
        </w:rPr>
      </w:pPr>
    </w:p>
    <w:p w14:paraId="419305FA">
      <w:pPr>
        <w:spacing w:line="520" w:lineRule="exact"/>
        <w:jc w:val="center"/>
        <w:outlineLvl w:val="0"/>
        <w:rPr>
          <w:rFonts w:ascii="黑体" w:hAnsi="黑体" w:eastAsia="黑体"/>
          <w:sz w:val="32"/>
          <w:szCs w:val="32"/>
        </w:rPr>
      </w:pPr>
      <w:r>
        <w:rPr>
          <w:rFonts w:hint="eastAsia" w:ascii="黑体" w:hAnsi="黑体" w:eastAsia="黑体"/>
          <w:sz w:val="32"/>
          <w:szCs w:val="32"/>
        </w:rPr>
        <w:t>第四部分：财政拨款“三公”经费预算情况及增减变化原因</w:t>
      </w:r>
    </w:p>
    <w:tbl>
      <w:tblPr>
        <w:tblStyle w:val="4"/>
        <w:tblW w:w="13822" w:type="dxa"/>
        <w:tblInd w:w="0" w:type="dxa"/>
        <w:tblLayout w:type="fixed"/>
        <w:tblCellMar>
          <w:top w:w="0" w:type="dxa"/>
          <w:left w:w="108" w:type="dxa"/>
          <w:bottom w:w="0" w:type="dxa"/>
          <w:right w:w="108" w:type="dxa"/>
        </w:tblCellMar>
      </w:tblPr>
      <w:tblGrid>
        <w:gridCol w:w="2996"/>
        <w:gridCol w:w="2407"/>
        <w:gridCol w:w="2407"/>
        <w:gridCol w:w="1649"/>
        <w:gridCol w:w="4363"/>
      </w:tblGrid>
      <w:tr w14:paraId="428FFECE">
        <w:tblPrEx>
          <w:tblCellMar>
            <w:top w:w="0" w:type="dxa"/>
            <w:left w:w="108" w:type="dxa"/>
            <w:bottom w:w="0" w:type="dxa"/>
            <w:right w:w="108" w:type="dxa"/>
          </w:tblCellMar>
        </w:tblPrEx>
        <w:trPr>
          <w:trHeight w:val="705" w:hRule="atLeast"/>
        </w:trPr>
        <w:tc>
          <w:tcPr>
            <w:tcW w:w="13822" w:type="dxa"/>
            <w:gridSpan w:val="5"/>
            <w:tcBorders>
              <w:top w:val="nil"/>
              <w:left w:val="nil"/>
              <w:bottom w:val="nil"/>
              <w:right w:val="nil"/>
            </w:tcBorders>
            <w:vAlign w:val="center"/>
          </w:tcPr>
          <w:p w14:paraId="76598CA7">
            <w:pPr>
              <w:spacing w:line="520" w:lineRule="exact"/>
              <w:jc w:val="center"/>
              <w:outlineLvl w:val="0"/>
              <w:rPr>
                <w:rFonts w:ascii="黑体" w:hAnsi="黑体" w:eastAsia="黑体" w:cs="宋体"/>
                <w:kern w:val="0"/>
                <w:sz w:val="32"/>
                <w:szCs w:val="32"/>
              </w:rPr>
            </w:pPr>
            <w:r>
              <w:rPr>
                <w:rFonts w:hint="eastAsia" w:ascii="宋体" w:hAnsi="宋体" w:cs="宋体"/>
                <w:b/>
                <w:bCs/>
                <w:sz w:val="32"/>
                <w:szCs w:val="32"/>
              </w:rPr>
              <w:t>“三公”经费预算情况及增减变化原因</w:t>
            </w:r>
          </w:p>
        </w:tc>
      </w:tr>
      <w:tr w14:paraId="7CE56A6C">
        <w:tblPrEx>
          <w:tblCellMar>
            <w:top w:w="0" w:type="dxa"/>
            <w:left w:w="108" w:type="dxa"/>
            <w:bottom w:w="0" w:type="dxa"/>
            <w:right w:w="108" w:type="dxa"/>
          </w:tblCellMar>
        </w:tblPrEx>
        <w:trPr>
          <w:trHeight w:val="371" w:hRule="atLeast"/>
        </w:trPr>
        <w:tc>
          <w:tcPr>
            <w:tcW w:w="2996" w:type="dxa"/>
            <w:tcBorders>
              <w:top w:val="nil"/>
              <w:left w:val="nil"/>
              <w:bottom w:val="nil"/>
              <w:right w:val="nil"/>
            </w:tcBorders>
            <w:vAlign w:val="center"/>
          </w:tcPr>
          <w:p w14:paraId="12A7E314">
            <w:pPr>
              <w:widowControl/>
              <w:jc w:val="left"/>
              <w:rPr>
                <w:rFonts w:ascii="宋体" w:hAnsi="宋体" w:cs="宋体"/>
                <w:kern w:val="0"/>
                <w:sz w:val="24"/>
                <w:szCs w:val="24"/>
              </w:rPr>
            </w:pPr>
          </w:p>
        </w:tc>
        <w:tc>
          <w:tcPr>
            <w:tcW w:w="2407" w:type="dxa"/>
            <w:tcBorders>
              <w:top w:val="nil"/>
              <w:left w:val="nil"/>
              <w:bottom w:val="nil"/>
              <w:right w:val="nil"/>
            </w:tcBorders>
            <w:vAlign w:val="center"/>
          </w:tcPr>
          <w:p w14:paraId="071505BC">
            <w:pPr>
              <w:widowControl/>
              <w:jc w:val="left"/>
              <w:rPr>
                <w:rFonts w:ascii="宋体" w:hAnsi="宋体" w:cs="宋体"/>
                <w:kern w:val="0"/>
                <w:sz w:val="24"/>
                <w:szCs w:val="24"/>
              </w:rPr>
            </w:pPr>
          </w:p>
        </w:tc>
        <w:tc>
          <w:tcPr>
            <w:tcW w:w="2407" w:type="dxa"/>
            <w:tcBorders>
              <w:top w:val="nil"/>
              <w:left w:val="nil"/>
              <w:bottom w:val="nil"/>
              <w:right w:val="nil"/>
            </w:tcBorders>
            <w:vAlign w:val="center"/>
          </w:tcPr>
          <w:p w14:paraId="414F1224">
            <w:pPr>
              <w:widowControl/>
              <w:jc w:val="left"/>
              <w:rPr>
                <w:rFonts w:ascii="宋体" w:hAnsi="宋体" w:cs="宋体"/>
                <w:kern w:val="0"/>
                <w:sz w:val="24"/>
                <w:szCs w:val="24"/>
              </w:rPr>
            </w:pPr>
          </w:p>
        </w:tc>
        <w:tc>
          <w:tcPr>
            <w:tcW w:w="1649" w:type="dxa"/>
            <w:tcBorders>
              <w:top w:val="nil"/>
              <w:left w:val="nil"/>
              <w:bottom w:val="nil"/>
              <w:right w:val="nil"/>
            </w:tcBorders>
            <w:vAlign w:val="center"/>
          </w:tcPr>
          <w:p w14:paraId="05F7B3F5">
            <w:pPr>
              <w:widowControl/>
              <w:jc w:val="left"/>
              <w:rPr>
                <w:rFonts w:ascii="宋体" w:hAnsi="宋体" w:cs="宋体"/>
                <w:kern w:val="0"/>
                <w:sz w:val="24"/>
                <w:szCs w:val="24"/>
              </w:rPr>
            </w:pPr>
          </w:p>
        </w:tc>
        <w:tc>
          <w:tcPr>
            <w:tcW w:w="4363" w:type="dxa"/>
            <w:tcBorders>
              <w:top w:val="nil"/>
              <w:left w:val="nil"/>
              <w:bottom w:val="nil"/>
              <w:right w:val="nil"/>
            </w:tcBorders>
            <w:vAlign w:val="center"/>
          </w:tcPr>
          <w:p w14:paraId="6FFC9648">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1A8D9FE">
        <w:tblPrEx>
          <w:tblCellMar>
            <w:top w:w="0" w:type="dxa"/>
            <w:left w:w="108" w:type="dxa"/>
            <w:bottom w:w="0" w:type="dxa"/>
            <w:right w:w="108" w:type="dxa"/>
          </w:tblCellMar>
        </w:tblPrEx>
        <w:trPr>
          <w:trHeight w:val="371" w:hRule="atLeast"/>
        </w:trPr>
        <w:tc>
          <w:tcPr>
            <w:tcW w:w="2996" w:type="dxa"/>
            <w:tcBorders>
              <w:top w:val="single" w:color="auto" w:sz="4" w:space="0"/>
              <w:left w:val="single" w:color="auto" w:sz="4" w:space="0"/>
              <w:bottom w:val="single" w:color="auto" w:sz="4" w:space="0"/>
              <w:right w:val="single" w:color="auto" w:sz="4" w:space="0"/>
            </w:tcBorders>
            <w:vAlign w:val="center"/>
          </w:tcPr>
          <w:p w14:paraId="521BAFA0">
            <w:pPr>
              <w:widowControl/>
              <w:jc w:val="center"/>
              <w:rPr>
                <w:rFonts w:ascii="宋体" w:hAnsi="宋体" w:cs="宋体"/>
                <w:b/>
                <w:bCs/>
                <w:kern w:val="0"/>
                <w:sz w:val="24"/>
                <w:szCs w:val="24"/>
              </w:rPr>
            </w:pPr>
            <w:r>
              <w:rPr>
                <w:rFonts w:hint="eastAsia" w:ascii="宋体" w:hAnsi="宋体" w:cs="宋体"/>
                <w:b/>
                <w:bCs/>
                <w:kern w:val="0"/>
                <w:sz w:val="24"/>
                <w:szCs w:val="24"/>
              </w:rPr>
              <w:t>项目名称</w:t>
            </w:r>
          </w:p>
        </w:tc>
        <w:tc>
          <w:tcPr>
            <w:tcW w:w="2407" w:type="dxa"/>
            <w:tcBorders>
              <w:top w:val="single" w:color="auto" w:sz="4" w:space="0"/>
              <w:left w:val="nil"/>
              <w:bottom w:val="single" w:color="auto" w:sz="4" w:space="0"/>
              <w:right w:val="single" w:color="auto" w:sz="4" w:space="0"/>
            </w:tcBorders>
            <w:vAlign w:val="center"/>
          </w:tcPr>
          <w:p w14:paraId="49F015C9">
            <w:pPr>
              <w:widowControl/>
              <w:jc w:val="center"/>
              <w:rPr>
                <w:rFonts w:ascii="宋体" w:hAnsi="宋体" w:cs="宋体"/>
                <w:b/>
                <w:bCs/>
                <w:kern w:val="0"/>
                <w:sz w:val="24"/>
                <w:szCs w:val="24"/>
              </w:rPr>
            </w:pPr>
            <w:r>
              <w:rPr>
                <w:rFonts w:hint="eastAsia" w:ascii="宋体" w:hAnsi="宋体" w:cs="宋体"/>
                <w:b/>
                <w:bCs/>
                <w:kern w:val="0"/>
                <w:sz w:val="24"/>
                <w:szCs w:val="24"/>
              </w:rPr>
              <w:t>2016年度预算</w:t>
            </w:r>
          </w:p>
        </w:tc>
        <w:tc>
          <w:tcPr>
            <w:tcW w:w="2407" w:type="dxa"/>
            <w:tcBorders>
              <w:top w:val="single" w:color="auto" w:sz="4" w:space="0"/>
              <w:left w:val="nil"/>
              <w:bottom w:val="single" w:color="auto" w:sz="4" w:space="0"/>
              <w:right w:val="single" w:color="auto" w:sz="4" w:space="0"/>
            </w:tcBorders>
            <w:vAlign w:val="center"/>
          </w:tcPr>
          <w:p w14:paraId="5E1FA3BD">
            <w:pPr>
              <w:widowControl/>
              <w:jc w:val="center"/>
              <w:rPr>
                <w:rFonts w:ascii="宋体" w:hAnsi="宋体" w:cs="宋体"/>
                <w:b/>
                <w:bCs/>
                <w:kern w:val="0"/>
                <w:sz w:val="24"/>
                <w:szCs w:val="24"/>
              </w:rPr>
            </w:pPr>
            <w:r>
              <w:rPr>
                <w:rFonts w:hint="eastAsia" w:ascii="宋体" w:hAnsi="宋体" w:cs="宋体"/>
                <w:b/>
                <w:bCs/>
                <w:kern w:val="0"/>
                <w:sz w:val="24"/>
                <w:szCs w:val="24"/>
              </w:rPr>
              <w:t>2017年度预算</w:t>
            </w:r>
          </w:p>
        </w:tc>
        <w:tc>
          <w:tcPr>
            <w:tcW w:w="1649" w:type="dxa"/>
            <w:tcBorders>
              <w:top w:val="single" w:color="auto" w:sz="4" w:space="0"/>
              <w:left w:val="nil"/>
              <w:bottom w:val="single" w:color="auto" w:sz="4" w:space="0"/>
              <w:right w:val="single" w:color="auto" w:sz="4" w:space="0"/>
            </w:tcBorders>
            <w:vAlign w:val="center"/>
          </w:tcPr>
          <w:p w14:paraId="429D37B7">
            <w:pPr>
              <w:widowControl/>
              <w:jc w:val="center"/>
              <w:rPr>
                <w:rFonts w:ascii="宋体" w:hAnsi="宋体" w:cs="宋体"/>
                <w:b/>
                <w:bCs/>
                <w:kern w:val="0"/>
                <w:sz w:val="24"/>
                <w:szCs w:val="24"/>
              </w:rPr>
            </w:pPr>
            <w:r>
              <w:rPr>
                <w:rFonts w:hint="eastAsia" w:ascii="宋体" w:hAnsi="宋体" w:cs="宋体"/>
                <w:b/>
                <w:bCs/>
                <w:kern w:val="0"/>
                <w:sz w:val="24"/>
                <w:szCs w:val="24"/>
              </w:rPr>
              <w:t>增减金额</w:t>
            </w:r>
          </w:p>
        </w:tc>
        <w:tc>
          <w:tcPr>
            <w:tcW w:w="4363" w:type="dxa"/>
            <w:tcBorders>
              <w:top w:val="single" w:color="auto" w:sz="4" w:space="0"/>
              <w:left w:val="nil"/>
              <w:bottom w:val="single" w:color="auto" w:sz="4" w:space="0"/>
              <w:right w:val="single" w:color="auto" w:sz="4" w:space="0"/>
            </w:tcBorders>
            <w:vAlign w:val="center"/>
          </w:tcPr>
          <w:p w14:paraId="71ED7E18">
            <w:pPr>
              <w:widowControl/>
              <w:jc w:val="center"/>
              <w:rPr>
                <w:rFonts w:ascii="宋体" w:hAnsi="宋体" w:cs="宋体"/>
                <w:b/>
                <w:bCs/>
                <w:kern w:val="0"/>
                <w:sz w:val="24"/>
                <w:szCs w:val="24"/>
              </w:rPr>
            </w:pPr>
            <w:r>
              <w:rPr>
                <w:rFonts w:hint="eastAsia" w:ascii="宋体" w:hAnsi="宋体" w:cs="宋体"/>
                <w:b/>
                <w:bCs/>
                <w:kern w:val="0"/>
                <w:sz w:val="24"/>
                <w:szCs w:val="24"/>
              </w:rPr>
              <w:t>变化原因</w:t>
            </w:r>
          </w:p>
        </w:tc>
      </w:tr>
      <w:tr w14:paraId="633BED20">
        <w:tblPrEx>
          <w:tblCellMar>
            <w:top w:w="0" w:type="dxa"/>
            <w:left w:w="108" w:type="dxa"/>
            <w:bottom w:w="0" w:type="dxa"/>
            <w:right w:w="108" w:type="dxa"/>
          </w:tblCellMar>
        </w:tblPrEx>
        <w:trPr>
          <w:trHeight w:val="371" w:hRule="atLeast"/>
        </w:trPr>
        <w:tc>
          <w:tcPr>
            <w:tcW w:w="2996" w:type="dxa"/>
            <w:tcBorders>
              <w:top w:val="nil"/>
              <w:left w:val="single" w:color="auto" w:sz="4" w:space="0"/>
              <w:bottom w:val="single" w:color="auto" w:sz="4" w:space="0"/>
              <w:right w:val="single" w:color="auto" w:sz="4" w:space="0"/>
            </w:tcBorders>
            <w:vAlign w:val="center"/>
          </w:tcPr>
          <w:p w14:paraId="55B80D87">
            <w:pPr>
              <w:widowControl/>
              <w:jc w:val="center"/>
              <w:rPr>
                <w:rFonts w:ascii="宋体" w:hAnsi="宋体" w:cs="宋体"/>
                <w:kern w:val="0"/>
                <w:sz w:val="24"/>
                <w:szCs w:val="24"/>
              </w:rPr>
            </w:pPr>
            <w:r>
              <w:rPr>
                <w:rFonts w:hint="eastAsia" w:ascii="宋体" w:hAnsi="宋体" w:cs="宋体"/>
                <w:kern w:val="0"/>
                <w:sz w:val="24"/>
                <w:szCs w:val="24"/>
              </w:rPr>
              <w:t>因公出国经费</w:t>
            </w:r>
          </w:p>
        </w:tc>
        <w:tc>
          <w:tcPr>
            <w:tcW w:w="2407" w:type="dxa"/>
            <w:tcBorders>
              <w:top w:val="nil"/>
              <w:left w:val="nil"/>
              <w:bottom w:val="single" w:color="auto" w:sz="4" w:space="0"/>
              <w:right w:val="single" w:color="auto" w:sz="4" w:space="0"/>
            </w:tcBorders>
            <w:vAlign w:val="center"/>
          </w:tcPr>
          <w:p w14:paraId="3C67368A">
            <w:pPr>
              <w:widowControl/>
              <w:jc w:val="center"/>
              <w:rPr>
                <w:rFonts w:ascii="宋体" w:hAnsi="宋体" w:cs="宋体"/>
                <w:kern w:val="0"/>
                <w:sz w:val="24"/>
                <w:szCs w:val="24"/>
              </w:rPr>
            </w:pPr>
            <w:r>
              <w:rPr>
                <w:rFonts w:hint="eastAsia" w:ascii="宋体" w:hAnsi="宋体" w:cs="宋体"/>
                <w:kern w:val="0"/>
                <w:sz w:val="24"/>
                <w:szCs w:val="24"/>
              </w:rPr>
              <w:t>0</w:t>
            </w:r>
          </w:p>
        </w:tc>
        <w:tc>
          <w:tcPr>
            <w:tcW w:w="2407" w:type="dxa"/>
            <w:tcBorders>
              <w:top w:val="nil"/>
              <w:left w:val="nil"/>
              <w:bottom w:val="single" w:color="auto" w:sz="4" w:space="0"/>
              <w:right w:val="single" w:color="auto" w:sz="4" w:space="0"/>
            </w:tcBorders>
            <w:vAlign w:val="center"/>
          </w:tcPr>
          <w:p w14:paraId="55ADF459">
            <w:pPr>
              <w:widowControl/>
              <w:jc w:val="center"/>
              <w:rPr>
                <w:rFonts w:ascii="宋体" w:hAnsi="宋体" w:cs="宋体"/>
                <w:kern w:val="0"/>
                <w:sz w:val="24"/>
                <w:szCs w:val="24"/>
              </w:rPr>
            </w:pPr>
            <w:r>
              <w:rPr>
                <w:rFonts w:hint="eastAsia" w:ascii="宋体" w:hAnsi="宋体" w:cs="宋体"/>
                <w:kern w:val="0"/>
                <w:sz w:val="24"/>
                <w:szCs w:val="24"/>
              </w:rPr>
              <w:t>0</w:t>
            </w:r>
          </w:p>
        </w:tc>
        <w:tc>
          <w:tcPr>
            <w:tcW w:w="1649" w:type="dxa"/>
            <w:tcBorders>
              <w:top w:val="nil"/>
              <w:left w:val="nil"/>
              <w:bottom w:val="single" w:color="auto" w:sz="4" w:space="0"/>
              <w:right w:val="single" w:color="auto" w:sz="4" w:space="0"/>
            </w:tcBorders>
            <w:vAlign w:val="center"/>
          </w:tcPr>
          <w:p w14:paraId="10F750A0">
            <w:pPr>
              <w:widowControl/>
              <w:jc w:val="center"/>
              <w:rPr>
                <w:rFonts w:ascii="宋体" w:hAnsi="宋体" w:cs="宋体"/>
                <w:kern w:val="0"/>
                <w:sz w:val="24"/>
                <w:szCs w:val="24"/>
              </w:rPr>
            </w:pPr>
            <w:r>
              <w:rPr>
                <w:rFonts w:hint="eastAsia" w:ascii="宋体" w:hAnsi="宋体" w:cs="宋体"/>
                <w:kern w:val="0"/>
                <w:sz w:val="24"/>
                <w:szCs w:val="24"/>
              </w:rPr>
              <w:t>0</w:t>
            </w:r>
          </w:p>
        </w:tc>
        <w:tc>
          <w:tcPr>
            <w:tcW w:w="4363" w:type="dxa"/>
            <w:tcBorders>
              <w:top w:val="nil"/>
              <w:left w:val="nil"/>
              <w:bottom w:val="single" w:color="auto" w:sz="4" w:space="0"/>
              <w:right w:val="single" w:color="auto" w:sz="4" w:space="0"/>
            </w:tcBorders>
            <w:vAlign w:val="center"/>
          </w:tcPr>
          <w:p w14:paraId="0CE8C6A3">
            <w:pPr>
              <w:widowControl/>
              <w:jc w:val="left"/>
              <w:rPr>
                <w:rFonts w:ascii="宋体" w:hAnsi="宋体" w:cs="宋体"/>
                <w:kern w:val="0"/>
                <w:sz w:val="24"/>
                <w:szCs w:val="24"/>
              </w:rPr>
            </w:pPr>
            <w:r>
              <w:rPr>
                <w:rFonts w:hint="eastAsia" w:ascii="宋体" w:hAnsi="宋体" w:cs="宋体"/>
                <w:kern w:val="0"/>
                <w:sz w:val="24"/>
                <w:szCs w:val="24"/>
              </w:rPr>
              <w:t>无增减变化</w:t>
            </w:r>
          </w:p>
        </w:tc>
      </w:tr>
      <w:tr w14:paraId="73203DF6">
        <w:tblPrEx>
          <w:tblCellMar>
            <w:top w:w="0" w:type="dxa"/>
            <w:left w:w="108" w:type="dxa"/>
            <w:bottom w:w="0" w:type="dxa"/>
            <w:right w:w="108" w:type="dxa"/>
          </w:tblCellMar>
        </w:tblPrEx>
        <w:trPr>
          <w:trHeight w:val="371" w:hRule="atLeast"/>
        </w:trPr>
        <w:tc>
          <w:tcPr>
            <w:tcW w:w="2996" w:type="dxa"/>
            <w:tcBorders>
              <w:top w:val="nil"/>
              <w:left w:val="single" w:color="auto" w:sz="4" w:space="0"/>
              <w:bottom w:val="single" w:color="auto" w:sz="4" w:space="0"/>
              <w:right w:val="single" w:color="auto" w:sz="4" w:space="0"/>
            </w:tcBorders>
            <w:vAlign w:val="center"/>
          </w:tcPr>
          <w:p w14:paraId="6DB42D3A">
            <w:pPr>
              <w:widowControl/>
              <w:jc w:val="center"/>
              <w:rPr>
                <w:rFonts w:ascii="宋体" w:hAnsi="宋体" w:cs="宋体"/>
                <w:kern w:val="0"/>
                <w:sz w:val="24"/>
                <w:szCs w:val="24"/>
              </w:rPr>
            </w:pPr>
            <w:r>
              <w:rPr>
                <w:rFonts w:hint="eastAsia" w:ascii="宋体" w:hAnsi="宋体" w:cs="宋体"/>
                <w:kern w:val="0"/>
                <w:sz w:val="24"/>
                <w:szCs w:val="24"/>
              </w:rPr>
              <w:t>公务用车购置经费</w:t>
            </w:r>
          </w:p>
        </w:tc>
        <w:tc>
          <w:tcPr>
            <w:tcW w:w="2407" w:type="dxa"/>
            <w:tcBorders>
              <w:top w:val="nil"/>
              <w:left w:val="nil"/>
              <w:bottom w:val="single" w:color="auto" w:sz="4" w:space="0"/>
              <w:right w:val="single" w:color="auto" w:sz="4" w:space="0"/>
            </w:tcBorders>
            <w:vAlign w:val="center"/>
          </w:tcPr>
          <w:p w14:paraId="476BC23C">
            <w:pPr>
              <w:widowControl/>
              <w:jc w:val="center"/>
              <w:rPr>
                <w:rFonts w:ascii="宋体" w:hAnsi="宋体" w:cs="宋体"/>
                <w:kern w:val="0"/>
                <w:sz w:val="24"/>
                <w:szCs w:val="24"/>
              </w:rPr>
            </w:pPr>
            <w:r>
              <w:rPr>
                <w:rFonts w:hint="eastAsia" w:ascii="宋体" w:hAnsi="宋体" w:cs="宋体"/>
                <w:kern w:val="0"/>
                <w:sz w:val="24"/>
                <w:szCs w:val="24"/>
              </w:rPr>
              <w:t>0</w:t>
            </w:r>
          </w:p>
        </w:tc>
        <w:tc>
          <w:tcPr>
            <w:tcW w:w="2407" w:type="dxa"/>
            <w:tcBorders>
              <w:top w:val="nil"/>
              <w:left w:val="nil"/>
              <w:bottom w:val="single" w:color="auto" w:sz="4" w:space="0"/>
              <w:right w:val="single" w:color="auto" w:sz="4" w:space="0"/>
            </w:tcBorders>
            <w:vAlign w:val="center"/>
          </w:tcPr>
          <w:p w14:paraId="134C55F8">
            <w:pPr>
              <w:widowControl/>
              <w:jc w:val="center"/>
              <w:rPr>
                <w:rFonts w:ascii="宋体" w:hAnsi="宋体" w:cs="宋体"/>
                <w:kern w:val="0"/>
                <w:sz w:val="24"/>
                <w:szCs w:val="24"/>
              </w:rPr>
            </w:pPr>
            <w:r>
              <w:rPr>
                <w:rFonts w:hint="eastAsia" w:ascii="宋体" w:hAnsi="宋体" w:cs="宋体"/>
                <w:kern w:val="0"/>
                <w:sz w:val="24"/>
                <w:szCs w:val="24"/>
              </w:rPr>
              <w:t>0</w:t>
            </w:r>
          </w:p>
        </w:tc>
        <w:tc>
          <w:tcPr>
            <w:tcW w:w="1649" w:type="dxa"/>
            <w:tcBorders>
              <w:top w:val="nil"/>
              <w:left w:val="nil"/>
              <w:bottom w:val="single" w:color="auto" w:sz="4" w:space="0"/>
              <w:right w:val="single" w:color="auto" w:sz="4" w:space="0"/>
            </w:tcBorders>
            <w:vAlign w:val="center"/>
          </w:tcPr>
          <w:p w14:paraId="6C48AEC4">
            <w:pPr>
              <w:widowControl/>
              <w:jc w:val="center"/>
              <w:rPr>
                <w:rFonts w:ascii="宋体" w:hAnsi="宋体" w:cs="宋体"/>
                <w:kern w:val="0"/>
                <w:sz w:val="24"/>
                <w:szCs w:val="24"/>
              </w:rPr>
            </w:pPr>
            <w:r>
              <w:rPr>
                <w:rFonts w:hint="eastAsia" w:ascii="宋体" w:hAnsi="宋体" w:cs="宋体"/>
                <w:kern w:val="0"/>
                <w:sz w:val="24"/>
                <w:szCs w:val="24"/>
              </w:rPr>
              <w:t>0</w:t>
            </w:r>
          </w:p>
        </w:tc>
        <w:tc>
          <w:tcPr>
            <w:tcW w:w="4363" w:type="dxa"/>
            <w:tcBorders>
              <w:top w:val="nil"/>
              <w:left w:val="nil"/>
              <w:bottom w:val="single" w:color="auto" w:sz="4" w:space="0"/>
              <w:right w:val="single" w:color="auto" w:sz="4" w:space="0"/>
            </w:tcBorders>
            <w:vAlign w:val="center"/>
          </w:tcPr>
          <w:p w14:paraId="6A0517C8">
            <w:pPr>
              <w:widowControl/>
              <w:jc w:val="left"/>
              <w:rPr>
                <w:rFonts w:ascii="宋体" w:hAnsi="宋体" w:cs="宋体"/>
                <w:kern w:val="0"/>
                <w:sz w:val="24"/>
                <w:szCs w:val="24"/>
              </w:rPr>
            </w:pPr>
            <w:r>
              <w:rPr>
                <w:rFonts w:hint="eastAsia" w:ascii="宋体" w:hAnsi="宋体" w:cs="宋体"/>
                <w:kern w:val="0"/>
                <w:sz w:val="24"/>
                <w:szCs w:val="24"/>
              </w:rPr>
              <w:t>无增减变化</w:t>
            </w:r>
          </w:p>
        </w:tc>
      </w:tr>
      <w:tr w14:paraId="4EECCB51">
        <w:tblPrEx>
          <w:tblCellMar>
            <w:top w:w="0" w:type="dxa"/>
            <w:left w:w="108" w:type="dxa"/>
            <w:bottom w:w="0" w:type="dxa"/>
            <w:right w:w="108" w:type="dxa"/>
          </w:tblCellMar>
        </w:tblPrEx>
        <w:trPr>
          <w:trHeight w:val="514" w:hRule="atLeast"/>
        </w:trPr>
        <w:tc>
          <w:tcPr>
            <w:tcW w:w="2996" w:type="dxa"/>
            <w:tcBorders>
              <w:top w:val="nil"/>
              <w:left w:val="single" w:color="auto" w:sz="4" w:space="0"/>
              <w:bottom w:val="single" w:color="auto" w:sz="4" w:space="0"/>
              <w:right w:val="single" w:color="auto" w:sz="4" w:space="0"/>
            </w:tcBorders>
            <w:vAlign w:val="center"/>
          </w:tcPr>
          <w:p w14:paraId="550BA347">
            <w:pPr>
              <w:widowControl/>
              <w:jc w:val="center"/>
              <w:rPr>
                <w:rFonts w:ascii="宋体" w:hAnsi="宋体" w:cs="宋体"/>
                <w:kern w:val="0"/>
                <w:sz w:val="24"/>
                <w:szCs w:val="24"/>
              </w:rPr>
            </w:pPr>
            <w:r>
              <w:rPr>
                <w:rFonts w:hint="eastAsia" w:ascii="宋体" w:hAnsi="宋体" w:cs="宋体"/>
                <w:kern w:val="0"/>
                <w:sz w:val="24"/>
                <w:szCs w:val="24"/>
              </w:rPr>
              <w:t>公务用车运行经费</w:t>
            </w:r>
          </w:p>
        </w:tc>
        <w:tc>
          <w:tcPr>
            <w:tcW w:w="2407" w:type="dxa"/>
            <w:tcBorders>
              <w:top w:val="nil"/>
              <w:left w:val="nil"/>
              <w:bottom w:val="single" w:color="auto" w:sz="4" w:space="0"/>
              <w:right w:val="single" w:color="auto" w:sz="4" w:space="0"/>
            </w:tcBorders>
            <w:vAlign w:val="center"/>
          </w:tcPr>
          <w:p w14:paraId="6068288B">
            <w:pPr>
              <w:widowControl/>
              <w:jc w:val="center"/>
              <w:rPr>
                <w:rFonts w:ascii="宋体" w:hAnsi="宋体" w:cs="宋体"/>
                <w:kern w:val="0"/>
                <w:sz w:val="24"/>
                <w:szCs w:val="24"/>
              </w:rPr>
            </w:pPr>
            <w:r>
              <w:rPr>
                <w:rFonts w:hint="eastAsia" w:ascii="宋体" w:hAnsi="宋体" w:cs="宋体"/>
                <w:kern w:val="0"/>
                <w:sz w:val="24"/>
                <w:szCs w:val="24"/>
              </w:rPr>
              <w:t>163.40</w:t>
            </w:r>
          </w:p>
        </w:tc>
        <w:tc>
          <w:tcPr>
            <w:tcW w:w="2407" w:type="dxa"/>
            <w:tcBorders>
              <w:top w:val="nil"/>
              <w:left w:val="nil"/>
              <w:bottom w:val="single" w:color="auto" w:sz="4" w:space="0"/>
              <w:right w:val="single" w:color="auto" w:sz="4" w:space="0"/>
            </w:tcBorders>
            <w:vAlign w:val="center"/>
          </w:tcPr>
          <w:p w14:paraId="69394724">
            <w:pPr>
              <w:widowControl/>
              <w:jc w:val="center"/>
              <w:rPr>
                <w:rFonts w:ascii="宋体" w:hAnsi="宋体" w:cs="宋体"/>
                <w:kern w:val="0"/>
                <w:sz w:val="24"/>
                <w:szCs w:val="24"/>
              </w:rPr>
            </w:pPr>
            <w:r>
              <w:rPr>
                <w:rFonts w:hint="eastAsia" w:ascii="宋体" w:hAnsi="宋体" w:cs="宋体"/>
                <w:kern w:val="0"/>
                <w:sz w:val="24"/>
                <w:szCs w:val="24"/>
              </w:rPr>
              <w:t>150</w:t>
            </w:r>
          </w:p>
        </w:tc>
        <w:tc>
          <w:tcPr>
            <w:tcW w:w="1649" w:type="dxa"/>
            <w:tcBorders>
              <w:top w:val="nil"/>
              <w:left w:val="nil"/>
              <w:bottom w:val="single" w:color="auto" w:sz="4" w:space="0"/>
              <w:right w:val="single" w:color="auto" w:sz="4" w:space="0"/>
            </w:tcBorders>
            <w:vAlign w:val="center"/>
          </w:tcPr>
          <w:p w14:paraId="58E7C68F">
            <w:pPr>
              <w:widowControl/>
              <w:jc w:val="center"/>
              <w:rPr>
                <w:rFonts w:ascii="宋体" w:hAnsi="宋体" w:cs="宋体"/>
                <w:kern w:val="0"/>
                <w:sz w:val="24"/>
                <w:szCs w:val="24"/>
              </w:rPr>
            </w:pPr>
            <w:r>
              <w:rPr>
                <w:rFonts w:hint="eastAsia" w:ascii="宋体" w:hAnsi="宋体" w:cs="宋体"/>
                <w:kern w:val="0"/>
                <w:sz w:val="24"/>
                <w:szCs w:val="24"/>
              </w:rPr>
              <w:t>-13.4</w:t>
            </w:r>
          </w:p>
        </w:tc>
        <w:tc>
          <w:tcPr>
            <w:tcW w:w="4363" w:type="dxa"/>
            <w:tcBorders>
              <w:top w:val="nil"/>
              <w:left w:val="nil"/>
              <w:bottom w:val="single" w:color="auto" w:sz="4" w:space="0"/>
              <w:right w:val="single" w:color="auto" w:sz="4" w:space="0"/>
            </w:tcBorders>
            <w:vAlign w:val="center"/>
          </w:tcPr>
          <w:p w14:paraId="62F397F9">
            <w:pPr>
              <w:widowControl/>
              <w:jc w:val="left"/>
              <w:rPr>
                <w:rFonts w:ascii="宋体" w:hAnsi="宋体" w:cs="宋体"/>
                <w:kern w:val="0"/>
                <w:sz w:val="24"/>
                <w:szCs w:val="24"/>
              </w:rPr>
            </w:pPr>
            <w:r>
              <w:rPr>
                <w:rFonts w:hint="eastAsia" w:ascii="宋体" w:hAnsi="宋体" w:cs="宋体"/>
                <w:kern w:val="0"/>
                <w:sz w:val="24"/>
                <w:szCs w:val="24"/>
              </w:rPr>
              <w:t>公务用车改革核减公务用车。</w:t>
            </w:r>
          </w:p>
        </w:tc>
      </w:tr>
      <w:tr w14:paraId="331DD99A">
        <w:tblPrEx>
          <w:tblCellMar>
            <w:top w:w="0" w:type="dxa"/>
            <w:left w:w="108" w:type="dxa"/>
            <w:bottom w:w="0" w:type="dxa"/>
            <w:right w:w="108" w:type="dxa"/>
          </w:tblCellMar>
        </w:tblPrEx>
        <w:trPr>
          <w:trHeight w:val="847" w:hRule="atLeast"/>
        </w:trPr>
        <w:tc>
          <w:tcPr>
            <w:tcW w:w="2996" w:type="dxa"/>
            <w:tcBorders>
              <w:top w:val="nil"/>
              <w:left w:val="single" w:color="auto" w:sz="4" w:space="0"/>
              <w:bottom w:val="single" w:color="auto" w:sz="4" w:space="0"/>
              <w:right w:val="single" w:color="auto" w:sz="4" w:space="0"/>
            </w:tcBorders>
            <w:vAlign w:val="center"/>
          </w:tcPr>
          <w:p w14:paraId="4DF3A111">
            <w:pPr>
              <w:widowControl/>
              <w:jc w:val="center"/>
              <w:rPr>
                <w:rFonts w:ascii="宋体" w:hAnsi="宋体" w:cs="宋体"/>
                <w:kern w:val="0"/>
                <w:sz w:val="24"/>
                <w:szCs w:val="24"/>
              </w:rPr>
            </w:pPr>
            <w:r>
              <w:rPr>
                <w:rFonts w:hint="eastAsia" w:ascii="宋体" w:hAnsi="宋体" w:cs="宋体"/>
                <w:kern w:val="0"/>
                <w:sz w:val="24"/>
                <w:szCs w:val="24"/>
              </w:rPr>
              <w:t>公务接待费支出</w:t>
            </w:r>
          </w:p>
        </w:tc>
        <w:tc>
          <w:tcPr>
            <w:tcW w:w="2407" w:type="dxa"/>
            <w:tcBorders>
              <w:top w:val="nil"/>
              <w:left w:val="nil"/>
              <w:bottom w:val="single" w:color="auto" w:sz="4" w:space="0"/>
              <w:right w:val="single" w:color="auto" w:sz="4" w:space="0"/>
            </w:tcBorders>
            <w:vAlign w:val="center"/>
          </w:tcPr>
          <w:p w14:paraId="064F8863">
            <w:pPr>
              <w:widowControl/>
              <w:jc w:val="center"/>
              <w:rPr>
                <w:rFonts w:ascii="宋体" w:hAnsi="宋体" w:cs="宋体"/>
                <w:kern w:val="0"/>
                <w:sz w:val="24"/>
                <w:szCs w:val="24"/>
              </w:rPr>
            </w:pPr>
            <w:r>
              <w:rPr>
                <w:rFonts w:hint="eastAsia" w:ascii="宋体" w:hAnsi="宋体" w:cs="宋体"/>
                <w:kern w:val="0"/>
                <w:sz w:val="24"/>
                <w:szCs w:val="24"/>
              </w:rPr>
              <w:t>163.7</w:t>
            </w:r>
          </w:p>
        </w:tc>
        <w:tc>
          <w:tcPr>
            <w:tcW w:w="2407" w:type="dxa"/>
            <w:tcBorders>
              <w:top w:val="nil"/>
              <w:left w:val="nil"/>
              <w:bottom w:val="single" w:color="auto" w:sz="4" w:space="0"/>
              <w:right w:val="single" w:color="auto" w:sz="4" w:space="0"/>
            </w:tcBorders>
            <w:vAlign w:val="center"/>
          </w:tcPr>
          <w:p w14:paraId="7649B5EA">
            <w:pPr>
              <w:widowControl/>
              <w:jc w:val="center"/>
              <w:rPr>
                <w:rFonts w:ascii="宋体" w:hAnsi="宋体" w:cs="宋体"/>
                <w:kern w:val="0"/>
                <w:sz w:val="24"/>
                <w:szCs w:val="24"/>
              </w:rPr>
            </w:pPr>
            <w:r>
              <w:rPr>
                <w:rFonts w:hint="eastAsia" w:ascii="宋体" w:hAnsi="宋体" w:cs="宋体"/>
                <w:kern w:val="0"/>
                <w:sz w:val="24"/>
                <w:szCs w:val="24"/>
              </w:rPr>
              <w:t>101.2</w:t>
            </w:r>
          </w:p>
        </w:tc>
        <w:tc>
          <w:tcPr>
            <w:tcW w:w="1649" w:type="dxa"/>
            <w:tcBorders>
              <w:top w:val="nil"/>
              <w:left w:val="nil"/>
              <w:bottom w:val="single" w:color="auto" w:sz="4" w:space="0"/>
              <w:right w:val="single" w:color="auto" w:sz="4" w:space="0"/>
            </w:tcBorders>
            <w:vAlign w:val="center"/>
          </w:tcPr>
          <w:p w14:paraId="735C83B1">
            <w:pPr>
              <w:widowControl/>
              <w:jc w:val="center"/>
              <w:rPr>
                <w:rFonts w:ascii="宋体" w:hAnsi="宋体" w:cs="宋体"/>
                <w:kern w:val="0"/>
                <w:sz w:val="24"/>
                <w:szCs w:val="24"/>
              </w:rPr>
            </w:pPr>
            <w:r>
              <w:rPr>
                <w:rFonts w:hint="eastAsia" w:ascii="宋体" w:hAnsi="宋体" w:cs="宋体"/>
                <w:kern w:val="0"/>
                <w:sz w:val="24"/>
                <w:szCs w:val="24"/>
              </w:rPr>
              <w:t>-62.5</w:t>
            </w:r>
          </w:p>
        </w:tc>
        <w:tc>
          <w:tcPr>
            <w:tcW w:w="4363" w:type="dxa"/>
            <w:tcBorders>
              <w:top w:val="nil"/>
              <w:left w:val="nil"/>
              <w:bottom w:val="single" w:color="auto" w:sz="4" w:space="0"/>
              <w:right w:val="single" w:color="auto" w:sz="4" w:space="0"/>
            </w:tcBorders>
            <w:vAlign w:val="center"/>
          </w:tcPr>
          <w:p w14:paraId="36B1F09B">
            <w:pPr>
              <w:widowControl/>
              <w:jc w:val="left"/>
              <w:rPr>
                <w:rFonts w:ascii="宋体" w:hAnsi="宋体" w:cs="宋体"/>
                <w:kern w:val="0"/>
                <w:sz w:val="24"/>
                <w:szCs w:val="24"/>
              </w:rPr>
            </w:pPr>
            <w:r>
              <w:rPr>
                <w:rFonts w:hint="eastAsia" w:ascii="宋体" w:hAnsi="宋体" w:cs="宋体"/>
                <w:kern w:val="0"/>
                <w:sz w:val="24"/>
                <w:szCs w:val="24"/>
              </w:rPr>
              <w:t>2017年公务接待费预算增加主要是：有接待任务的档案馆增加公务接待费，新增单位规划监察大队公务接待费。</w:t>
            </w:r>
          </w:p>
        </w:tc>
      </w:tr>
      <w:tr w14:paraId="2736AEF2">
        <w:tblPrEx>
          <w:tblCellMar>
            <w:top w:w="0" w:type="dxa"/>
            <w:left w:w="108" w:type="dxa"/>
            <w:bottom w:w="0" w:type="dxa"/>
            <w:right w:w="108" w:type="dxa"/>
          </w:tblCellMar>
        </w:tblPrEx>
        <w:trPr>
          <w:trHeight w:val="1482" w:hRule="atLeast"/>
        </w:trPr>
        <w:tc>
          <w:tcPr>
            <w:tcW w:w="2996" w:type="dxa"/>
            <w:tcBorders>
              <w:top w:val="nil"/>
              <w:left w:val="single" w:color="auto" w:sz="4" w:space="0"/>
              <w:bottom w:val="single" w:color="auto" w:sz="4" w:space="0"/>
              <w:right w:val="single" w:color="auto" w:sz="4" w:space="0"/>
            </w:tcBorders>
            <w:vAlign w:val="center"/>
          </w:tcPr>
          <w:p w14:paraId="1A1C524E">
            <w:pPr>
              <w:widowControl/>
              <w:jc w:val="center"/>
              <w:rPr>
                <w:rFonts w:ascii="宋体" w:hAnsi="宋体" w:cs="宋体"/>
                <w:kern w:val="0"/>
                <w:sz w:val="24"/>
                <w:szCs w:val="24"/>
              </w:rPr>
            </w:pPr>
            <w:r>
              <w:rPr>
                <w:rFonts w:hint="eastAsia" w:ascii="宋体" w:hAnsi="宋体" w:cs="宋体"/>
                <w:kern w:val="0"/>
                <w:sz w:val="24"/>
                <w:szCs w:val="24"/>
              </w:rPr>
              <w:t>合计</w:t>
            </w:r>
          </w:p>
        </w:tc>
        <w:tc>
          <w:tcPr>
            <w:tcW w:w="2407" w:type="dxa"/>
            <w:tcBorders>
              <w:top w:val="nil"/>
              <w:left w:val="nil"/>
              <w:bottom w:val="single" w:color="auto" w:sz="4" w:space="0"/>
              <w:right w:val="single" w:color="auto" w:sz="4" w:space="0"/>
            </w:tcBorders>
            <w:vAlign w:val="center"/>
          </w:tcPr>
          <w:p w14:paraId="6FE23746">
            <w:pPr>
              <w:widowControl/>
              <w:jc w:val="center"/>
              <w:rPr>
                <w:rFonts w:ascii="宋体" w:hAnsi="宋体" w:cs="宋体"/>
                <w:kern w:val="0"/>
                <w:sz w:val="24"/>
                <w:szCs w:val="24"/>
              </w:rPr>
            </w:pPr>
            <w:r>
              <w:rPr>
                <w:rFonts w:hint="eastAsia" w:ascii="宋体" w:hAnsi="宋体" w:cs="宋体"/>
                <w:kern w:val="0"/>
                <w:sz w:val="24"/>
                <w:szCs w:val="24"/>
              </w:rPr>
              <w:t>327.1</w:t>
            </w:r>
          </w:p>
        </w:tc>
        <w:tc>
          <w:tcPr>
            <w:tcW w:w="2407" w:type="dxa"/>
            <w:tcBorders>
              <w:top w:val="nil"/>
              <w:left w:val="nil"/>
              <w:bottom w:val="single" w:color="auto" w:sz="4" w:space="0"/>
              <w:right w:val="single" w:color="auto" w:sz="4" w:space="0"/>
            </w:tcBorders>
            <w:vAlign w:val="center"/>
          </w:tcPr>
          <w:p w14:paraId="2E555F62">
            <w:pPr>
              <w:widowControl/>
              <w:jc w:val="center"/>
              <w:rPr>
                <w:rFonts w:ascii="宋体" w:hAnsi="宋体" w:cs="宋体"/>
                <w:kern w:val="0"/>
                <w:sz w:val="24"/>
                <w:szCs w:val="24"/>
              </w:rPr>
            </w:pPr>
            <w:r>
              <w:rPr>
                <w:rFonts w:hint="eastAsia" w:ascii="宋体" w:hAnsi="宋体" w:cs="宋体"/>
                <w:kern w:val="0"/>
                <w:sz w:val="24"/>
                <w:szCs w:val="24"/>
              </w:rPr>
              <w:t>251.2</w:t>
            </w:r>
          </w:p>
        </w:tc>
        <w:tc>
          <w:tcPr>
            <w:tcW w:w="1649" w:type="dxa"/>
            <w:tcBorders>
              <w:top w:val="nil"/>
              <w:left w:val="nil"/>
              <w:bottom w:val="single" w:color="auto" w:sz="4" w:space="0"/>
              <w:right w:val="single" w:color="auto" w:sz="4" w:space="0"/>
            </w:tcBorders>
            <w:vAlign w:val="center"/>
          </w:tcPr>
          <w:p w14:paraId="74AEAD38">
            <w:pPr>
              <w:widowControl/>
              <w:jc w:val="center"/>
              <w:rPr>
                <w:rFonts w:ascii="宋体" w:hAnsi="宋体" w:cs="宋体"/>
                <w:kern w:val="0"/>
                <w:sz w:val="24"/>
                <w:szCs w:val="24"/>
              </w:rPr>
            </w:pPr>
            <w:r>
              <w:rPr>
                <w:rFonts w:hint="eastAsia" w:ascii="宋体" w:hAnsi="宋体" w:cs="宋体"/>
                <w:kern w:val="0"/>
                <w:sz w:val="24"/>
                <w:szCs w:val="24"/>
              </w:rPr>
              <w:t>-75.9</w:t>
            </w:r>
          </w:p>
        </w:tc>
        <w:tc>
          <w:tcPr>
            <w:tcW w:w="4363" w:type="dxa"/>
            <w:tcBorders>
              <w:top w:val="nil"/>
              <w:left w:val="nil"/>
              <w:bottom w:val="single" w:color="auto" w:sz="4" w:space="0"/>
              <w:right w:val="single" w:color="auto" w:sz="4" w:space="0"/>
            </w:tcBorders>
            <w:vAlign w:val="center"/>
          </w:tcPr>
          <w:p w14:paraId="69CE87F0">
            <w:pPr>
              <w:widowControl/>
              <w:jc w:val="left"/>
              <w:rPr>
                <w:rFonts w:ascii="宋体" w:hAnsi="宋体" w:cs="宋体"/>
                <w:kern w:val="0"/>
                <w:sz w:val="24"/>
                <w:szCs w:val="24"/>
              </w:rPr>
            </w:pPr>
            <w:r>
              <w:rPr>
                <w:rFonts w:hint="eastAsia" w:ascii="宋体" w:hAnsi="宋体" w:cs="宋体"/>
                <w:kern w:val="0"/>
                <w:sz w:val="24"/>
                <w:szCs w:val="24"/>
              </w:rPr>
              <w:t>2017年，本部门针对三公经费支出制定了严格的管理制度，认真执行中央八项规定，厉行节约，杜绝浪费。从总量来讲，我办公室的三公经费与2016年相比减少了   万元。</w:t>
            </w:r>
          </w:p>
        </w:tc>
      </w:tr>
    </w:tbl>
    <w:p w14:paraId="7AA4D840">
      <w:pPr>
        <w:jc w:val="center"/>
        <w:outlineLvl w:val="0"/>
        <w:rPr>
          <w:rFonts w:ascii="黑体" w:hAnsi="黑体" w:eastAsia="黑体"/>
          <w:b/>
          <w:sz w:val="32"/>
        </w:rPr>
      </w:pPr>
      <w:r>
        <w:rPr>
          <w:rFonts w:hint="eastAsia" w:ascii="黑体" w:hAnsi="黑体" w:eastAsia="黑体"/>
          <w:b/>
          <w:sz w:val="32"/>
        </w:rPr>
        <w:t>第五部分：绩效预算信息</w:t>
      </w:r>
    </w:p>
    <w:p w14:paraId="5875B0ED">
      <w:pPr>
        <w:jc w:val="center"/>
        <w:outlineLvl w:val="0"/>
        <w:rPr>
          <w:rFonts w:ascii="宋体" w:hAnsi="宋体"/>
        </w:rPr>
      </w:pPr>
    </w:p>
    <w:p w14:paraId="39A1E707">
      <w:pPr>
        <w:spacing w:line="520" w:lineRule="exact"/>
        <w:ind w:firstLine="1285" w:firstLineChars="400"/>
        <w:rPr>
          <w:rFonts w:ascii="黑体" w:hAnsi="黑体" w:eastAsia="黑体"/>
          <w:b/>
          <w:sz w:val="32"/>
          <w:szCs w:val="32"/>
        </w:rPr>
      </w:pPr>
      <w:r>
        <w:rPr>
          <w:rFonts w:hint="eastAsia" w:ascii="黑体" w:hAnsi="黑体" w:eastAsia="黑体"/>
          <w:b/>
          <w:sz w:val="32"/>
          <w:szCs w:val="32"/>
        </w:rPr>
        <w:t>一、总体绩效目标</w:t>
      </w:r>
    </w:p>
    <w:p w14:paraId="5DE6C5E7">
      <w:pPr>
        <w:pStyle w:val="11"/>
        <w:spacing w:line="600" w:lineRule="exact"/>
        <w:ind w:left="709"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白沟新城管理委员会深入实施协同发展、转型升级、产城融合三大发展战略，以国家级市场采购贸易方式试点建设为抓手，以承办市旅发大会为核心，以建设“京南小镇特色旅游体验区”为目标，全力打造“京津大卖场、国际商贸城”的工作目标做好服务。</w:t>
      </w:r>
    </w:p>
    <w:p w14:paraId="7D5A79F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（一）保障县委办公厅大型会议、重大活动的正常、顺利举办；保障机关公文正常运转</w:t>
      </w:r>
    </w:p>
    <w:p w14:paraId="735BD883">
      <w:pPr>
        <w:spacing w:line="520" w:lineRule="exact"/>
        <w:ind w:left="630" w:leftChars="300" w:firstLine="640" w:firstLineChars="200"/>
        <w:rPr>
          <w:rFonts w:ascii="黑体" w:hAnsi="黑体" w:eastAsia="黑体"/>
          <w:sz w:val="32"/>
          <w:szCs w:val="32"/>
        </w:rPr>
      </w:pPr>
      <w:r>
        <w:rPr>
          <w:rFonts w:hint="eastAsia" w:ascii="仿宋_GB2312" w:hAnsi="仿宋_GB2312" w:eastAsia="仿宋_GB2312" w:cs="仿宋_GB2312"/>
          <w:sz w:val="32"/>
          <w:szCs w:val="32"/>
        </w:rPr>
        <w:t>（二）建设运行维护好我区应急平台，实现各种实用功能，有效保证管委会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乡镇、各部门应急工作，确保信息报送及时畅通，不出差错和问题</w:t>
      </w:r>
      <w:r>
        <w:rPr>
          <w:rFonts w:hint="eastAsia" w:ascii="黑体" w:hAnsi="黑体" w:eastAsia="黑体"/>
          <w:sz w:val="32"/>
          <w:szCs w:val="32"/>
        </w:rPr>
        <w:t>。</w:t>
      </w:r>
    </w:p>
    <w:p w14:paraId="21DC5FF2">
      <w:pPr>
        <w:spacing w:line="520" w:lineRule="exact"/>
        <w:ind w:left="630" w:leftChars="3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确保各类会议顺利进行；保障县政府网络系统安全、稳定运行，技术设备安全可用。严格执行会议技术保障服务流程和电视电话会议室管理制度。切实提高技术保障和服务能力，力争领导满意、群众满意、部门满意。</w:t>
      </w:r>
    </w:p>
    <w:p w14:paraId="1800DD69">
      <w:pPr>
        <w:widowControl/>
        <w:spacing w:line="440" w:lineRule="exact"/>
        <w:ind w:left="42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以服务领导和机关保障有力为目标，增强了优质后勤管理水平，通过加强公车管理，降低运行成本，为创建节约型机关打下了良好的基础。采取保障管委会领导和机关工作办公环境的措施，提升了服务管理水平，保障了管委会领导和机关工作的正常运转。及时了解国内外形势、党和国家的方针政策以及管委会的重要部署和要求，及时为老干部提供优质高效服务。</w:t>
      </w:r>
    </w:p>
    <w:p w14:paraId="4C9123E6">
      <w:pPr>
        <w:widowControl/>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（五）保证文件传递信息真实完整，领导满意，批示率高。</w:t>
      </w:r>
    </w:p>
    <w:p w14:paraId="5E6BAF2E">
      <w:pPr>
        <w:jc w:val="center"/>
        <w:outlineLvl w:val="0"/>
        <w:rPr>
          <w:rFonts w:ascii="黑体" w:hAnsi="黑体" w:eastAsia="黑体"/>
          <w:b/>
          <w:sz w:val="32"/>
        </w:rPr>
      </w:pPr>
      <w:bookmarkStart w:id="0" w:name="_Toc441150763"/>
      <w:r>
        <w:rPr>
          <w:rFonts w:hint="eastAsia" w:ascii="黑体" w:hAnsi="黑体" w:eastAsia="黑体"/>
          <w:kern w:val="0"/>
          <w:sz w:val="32"/>
          <w:szCs w:val="32"/>
        </w:rPr>
        <w:t>二、</w:t>
      </w:r>
      <w:r>
        <w:rPr>
          <w:rFonts w:hint="eastAsia" w:ascii="黑体" w:hAnsi="黑体" w:eastAsia="黑体"/>
          <w:b/>
          <w:sz w:val="32"/>
        </w:rPr>
        <w:t>部门职责-工作活动绩效目标</w:t>
      </w:r>
    </w:p>
    <w:tbl>
      <w:tblPr>
        <w:tblStyle w:val="4"/>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328E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14:paraId="738DC51D">
            <w:pPr>
              <w:spacing w:line="300" w:lineRule="exact"/>
              <w:jc w:val="left"/>
              <w:rPr>
                <w:rFonts w:ascii="方正小标宋_GBK" w:eastAsia="方正小标宋_GBK"/>
                <w:sz w:val="24"/>
              </w:rPr>
            </w:pPr>
            <w:r>
              <w:rPr>
                <w:rFonts w:hint="eastAsia" w:ascii="方正小标宋_GBK" w:eastAsia="方正小标宋_GBK"/>
                <w:sz w:val="24"/>
              </w:rPr>
              <w:t>保定白沟新城管理委员会办公室</w:t>
            </w:r>
          </w:p>
        </w:tc>
        <w:tc>
          <w:tcPr>
            <w:tcW w:w="2948" w:type="dxa"/>
            <w:gridSpan w:val="4"/>
            <w:tcBorders>
              <w:top w:val="single" w:color="FFFFFF" w:sz="6" w:space="0"/>
              <w:left w:val="single" w:color="FFFFFF" w:sz="6" w:space="0"/>
              <w:right w:val="single" w:color="FFFFFF" w:sz="6" w:space="0"/>
            </w:tcBorders>
            <w:vAlign w:val="center"/>
          </w:tcPr>
          <w:p w14:paraId="34ECCBE5">
            <w:pPr>
              <w:spacing w:line="300" w:lineRule="exact"/>
              <w:jc w:val="right"/>
              <w:rPr>
                <w:rFonts w:ascii="方正书宋_GBK" w:eastAsia="方正书宋_GBK"/>
                <w:sz w:val="24"/>
              </w:rPr>
            </w:pPr>
            <w:r>
              <w:rPr>
                <w:rFonts w:hint="eastAsia" w:ascii="宋体" w:hAnsi="宋体" w:cs="宋体"/>
                <w:sz w:val="24"/>
              </w:rPr>
              <w:t>单位：万元</w:t>
            </w:r>
          </w:p>
        </w:tc>
      </w:tr>
      <w:tr w14:paraId="3BF3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14:paraId="698EEB6A">
            <w:pPr>
              <w:spacing w:line="300" w:lineRule="exact"/>
              <w:jc w:val="center"/>
              <w:rPr>
                <w:rFonts w:ascii="方正书宋_GBK" w:eastAsia="方正书宋_GBK"/>
                <w:b/>
              </w:rPr>
            </w:pPr>
            <w:r>
              <w:rPr>
                <w:rFonts w:hint="eastAsia" w:ascii="宋体" w:hAnsi="宋体" w:cs="宋体"/>
                <w:b/>
              </w:rPr>
              <w:t>职责活动</w:t>
            </w:r>
          </w:p>
        </w:tc>
        <w:tc>
          <w:tcPr>
            <w:tcW w:w="1276" w:type="dxa"/>
            <w:vMerge w:val="restart"/>
            <w:vAlign w:val="center"/>
          </w:tcPr>
          <w:p w14:paraId="7FA64F87">
            <w:pPr>
              <w:spacing w:line="300" w:lineRule="exact"/>
              <w:jc w:val="center"/>
              <w:rPr>
                <w:rFonts w:ascii="方正书宋_GBK" w:eastAsia="方正书宋_GBK"/>
                <w:b/>
              </w:rPr>
            </w:pPr>
            <w:r>
              <w:rPr>
                <w:rFonts w:hint="eastAsia" w:ascii="宋体" w:hAnsi="宋体" w:cs="宋体"/>
                <w:b/>
              </w:rPr>
              <w:t>年度预算数</w:t>
            </w:r>
          </w:p>
        </w:tc>
        <w:tc>
          <w:tcPr>
            <w:tcW w:w="2976" w:type="dxa"/>
            <w:vMerge w:val="restart"/>
            <w:vAlign w:val="center"/>
          </w:tcPr>
          <w:p w14:paraId="3FEDC286">
            <w:pPr>
              <w:spacing w:line="300" w:lineRule="exact"/>
              <w:jc w:val="center"/>
              <w:rPr>
                <w:rFonts w:ascii="方正书宋_GBK" w:eastAsia="方正书宋_GBK"/>
                <w:b/>
              </w:rPr>
            </w:pPr>
            <w:r>
              <w:rPr>
                <w:rFonts w:hint="eastAsia" w:ascii="宋体" w:hAnsi="宋体" w:cs="宋体"/>
                <w:b/>
              </w:rPr>
              <w:t>内容描述</w:t>
            </w:r>
          </w:p>
        </w:tc>
        <w:tc>
          <w:tcPr>
            <w:tcW w:w="2976" w:type="dxa"/>
            <w:vMerge w:val="restart"/>
            <w:vAlign w:val="center"/>
          </w:tcPr>
          <w:p w14:paraId="291F4BD5">
            <w:pPr>
              <w:spacing w:line="300" w:lineRule="exact"/>
              <w:jc w:val="center"/>
              <w:rPr>
                <w:rFonts w:ascii="方正书宋_GBK" w:eastAsia="方正书宋_GBK"/>
                <w:b/>
              </w:rPr>
            </w:pPr>
            <w:r>
              <w:rPr>
                <w:rFonts w:hint="eastAsia" w:ascii="宋体" w:hAnsi="宋体" w:cs="宋体"/>
                <w:b/>
              </w:rPr>
              <w:t>绩效目标</w:t>
            </w:r>
          </w:p>
        </w:tc>
        <w:tc>
          <w:tcPr>
            <w:tcW w:w="1417" w:type="dxa"/>
            <w:vMerge w:val="restart"/>
            <w:vAlign w:val="center"/>
          </w:tcPr>
          <w:p w14:paraId="79D69367">
            <w:pPr>
              <w:spacing w:line="300" w:lineRule="exact"/>
              <w:jc w:val="center"/>
              <w:rPr>
                <w:rFonts w:ascii="方正书宋_GBK" w:eastAsia="方正书宋_GBK"/>
                <w:b/>
              </w:rPr>
            </w:pPr>
            <w:r>
              <w:rPr>
                <w:rFonts w:hint="eastAsia" w:ascii="宋体" w:hAnsi="宋体" w:cs="宋体"/>
                <w:b/>
              </w:rPr>
              <w:t>绩效指标</w:t>
            </w:r>
          </w:p>
        </w:tc>
        <w:tc>
          <w:tcPr>
            <w:tcW w:w="2948" w:type="dxa"/>
            <w:gridSpan w:val="4"/>
            <w:vAlign w:val="center"/>
          </w:tcPr>
          <w:p w14:paraId="69B8B4E1">
            <w:pPr>
              <w:spacing w:line="300" w:lineRule="exact"/>
              <w:jc w:val="center"/>
              <w:rPr>
                <w:rFonts w:ascii="方正书宋_GBK" w:eastAsia="方正书宋_GBK"/>
                <w:b/>
              </w:rPr>
            </w:pPr>
            <w:r>
              <w:rPr>
                <w:rFonts w:hint="eastAsia" w:ascii="宋体" w:hAnsi="宋体" w:cs="宋体"/>
                <w:b/>
              </w:rPr>
              <w:t>评价标准</w:t>
            </w:r>
          </w:p>
        </w:tc>
      </w:tr>
      <w:tr w14:paraId="7EFB6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14:paraId="2C0DE8D8">
            <w:pPr>
              <w:spacing w:line="300" w:lineRule="exact"/>
              <w:jc w:val="left"/>
              <w:outlineLvl w:val="0"/>
            </w:pPr>
          </w:p>
        </w:tc>
        <w:tc>
          <w:tcPr>
            <w:tcW w:w="1276" w:type="dxa"/>
            <w:vMerge w:val="continue"/>
            <w:vAlign w:val="center"/>
          </w:tcPr>
          <w:p w14:paraId="4DC8BBD2">
            <w:pPr>
              <w:spacing w:line="300" w:lineRule="exact"/>
              <w:jc w:val="left"/>
              <w:outlineLvl w:val="0"/>
            </w:pPr>
          </w:p>
        </w:tc>
        <w:tc>
          <w:tcPr>
            <w:tcW w:w="2976" w:type="dxa"/>
            <w:vMerge w:val="continue"/>
            <w:vAlign w:val="center"/>
          </w:tcPr>
          <w:p w14:paraId="7C0737DA">
            <w:pPr>
              <w:spacing w:line="300" w:lineRule="exact"/>
              <w:jc w:val="left"/>
              <w:outlineLvl w:val="0"/>
            </w:pPr>
          </w:p>
        </w:tc>
        <w:tc>
          <w:tcPr>
            <w:tcW w:w="2976" w:type="dxa"/>
            <w:vMerge w:val="continue"/>
            <w:vAlign w:val="center"/>
          </w:tcPr>
          <w:p w14:paraId="42A54E70">
            <w:pPr>
              <w:spacing w:line="300" w:lineRule="exact"/>
              <w:jc w:val="left"/>
              <w:outlineLvl w:val="0"/>
            </w:pPr>
          </w:p>
        </w:tc>
        <w:tc>
          <w:tcPr>
            <w:tcW w:w="1417" w:type="dxa"/>
            <w:vMerge w:val="continue"/>
            <w:vAlign w:val="center"/>
          </w:tcPr>
          <w:p w14:paraId="22187503">
            <w:pPr>
              <w:spacing w:line="300" w:lineRule="exact"/>
              <w:jc w:val="left"/>
              <w:outlineLvl w:val="0"/>
            </w:pPr>
          </w:p>
        </w:tc>
        <w:tc>
          <w:tcPr>
            <w:tcW w:w="737" w:type="dxa"/>
            <w:vAlign w:val="center"/>
          </w:tcPr>
          <w:p w14:paraId="13987DD2">
            <w:pPr>
              <w:spacing w:line="300" w:lineRule="exact"/>
              <w:jc w:val="center"/>
              <w:rPr>
                <w:rFonts w:ascii="方正书宋_GBK" w:eastAsia="方正书宋_GBK"/>
                <w:b/>
              </w:rPr>
            </w:pPr>
            <w:r>
              <w:rPr>
                <w:rFonts w:hint="eastAsia" w:ascii="宋体" w:hAnsi="宋体" w:cs="宋体"/>
                <w:b/>
              </w:rPr>
              <w:t>优</w:t>
            </w:r>
          </w:p>
        </w:tc>
        <w:tc>
          <w:tcPr>
            <w:tcW w:w="737" w:type="dxa"/>
            <w:vAlign w:val="center"/>
          </w:tcPr>
          <w:p w14:paraId="3DAA1975">
            <w:pPr>
              <w:spacing w:line="300" w:lineRule="exact"/>
              <w:jc w:val="center"/>
              <w:rPr>
                <w:rFonts w:ascii="方正书宋_GBK" w:eastAsia="方正书宋_GBK"/>
                <w:b/>
              </w:rPr>
            </w:pPr>
            <w:r>
              <w:rPr>
                <w:rFonts w:hint="eastAsia" w:ascii="宋体" w:hAnsi="宋体" w:cs="宋体"/>
                <w:b/>
              </w:rPr>
              <w:t>良</w:t>
            </w:r>
          </w:p>
        </w:tc>
        <w:tc>
          <w:tcPr>
            <w:tcW w:w="737" w:type="dxa"/>
            <w:vAlign w:val="center"/>
          </w:tcPr>
          <w:p w14:paraId="2510C6A8">
            <w:pPr>
              <w:spacing w:line="300" w:lineRule="exact"/>
              <w:jc w:val="center"/>
              <w:rPr>
                <w:rFonts w:ascii="方正书宋_GBK" w:eastAsia="方正书宋_GBK"/>
                <w:b/>
              </w:rPr>
            </w:pPr>
            <w:r>
              <w:rPr>
                <w:rFonts w:hint="eastAsia" w:ascii="宋体" w:hAnsi="宋体" w:cs="宋体"/>
                <w:b/>
              </w:rPr>
              <w:t>中</w:t>
            </w:r>
          </w:p>
        </w:tc>
        <w:tc>
          <w:tcPr>
            <w:tcW w:w="737" w:type="dxa"/>
            <w:vAlign w:val="center"/>
          </w:tcPr>
          <w:p w14:paraId="79808235">
            <w:pPr>
              <w:spacing w:line="300" w:lineRule="exact"/>
              <w:jc w:val="center"/>
              <w:rPr>
                <w:rFonts w:ascii="方正书宋_GBK" w:eastAsia="方正书宋_GBK"/>
                <w:b/>
              </w:rPr>
            </w:pPr>
            <w:r>
              <w:rPr>
                <w:rFonts w:hint="eastAsia" w:ascii="宋体" w:hAnsi="宋体" w:cs="宋体"/>
                <w:b/>
              </w:rPr>
              <w:t>差</w:t>
            </w:r>
          </w:p>
        </w:tc>
      </w:tr>
      <w:tr w14:paraId="16E7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8AF1E69">
            <w:pPr>
              <w:spacing w:line="300" w:lineRule="exact"/>
              <w:jc w:val="left"/>
              <w:rPr>
                <w:rFonts w:ascii="方正书宋_GBK" w:eastAsia="方正书宋_GBK"/>
                <w:b/>
              </w:rPr>
            </w:pPr>
            <w:r>
              <w:rPr>
                <w:rFonts w:hint="eastAsia" w:ascii="宋体" w:hAnsi="宋体" w:cs="宋体"/>
                <w:b/>
              </w:rPr>
              <w:t>人大事务管理</w:t>
            </w:r>
          </w:p>
        </w:tc>
        <w:tc>
          <w:tcPr>
            <w:tcW w:w="1276" w:type="dxa"/>
            <w:vAlign w:val="center"/>
          </w:tcPr>
          <w:p w14:paraId="58D3CDF1">
            <w:pPr>
              <w:spacing w:line="300" w:lineRule="exact"/>
              <w:jc w:val="left"/>
              <w:rPr>
                <w:rFonts w:ascii="方正书宋_GBK" w:eastAsia="方正书宋_GBK"/>
              </w:rPr>
            </w:pPr>
            <w:r>
              <w:rPr>
                <w:rFonts w:hint="eastAsia" w:ascii="方正书宋_GBK" w:eastAsia="方正书宋_GBK"/>
              </w:rPr>
              <w:t>60</w:t>
            </w:r>
          </w:p>
        </w:tc>
        <w:tc>
          <w:tcPr>
            <w:tcW w:w="2976" w:type="dxa"/>
            <w:vAlign w:val="center"/>
          </w:tcPr>
          <w:p w14:paraId="2E7732A3">
            <w:pPr>
              <w:spacing w:line="300" w:lineRule="exact"/>
              <w:jc w:val="left"/>
              <w:rPr>
                <w:rFonts w:ascii="方正书宋_GBK" w:eastAsia="方正书宋_GBK"/>
              </w:rPr>
            </w:pPr>
            <w:r>
              <w:rPr>
                <w:rFonts w:hint="eastAsia" w:ascii="宋体" w:hAnsi="宋体" w:cs="宋体"/>
              </w:rPr>
              <w:t>新闻宣传和机关信息化建设与维护；人代会及常委会会议表决系统、机关基础设施建设与维护；县人大常委会</w:t>
            </w:r>
            <w:bookmarkStart w:id="1" w:name="_GoBack"/>
            <w:r>
              <w:rPr>
                <w:rFonts w:hint="eastAsia" w:ascii="宋体" w:hAnsi="宋体" w:cs="宋体"/>
              </w:rPr>
              <w:t>机关</w:t>
            </w:r>
            <w:bookmarkEnd w:id="1"/>
            <w:r>
              <w:rPr>
                <w:rFonts w:hint="eastAsia" w:ascii="宋体" w:hAnsi="宋体" w:cs="宋体"/>
              </w:rPr>
              <w:t>日常管理事务；信访工作。</w:t>
            </w:r>
          </w:p>
        </w:tc>
        <w:tc>
          <w:tcPr>
            <w:tcW w:w="2976" w:type="dxa"/>
            <w:vAlign w:val="center"/>
          </w:tcPr>
          <w:p w14:paraId="526D30D5">
            <w:pPr>
              <w:spacing w:line="300" w:lineRule="exact"/>
              <w:jc w:val="left"/>
              <w:rPr>
                <w:rFonts w:ascii="方正书宋_GBK" w:eastAsia="方正书宋_GBK"/>
              </w:rPr>
            </w:pPr>
            <w:r>
              <w:rPr>
                <w:rFonts w:hint="eastAsia" w:ascii="宋体" w:hAnsi="宋体" w:cs="宋体"/>
              </w:rPr>
              <w:t>确保新闻宣传工作正常开展，信息系统运行正常，会议表决系统运转良好，机关基础设施运转良好，人大公报等正常出版，信访工作平稳。</w:t>
            </w:r>
          </w:p>
        </w:tc>
        <w:tc>
          <w:tcPr>
            <w:tcW w:w="1417" w:type="dxa"/>
            <w:vAlign w:val="center"/>
          </w:tcPr>
          <w:p w14:paraId="216367F3">
            <w:pPr>
              <w:spacing w:line="300" w:lineRule="exact"/>
              <w:jc w:val="left"/>
              <w:rPr>
                <w:rFonts w:ascii="方正书宋_GBK" w:eastAsia="方正书宋_GBK"/>
              </w:rPr>
            </w:pPr>
            <w:r>
              <w:rPr>
                <w:rFonts w:hint="eastAsia" w:ascii="宋体" w:hAnsi="宋体" w:cs="宋体"/>
              </w:rPr>
              <w:t>确保机关工作有效运转</w:t>
            </w:r>
          </w:p>
        </w:tc>
        <w:tc>
          <w:tcPr>
            <w:tcW w:w="737" w:type="dxa"/>
            <w:vAlign w:val="center"/>
          </w:tcPr>
          <w:p w14:paraId="18F8C66F">
            <w:pPr>
              <w:spacing w:line="300" w:lineRule="exact"/>
              <w:jc w:val="center"/>
              <w:rPr>
                <w:rFonts w:ascii="方正书宋_GBK" w:eastAsia="方正书宋_GBK"/>
              </w:rPr>
            </w:pPr>
            <w:r>
              <w:rPr>
                <w:rFonts w:ascii="方正书宋_GBK" w:eastAsia="方正书宋_GBK"/>
              </w:rPr>
              <w:t>100%</w:t>
            </w:r>
          </w:p>
        </w:tc>
        <w:tc>
          <w:tcPr>
            <w:tcW w:w="737" w:type="dxa"/>
            <w:vAlign w:val="center"/>
          </w:tcPr>
          <w:p w14:paraId="024AD4B6">
            <w:pPr>
              <w:spacing w:line="300" w:lineRule="exact"/>
              <w:jc w:val="center"/>
              <w:rPr>
                <w:rFonts w:ascii="方正书宋_GBK" w:eastAsia="方正书宋_GBK"/>
              </w:rPr>
            </w:pPr>
            <w:r>
              <w:rPr>
                <w:rFonts w:hint="eastAsia" w:ascii="宋体" w:hAnsi="宋体" w:cs="宋体"/>
              </w:rPr>
              <w:t>≥</w:t>
            </w:r>
            <w:r>
              <w:rPr>
                <w:rFonts w:ascii="方正书宋_GBK" w:eastAsia="方正书宋_GBK"/>
              </w:rPr>
              <w:t>8</w:t>
            </w:r>
            <w:r>
              <w:rPr>
                <w:rFonts w:hint="eastAsia" w:ascii="方正书宋_GBK" w:eastAsia="方正书宋_GBK"/>
              </w:rPr>
              <w:t>5</w:t>
            </w:r>
            <w:r>
              <w:rPr>
                <w:rFonts w:ascii="方正书宋_GBK" w:eastAsia="方正书宋_GBK"/>
              </w:rPr>
              <w:t>%</w:t>
            </w:r>
          </w:p>
        </w:tc>
        <w:tc>
          <w:tcPr>
            <w:tcW w:w="737" w:type="dxa"/>
            <w:vAlign w:val="center"/>
          </w:tcPr>
          <w:p w14:paraId="3FAE238F">
            <w:pPr>
              <w:spacing w:line="300" w:lineRule="exact"/>
              <w:jc w:val="center"/>
              <w:rPr>
                <w:rFonts w:ascii="方正书宋_GBK" w:eastAsia="方正书宋_GBK"/>
              </w:rPr>
            </w:pPr>
            <w:r>
              <w:rPr>
                <w:rFonts w:hint="eastAsia" w:ascii="宋体" w:hAnsi="宋体" w:cs="宋体"/>
              </w:rPr>
              <w:t>≥</w:t>
            </w:r>
            <w:r>
              <w:rPr>
                <w:rFonts w:ascii="方正书宋_GBK" w:eastAsia="方正书宋_GBK"/>
              </w:rPr>
              <w:t>7</w:t>
            </w:r>
            <w:r>
              <w:rPr>
                <w:rFonts w:hint="eastAsia" w:ascii="方正书宋_GBK" w:eastAsia="方正书宋_GBK"/>
              </w:rPr>
              <w:t>5</w:t>
            </w:r>
            <w:r>
              <w:rPr>
                <w:rFonts w:ascii="方正书宋_GBK" w:eastAsia="方正书宋_GBK"/>
              </w:rPr>
              <w:t>%</w:t>
            </w:r>
          </w:p>
        </w:tc>
        <w:tc>
          <w:tcPr>
            <w:tcW w:w="737" w:type="dxa"/>
            <w:vAlign w:val="center"/>
          </w:tcPr>
          <w:p w14:paraId="641EB185">
            <w:pPr>
              <w:spacing w:line="300" w:lineRule="exact"/>
              <w:jc w:val="center"/>
              <w:rPr>
                <w:rFonts w:ascii="方正书宋_GBK" w:eastAsia="方正书宋_GBK"/>
              </w:rPr>
            </w:pPr>
            <w:r>
              <w:rPr>
                <w:rFonts w:hint="eastAsia" w:ascii="宋体" w:hAnsi="宋体" w:cs="宋体"/>
              </w:rPr>
              <w:t>＜</w:t>
            </w:r>
            <w:r>
              <w:rPr>
                <w:rFonts w:ascii="方正书宋_GBK" w:eastAsia="方正书宋_GBK"/>
              </w:rPr>
              <w:t>7</w:t>
            </w:r>
            <w:r>
              <w:rPr>
                <w:rFonts w:hint="eastAsia" w:ascii="方正书宋_GBK" w:eastAsia="方正书宋_GBK"/>
              </w:rPr>
              <w:t>5</w:t>
            </w:r>
            <w:r>
              <w:rPr>
                <w:rFonts w:ascii="方正书宋_GBK" w:eastAsia="方正书宋_GBK"/>
              </w:rPr>
              <w:t>%</w:t>
            </w:r>
          </w:p>
        </w:tc>
      </w:tr>
      <w:tr w14:paraId="04B00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DAAFE5D">
            <w:pPr>
              <w:spacing w:line="300" w:lineRule="exact"/>
              <w:jc w:val="left"/>
              <w:rPr>
                <w:rFonts w:ascii="方正书宋_GBK" w:eastAsia="方正书宋_GBK"/>
                <w:b/>
              </w:rPr>
            </w:pPr>
            <w:r>
              <w:rPr>
                <w:rFonts w:hint="eastAsia" w:ascii="宋体" w:hAnsi="宋体" w:cs="宋体"/>
                <w:b/>
              </w:rPr>
              <w:t>　　法院事务管理</w:t>
            </w:r>
          </w:p>
        </w:tc>
        <w:tc>
          <w:tcPr>
            <w:tcW w:w="1276" w:type="dxa"/>
            <w:vAlign w:val="center"/>
          </w:tcPr>
          <w:p w14:paraId="3913AB39">
            <w:pPr>
              <w:spacing w:line="300" w:lineRule="exact"/>
              <w:jc w:val="left"/>
              <w:rPr>
                <w:rFonts w:ascii="方正书宋_GBK" w:eastAsia="方正书宋_GBK"/>
              </w:rPr>
            </w:pPr>
            <w:r>
              <w:rPr>
                <w:rFonts w:hint="eastAsia" w:ascii="方正书宋_GBK" w:eastAsia="方正书宋_GBK"/>
              </w:rPr>
              <w:t>10</w:t>
            </w:r>
          </w:p>
        </w:tc>
        <w:tc>
          <w:tcPr>
            <w:tcW w:w="2976" w:type="dxa"/>
            <w:vAlign w:val="center"/>
          </w:tcPr>
          <w:p w14:paraId="5A77AB1A">
            <w:pPr>
              <w:spacing w:line="300" w:lineRule="exact"/>
              <w:jc w:val="left"/>
              <w:rPr>
                <w:rFonts w:ascii="方正书宋_GBK" w:eastAsia="方正书宋_GBK"/>
              </w:rPr>
            </w:pPr>
            <w:r>
              <w:rPr>
                <w:rFonts w:hint="eastAsia" w:ascii="宋体" w:hAnsi="宋体" w:cs="宋体"/>
              </w:rPr>
              <w:t>系统综合业务管理和综合事务管理。</w:t>
            </w:r>
          </w:p>
        </w:tc>
        <w:tc>
          <w:tcPr>
            <w:tcW w:w="2976" w:type="dxa"/>
            <w:vAlign w:val="center"/>
          </w:tcPr>
          <w:p w14:paraId="0263D686">
            <w:pPr>
              <w:spacing w:line="300" w:lineRule="exact"/>
              <w:jc w:val="left"/>
              <w:rPr>
                <w:rFonts w:ascii="方正书宋_GBK" w:eastAsia="方正书宋_GBK"/>
              </w:rPr>
            </w:pPr>
            <w:r>
              <w:rPr>
                <w:rFonts w:hint="eastAsia" w:ascii="宋体" w:hAnsi="宋体" w:cs="宋体"/>
              </w:rPr>
              <w:t>完成规划编制，健全规划体系。</w:t>
            </w:r>
          </w:p>
        </w:tc>
        <w:tc>
          <w:tcPr>
            <w:tcW w:w="1417" w:type="dxa"/>
            <w:vAlign w:val="center"/>
          </w:tcPr>
          <w:p w14:paraId="67409704">
            <w:pPr>
              <w:spacing w:line="300" w:lineRule="exact"/>
              <w:jc w:val="left"/>
              <w:rPr>
                <w:rFonts w:ascii="方正书宋_GBK" w:eastAsia="方正书宋_GBK"/>
              </w:rPr>
            </w:pPr>
            <w:r>
              <w:rPr>
                <w:rFonts w:hint="eastAsia" w:ascii="宋体" w:hAnsi="宋体" w:cs="宋体"/>
              </w:rPr>
              <w:t>各项后勤保障工作完成情况</w:t>
            </w:r>
          </w:p>
        </w:tc>
        <w:tc>
          <w:tcPr>
            <w:tcW w:w="737" w:type="dxa"/>
            <w:vAlign w:val="center"/>
          </w:tcPr>
          <w:p w14:paraId="0279BC59">
            <w:pPr>
              <w:spacing w:line="300" w:lineRule="exact"/>
              <w:jc w:val="center"/>
              <w:rPr>
                <w:rFonts w:ascii="方正书宋_GBK" w:eastAsia="方正书宋_GBK"/>
              </w:rPr>
            </w:pPr>
            <w:r>
              <w:rPr>
                <w:rFonts w:hint="eastAsia" w:ascii="方正书宋_GBK" w:eastAsia="方正书宋_GBK"/>
              </w:rPr>
              <w:t>90</w:t>
            </w:r>
            <w:r>
              <w:rPr>
                <w:rFonts w:hint="eastAsia" w:ascii="宋体" w:hAnsi="宋体" w:cs="宋体"/>
              </w:rPr>
              <w:t>％及以上</w:t>
            </w:r>
          </w:p>
        </w:tc>
        <w:tc>
          <w:tcPr>
            <w:tcW w:w="737" w:type="dxa"/>
            <w:vAlign w:val="center"/>
          </w:tcPr>
          <w:p w14:paraId="6FAB265E">
            <w:pPr>
              <w:spacing w:line="300" w:lineRule="exact"/>
              <w:jc w:val="center"/>
              <w:rPr>
                <w:rFonts w:ascii="方正书宋_GBK" w:eastAsia="方正书宋_GBK"/>
              </w:rPr>
            </w:pPr>
            <w:r>
              <w:rPr>
                <w:rFonts w:hint="eastAsia" w:ascii="宋体" w:hAnsi="宋体" w:cs="宋体"/>
              </w:rPr>
              <w:t>85％及以上</w:t>
            </w:r>
          </w:p>
        </w:tc>
        <w:tc>
          <w:tcPr>
            <w:tcW w:w="737" w:type="dxa"/>
            <w:vAlign w:val="center"/>
          </w:tcPr>
          <w:p w14:paraId="53EF6B6C">
            <w:pPr>
              <w:spacing w:line="300" w:lineRule="exact"/>
              <w:jc w:val="center"/>
              <w:rPr>
                <w:rFonts w:ascii="方正书宋_GBK" w:eastAsia="方正书宋_GBK"/>
              </w:rPr>
            </w:pPr>
            <w:r>
              <w:rPr>
                <w:rFonts w:hint="eastAsia" w:ascii="宋体" w:hAnsi="宋体" w:cs="宋体"/>
              </w:rPr>
              <w:t>80％及以上</w:t>
            </w:r>
          </w:p>
        </w:tc>
        <w:tc>
          <w:tcPr>
            <w:tcW w:w="737" w:type="dxa"/>
            <w:vAlign w:val="center"/>
          </w:tcPr>
          <w:p w14:paraId="27DEDE1D">
            <w:pPr>
              <w:spacing w:line="300" w:lineRule="exact"/>
              <w:jc w:val="center"/>
              <w:rPr>
                <w:rFonts w:ascii="方正书宋_GBK" w:eastAsia="方正书宋_GBK"/>
              </w:rPr>
            </w:pPr>
            <w:r>
              <w:rPr>
                <w:rFonts w:hint="eastAsia" w:ascii="宋体" w:hAnsi="宋体" w:cs="宋体"/>
              </w:rPr>
              <w:t>80％以下</w:t>
            </w:r>
          </w:p>
        </w:tc>
      </w:tr>
      <w:tr w14:paraId="25BB3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6EA8E2C">
            <w:pPr>
              <w:spacing w:line="300" w:lineRule="exact"/>
              <w:jc w:val="center"/>
              <w:rPr>
                <w:rFonts w:ascii="方正书宋_GBK" w:eastAsia="方正书宋_GBK"/>
                <w:b/>
              </w:rPr>
            </w:pPr>
            <w:r>
              <w:rPr>
                <w:rFonts w:hint="eastAsia" w:ascii="宋体" w:hAnsi="宋体" w:cs="宋体"/>
                <w:b/>
              </w:rPr>
              <w:t>人大会议</w:t>
            </w:r>
          </w:p>
        </w:tc>
        <w:tc>
          <w:tcPr>
            <w:tcW w:w="1276" w:type="dxa"/>
            <w:vAlign w:val="center"/>
          </w:tcPr>
          <w:p w14:paraId="3B7375D6">
            <w:pPr>
              <w:spacing w:line="300" w:lineRule="exact"/>
              <w:jc w:val="left"/>
              <w:rPr>
                <w:rFonts w:ascii="方正书宋_GBK" w:eastAsia="方正书宋_GBK"/>
              </w:rPr>
            </w:pPr>
            <w:r>
              <w:rPr>
                <w:rFonts w:hint="eastAsia" w:ascii="方正书宋_GBK" w:eastAsia="方正书宋_GBK"/>
              </w:rPr>
              <w:t>40</w:t>
            </w:r>
          </w:p>
        </w:tc>
        <w:tc>
          <w:tcPr>
            <w:tcW w:w="2976" w:type="dxa"/>
            <w:vAlign w:val="center"/>
          </w:tcPr>
          <w:p w14:paraId="5B74B1D8">
            <w:pPr>
              <w:spacing w:line="300" w:lineRule="exact"/>
              <w:jc w:val="left"/>
              <w:rPr>
                <w:rFonts w:ascii="方正书宋_GBK" w:eastAsia="方正书宋_GBK"/>
              </w:rPr>
            </w:pPr>
            <w:r>
              <w:rPr>
                <w:rFonts w:hint="eastAsia" w:ascii="宋体" w:hAnsi="宋体" w:cs="宋体"/>
              </w:rPr>
              <w:t>区人民代表大会和常务委员会各种会议的筹备、会务工作，负责常委会文件起草、审核把关，常委会会议、主任会议及常委会党组会议决定事项、工作部署、重要文件及领导批示的传达和督办。</w:t>
            </w:r>
          </w:p>
        </w:tc>
        <w:tc>
          <w:tcPr>
            <w:tcW w:w="2976" w:type="dxa"/>
            <w:vAlign w:val="center"/>
          </w:tcPr>
          <w:p w14:paraId="5E77AFF0">
            <w:pPr>
              <w:spacing w:line="300" w:lineRule="exact"/>
              <w:jc w:val="left"/>
              <w:rPr>
                <w:rFonts w:ascii="方正书宋_GBK" w:eastAsia="方正书宋_GBK"/>
              </w:rPr>
            </w:pPr>
            <w:r>
              <w:rPr>
                <w:rFonts w:hint="eastAsia" w:ascii="宋体" w:hAnsi="宋体" w:cs="宋体"/>
              </w:rPr>
              <w:t>保障会议顺利召开，完成会议议程。</w:t>
            </w:r>
          </w:p>
        </w:tc>
        <w:tc>
          <w:tcPr>
            <w:tcW w:w="1417" w:type="dxa"/>
            <w:vAlign w:val="center"/>
          </w:tcPr>
          <w:p w14:paraId="15A2AFA2">
            <w:pPr>
              <w:spacing w:line="300" w:lineRule="exact"/>
              <w:jc w:val="left"/>
              <w:rPr>
                <w:rFonts w:ascii="方正书宋_GBK" w:eastAsia="方正书宋_GBK"/>
              </w:rPr>
            </w:pPr>
            <w:r>
              <w:rPr>
                <w:rFonts w:hint="eastAsia" w:ascii="宋体" w:hAnsi="宋体" w:cs="宋体"/>
              </w:rPr>
              <w:t>会议活动完成率</w:t>
            </w:r>
          </w:p>
        </w:tc>
        <w:tc>
          <w:tcPr>
            <w:tcW w:w="737" w:type="dxa"/>
            <w:vAlign w:val="center"/>
          </w:tcPr>
          <w:p w14:paraId="4162D609">
            <w:pPr>
              <w:spacing w:line="300" w:lineRule="exact"/>
              <w:jc w:val="center"/>
              <w:rPr>
                <w:rFonts w:ascii="方正书宋_GBK" w:eastAsia="方正书宋_GBK"/>
              </w:rPr>
            </w:pPr>
            <w:r>
              <w:rPr>
                <w:rFonts w:ascii="方正书宋_GBK" w:eastAsia="方正书宋_GBK"/>
              </w:rPr>
              <w:t>100%</w:t>
            </w:r>
          </w:p>
        </w:tc>
        <w:tc>
          <w:tcPr>
            <w:tcW w:w="737" w:type="dxa"/>
            <w:vAlign w:val="center"/>
          </w:tcPr>
          <w:p w14:paraId="31078FF1">
            <w:pPr>
              <w:spacing w:line="300" w:lineRule="exact"/>
              <w:jc w:val="center"/>
              <w:rPr>
                <w:rFonts w:ascii="方正书宋_GBK" w:eastAsia="方正书宋_GBK"/>
              </w:rPr>
            </w:pPr>
            <w:r>
              <w:rPr>
                <w:rFonts w:hint="eastAsia" w:ascii="方正书宋_GBK" w:eastAsia="方正书宋_GBK"/>
              </w:rPr>
              <w:t>99%</w:t>
            </w:r>
            <w:r>
              <w:rPr>
                <w:rFonts w:hint="eastAsia" w:ascii="宋体" w:hAnsi="宋体" w:cs="宋体"/>
              </w:rPr>
              <w:t>及以上</w:t>
            </w:r>
          </w:p>
        </w:tc>
        <w:tc>
          <w:tcPr>
            <w:tcW w:w="737" w:type="dxa"/>
            <w:vAlign w:val="center"/>
          </w:tcPr>
          <w:p w14:paraId="32CE21D6">
            <w:pPr>
              <w:spacing w:line="300" w:lineRule="exact"/>
              <w:jc w:val="center"/>
              <w:rPr>
                <w:rFonts w:ascii="方正书宋_GBK" w:eastAsia="方正书宋_GBK"/>
              </w:rPr>
            </w:pPr>
            <w:r>
              <w:rPr>
                <w:rFonts w:hint="eastAsia" w:ascii="方正书宋_GBK" w:eastAsia="方正书宋_GBK"/>
              </w:rPr>
              <w:t>98%</w:t>
            </w:r>
            <w:r>
              <w:rPr>
                <w:rFonts w:hint="eastAsia" w:ascii="宋体" w:hAnsi="宋体" w:cs="宋体"/>
              </w:rPr>
              <w:t>及以上</w:t>
            </w:r>
          </w:p>
        </w:tc>
        <w:tc>
          <w:tcPr>
            <w:tcW w:w="737" w:type="dxa"/>
            <w:vAlign w:val="center"/>
          </w:tcPr>
          <w:p w14:paraId="6410F01F">
            <w:pPr>
              <w:spacing w:line="300" w:lineRule="exact"/>
              <w:jc w:val="center"/>
              <w:rPr>
                <w:rFonts w:ascii="方正书宋_GBK" w:eastAsia="方正书宋_GBK"/>
              </w:rPr>
            </w:pPr>
            <w:r>
              <w:rPr>
                <w:rFonts w:hint="eastAsia" w:ascii="方正书宋_GBK" w:eastAsia="方正书宋_GBK"/>
              </w:rPr>
              <w:t>98%</w:t>
            </w:r>
            <w:r>
              <w:rPr>
                <w:rFonts w:hint="eastAsia" w:ascii="宋体" w:hAnsi="宋体" w:cs="宋体"/>
              </w:rPr>
              <w:t>以下</w:t>
            </w:r>
          </w:p>
        </w:tc>
      </w:tr>
      <w:tr w14:paraId="07F35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F636CB8">
            <w:pPr>
              <w:spacing w:line="300" w:lineRule="exact"/>
              <w:jc w:val="left"/>
              <w:rPr>
                <w:rFonts w:ascii="方正书宋_GBK" w:eastAsia="方正书宋_GBK"/>
                <w:b/>
              </w:rPr>
            </w:pPr>
            <w:r>
              <w:rPr>
                <w:rFonts w:hint="eastAsia" w:ascii="宋体" w:hAnsi="宋体" w:cs="宋体"/>
                <w:b/>
              </w:rPr>
              <w:t>　　政务服务草案、规范性文件等</w:t>
            </w:r>
          </w:p>
        </w:tc>
        <w:tc>
          <w:tcPr>
            <w:tcW w:w="1276" w:type="dxa"/>
            <w:vAlign w:val="center"/>
          </w:tcPr>
          <w:p w14:paraId="0854B38C">
            <w:pPr>
              <w:spacing w:line="300" w:lineRule="exact"/>
              <w:jc w:val="left"/>
              <w:rPr>
                <w:rFonts w:ascii="方正书宋_GBK" w:eastAsia="方正书宋_GBK"/>
              </w:rPr>
            </w:pPr>
            <w:r>
              <w:rPr>
                <w:rFonts w:hint="eastAsia" w:ascii="方正书宋_GBK" w:eastAsia="方正书宋_GBK"/>
              </w:rPr>
              <w:t>4.32</w:t>
            </w:r>
          </w:p>
        </w:tc>
        <w:tc>
          <w:tcPr>
            <w:tcW w:w="2976" w:type="dxa"/>
            <w:vAlign w:val="center"/>
          </w:tcPr>
          <w:p w14:paraId="56FAE73A">
            <w:pPr>
              <w:spacing w:line="300" w:lineRule="exact"/>
              <w:jc w:val="left"/>
              <w:rPr>
                <w:rFonts w:ascii="方正书宋_GBK" w:eastAsia="方正书宋_GBK"/>
              </w:rPr>
            </w:pPr>
            <w:r>
              <w:rPr>
                <w:rFonts w:ascii="方正书宋_GBK" w:eastAsia="方正书宋_GBK"/>
              </w:rPr>
              <w:t>1</w:t>
            </w:r>
            <w:r>
              <w:rPr>
                <w:rFonts w:hint="eastAsia" w:ascii="宋体" w:hAnsi="宋体" w:cs="宋体"/>
              </w:rPr>
              <w:t>、购买法律法规学习书籍；</w:t>
            </w:r>
            <w:r>
              <w:rPr>
                <w:rFonts w:ascii="方正书宋_GBK" w:eastAsia="方正书宋_GBK"/>
              </w:rPr>
              <w:t>2</w:t>
            </w:r>
            <w:r>
              <w:rPr>
                <w:rFonts w:hint="eastAsia" w:ascii="宋体" w:hAnsi="宋体" w:cs="宋体"/>
              </w:rPr>
              <w:t>、组织开展法律法规学习考试等活动；</w:t>
            </w:r>
            <w:r>
              <w:rPr>
                <w:rFonts w:ascii="方正书宋_GBK" w:eastAsia="方正书宋_GBK"/>
              </w:rPr>
              <w:t>3</w:t>
            </w:r>
            <w:r>
              <w:rPr>
                <w:rFonts w:hint="eastAsia" w:ascii="宋体" w:hAnsi="宋体" w:cs="宋体"/>
              </w:rPr>
              <w:t>、组织开展普法宣传等工作；</w:t>
            </w:r>
            <w:r>
              <w:rPr>
                <w:rFonts w:ascii="方正书宋_GBK" w:eastAsia="方正书宋_GBK"/>
              </w:rPr>
              <w:t>4</w:t>
            </w:r>
            <w:r>
              <w:rPr>
                <w:rFonts w:hint="eastAsia" w:ascii="宋体" w:hAnsi="宋体" w:cs="宋体"/>
              </w:rPr>
              <w:t>、组织开展规划法制培训教育活动。</w:t>
            </w:r>
          </w:p>
        </w:tc>
        <w:tc>
          <w:tcPr>
            <w:tcW w:w="2976" w:type="dxa"/>
            <w:vAlign w:val="center"/>
          </w:tcPr>
          <w:p w14:paraId="0DCE44B1">
            <w:pPr>
              <w:spacing w:line="300" w:lineRule="exact"/>
              <w:jc w:val="left"/>
              <w:rPr>
                <w:rFonts w:ascii="方正书宋_GBK" w:eastAsia="方正书宋_GBK"/>
              </w:rPr>
            </w:pPr>
            <w:r>
              <w:rPr>
                <w:rFonts w:hint="eastAsia" w:ascii="宋体" w:hAnsi="宋体" w:cs="宋体"/>
              </w:rPr>
              <w:t>做好区政府会议保障；严格区直各部门以县政府名义召开的会议审批，控制会议费开支规模。</w:t>
            </w:r>
          </w:p>
        </w:tc>
        <w:tc>
          <w:tcPr>
            <w:tcW w:w="1417" w:type="dxa"/>
            <w:vAlign w:val="center"/>
          </w:tcPr>
          <w:p w14:paraId="04C42393">
            <w:pPr>
              <w:spacing w:line="300" w:lineRule="exact"/>
              <w:jc w:val="left"/>
              <w:rPr>
                <w:rFonts w:ascii="方正书宋_GBK" w:eastAsia="方正书宋_GBK"/>
              </w:rPr>
            </w:pPr>
            <w:r>
              <w:rPr>
                <w:rFonts w:hint="eastAsia" w:ascii="宋体" w:hAnsi="宋体" w:cs="宋体"/>
              </w:rPr>
              <w:t>大型会议控制率</w:t>
            </w:r>
          </w:p>
        </w:tc>
        <w:tc>
          <w:tcPr>
            <w:tcW w:w="737" w:type="dxa"/>
            <w:vAlign w:val="center"/>
          </w:tcPr>
          <w:p w14:paraId="5BCFACC3">
            <w:pPr>
              <w:spacing w:line="300" w:lineRule="exact"/>
              <w:jc w:val="center"/>
              <w:rPr>
                <w:rFonts w:ascii="方正书宋_GBK" w:eastAsia="方正书宋_GBK"/>
              </w:rPr>
            </w:pPr>
            <w:r>
              <w:rPr>
                <w:rFonts w:hint="eastAsia" w:ascii="方正书宋_GBK" w:eastAsia="方正书宋_GBK"/>
              </w:rPr>
              <w:t>95%</w:t>
            </w:r>
            <w:r>
              <w:rPr>
                <w:rFonts w:hint="eastAsia" w:ascii="宋体" w:hAnsi="宋体" w:cs="宋体"/>
              </w:rPr>
              <w:t>及以</w:t>
            </w:r>
          </w:p>
        </w:tc>
        <w:tc>
          <w:tcPr>
            <w:tcW w:w="737" w:type="dxa"/>
            <w:vAlign w:val="center"/>
          </w:tcPr>
          <w:p w14:paraId="55FF2937">
            <w:pPr>
              <w:spacing w:line="300" w:lineRule="exact"/>
              <w:jc w:val="center"/>
              <w:rPr>
                <w:rFonts w:ascii="方正书宋_GBK" w:eastAsia="方正书宋_GBK"/>
              </w:rPr>
            </w:pPr>
            <w:r>
              <w:rPr>
                <w:rFonts w:hint="eastAsia" w:ascii="宋体" w:hAnsi="宋体" w:cs="宋体"/>
              </w:rPr>
              <w:t>90%及以</w:t>
            </w:r>
          </w:p>
        </w:tc>
        <w:tc>
          <w:tcPr>
            <w:tcW w:w="737" w:type="dxa"/>
            <w:vAlign w:val="center"/>
          </w:tcPr>
          <w:p w14:paraId="7FFE03DD">
            <w:pPr>
              <w:spacing w:line="300" w:lineRule="exact"/>
              <w:jc w:val="center"/>
              <w:rPr>
                <w:rFonts w:ascii="方正书宋_GBK" w:eastAsia="方正书宋_GBK"/>
              </w:rPr>
            </w:pPr>
            <w:r>
              <w:rPr>
                <w:rFonts w:hint="eastAsia" w:ascii="宋体" w:hAnsi="宋体" w:cs="宋体"/>
              </w:rPr>
              <w:t>80%及以</w:t>
            </w:r>
          </w:p>
        </w:tc>
        <w:tc>
          <w:tcPr>
            <w:tcW w:w="737" w:type="dxa"/>
            <w:vAlign w:val="center"/>
          </w:tcPr>
          <w:p w14:paraId="14242268">
            <w:pPr>
              <w:spacing w:line="300" w:lineRule="exact"/>
              <w:jc w:val="center"/>
              <w:rPr>
                <w:rFonts w:ascii="方正书宋_GBK" w:eastAsia="方正书宋_GBK"/>
              </w:rPr>
            </w:pPr>
            <w:r>
              <w:rPr>
                <w:rFonts w:hint="eastAsia" w:ascii="宋体" w:hAnsi="宋体" w:cs="宋体"/>
              </w:rPr>
              <w:t>80%以下</w:t>
            </w:r>
          </w:p>
        </w:tc>
      </w:tr>
      <w:tr w14:paraId="63518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F461217">
            <w:pPr>
              <w:spacing w:line="300" w:lineRule="exact"/>
              <w:jc w:val="left"/>
              <w:rPr>
                <w:rFonts w:ascii="方正书宋_GBK" w:eastAsia="方正书宋_GBK"/>
                <w:b/>
              </w:rPr>
            </w:pPr>
            <w:r>
              <w:rPr>
                <w:rFonts w:hint="eastAsia" w:ascii="宋体" w:hAnsi="宋体" w:cs="宋体"/>
                <w:b/>
              </w:rPr>
              <w:t>机关密码管理</w:t>
            </w:r>
          </w:p>
        </w:tc>
        <w:tc>
          <w:tcPr>
            <w:tcW w:w="1276" w:type="dxa"/>
            <w:vAlign w:val="center"/>
          </w:tcPr>
          <w:p w14:paraId="1CFD7FE0">
            <w:pPr>
              <w:spacing w:line="300" w:lineRule="exact"/>
              <w:jc w:val="left"/>
              <w:rPr>
                <w:rFonts w:ascii="方正书宋_GBK" w:eastAsia="方正书宋_GBK"/>
              </w:rPr>
            </w:pPr>
            <w:r>
              <w:rPr>
                <w:rFonts w:hint="eastAsia" w:ascii="方正书宋_GBK" w:eastAsia="方正书宋_GBK"/>
              </w:rPr>
              <w:t>9</w:t>
            </w:r>
          </w:p>
        </w:tc>
        <w:tc>
          <w:tcPr>
            <w:tcW w:w="2976" w:type="dxa"/>
            <w:vAlign w:val="center"/>
          </w:tcPr>
          <w:p w14:paraId="69B7BFD0">
            <w:pPr>
              <w:spacing w:line="300" w:lineRule="exact"/>
              <w:jc w:val="left"/>
              <w:rPr>
                <w:rFonts w:ascii="方正书宋_GBK" w:eastAsia="方正书宋_GBK"/>
              </w:rPr>
            </w:pPr>
            <w:r>
              <w:rPr>
                <w:rFonts w:hint="eastAsia" w:ascii="宋体" w:hAnsi="宋体" w:cs="宋体"/>
              </w:rPr>
              <w:t>全县党政系统密码通信和密码管理。</w:t>
            </w:r>
          </w:p>
        </w:tc>
        <w:tc>
          <w:tcPr>
            <w:tcW w:w="2976" w:type="dxa"/>
            <w:vAlign w:val="center"/>
          </w:tcPr>
          <w:p w14:paraId="481F508B">
            <w:pPr>
              <w:spacing w:line="300" w:lineRule="exact"/>
              <w:jc w:val="left"/>
              <w:rPr>
                <w:rFonts w:ascii="方正书宋_GBK" w:eastAsia="方正书宋_GBK"/>
              </w:rPr>
            </w:pPr>
            <w:r>
              <w:rPr>
                <w:rFonts w:hint="eastAsia" w:ascii="宋体" w:hAnsi="宋体" w:cs="宋体"/>
              </w:rPr>
              <w:t>涉密</w:t>
            </w:r>
          </w:p>
        </w:tc>
        <w:tc>
          <w:tcPr>
            <w:tcW w:w="1417" w:type="dxa"/>
            <w:vAlign w:val="center"/>
          </w:tcPr>
          <w:p w14:paraId="1E4B33F0">
            <w:pPr>
              <w:spacing w:line="300" w:lineRule="exact"/>
              <w:jc w:val="left"/>
              <w:rPr>
                <w:rFonts w:ascii="方正书宋_GBK" w:eastAsia="方正书宋_GBK"/>
              </w:rPr>
            </w:pPr>
            <w:r>
              <w:rPr>
                <w:rFonts w:hint="eastAsia" w:ascii="宋体" w:hAnsi="宋体" w:cs="宋体"/>
              </w:rPr>
              <w:t>涉密</w:t>
            </w:r>
          </w:p>
        </w:tc>
        <w:tc>
          <w:tcPr>
            <w:tcW w:w="737" w:type="dxa"/>
            <w:vAlign w:val="center"/>
          </w:tcPr>
          <w:p w14:paraId="4F29EC89">
            <w:pPr>
              <w:spacing w:line="300" w:lineRule="exact"/>
              <w:jc w:val="center"/>
              <w:rPr>
                <w:rFonts w:ascii="方正书宋_GBK" w:eastAsia="方正书宋_GBK"/>
              </w:rPr>
            </w:pPr>
            <w:r>
              <w:rPr>
                <w:rFonts w:hint="eastAsia" w:ascii="宋体" w:hAnsi="宋体" w:cs="宋体"/>
              </w:rPr>
              <w:t>涉密</w:t>
            </w:r>
          </w:p>
        </w:tc>
        <w:tc>
          <w:tcPr>
            <w:tcW w:w="737" w:type="dxa"/>
            <w:vAlign w:val="center"/>
          </w:tcPr>
          <w:p w14:paraId="5FDAE9B9">
            <w:pPr>
              <w:spacing w:line="300" w:lineRule="exact"/>
              <w:jc w:val="center"/>
              <w:rPr>
                <w:rFonts w:ascii="方正书宋_GBK" w:eastAsia="方正书宋_GBK"/>
              </w:rPr>
            </w:pPr>
            <w:r>
              <w:rPr>
                <w:rFonts w:hint="eastAsia" w:ascii="宋体" w:hAnsi="宋体" w:cs="宋体"/>
              </w:rPr>
              <w:t>涉密</w:t>
            </w:r>
          </w:p>
        </w:tc>
        <w:tc>
          <w:tcPr>
            <w:tcW w:w="737" w:type="dxa"/>
            <w:vAlign w:val="center"/>
          </w:tcPr>
          <w:p w14:paraId="553E5A03">
            <w:pPr>
              <w:spacing w:line="300" w:lineRule="exact"/>
              <w:jc w:val="center"/>
              <w:rPr>
                <w:rFonts w:ascii="方正书宋_GBK" w:eastAsia="方正书宋_GBK"/>
              </w:rPr>
            </w:pPr>
            <w:r>
              <w:rPr>
                <w:rFonts w:hint="eastAsia" w:ascii="宋体" w:hAnsi="宋体" w:cs="宋体"/>
              </w:rPr>
              <w:t>涉密</w:t>
            </w:r>
          </w:p>
        </w:tc>
        <w:tc>
          <w:tcPr>
            <w:tcW w:w="737" w:type="dxa"/>
            <w:vAlign w:val="center"/>
          </w:tcPr>
          <w:p w14:paraId="7D6BE64A">
            <w:pPr>
              <w:spacing w:line="300" w:lineRule="exact"/>
              <w:jc w:val="center"/>
              <w:rPr>
                <w:rFonts w:ascii="方正书宋_GBK" w:eastAsia="方正书宋_GBK"/>
              </w:rPr>
            </w:pPr>
            <w:r>
              <w:rPr>
                <w:rFonts w:hint="eastAsia" w:ascii="宋体" w:hAnsi="宋体" w:cs="宋体"/>
              </w:rPr>
              <w:t>涉密</w:t>
            </w:r>
          </w:p>
        </w:tc>
      </w:tr>
      <w:tr w14:paraId="4C910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3A0C864">
            <w:pPr>
              <w:spacing w:line="300" w:lineRule="exact"/>
              <w:jc w:val="left"/>
              <w:rPr>
                <w:rFonts w:ascii="方正书宋_GBK" w:eastAsia="方正书宋_GBK"/>
                <w:b/>
              </w:rPr>
            </w:pPr>
            <w:r>
              <w:rPr>
                <w:rFonts w:hint="eastAsia" w:ascii="宋体" w:hAnsi="宋体" w:cs="宋体"/>
                <w:b/>
              </w:rPr>
              <w:t>电子政务管理</w:t>
            </w:r>
          </w:p>
        </w:tc>
        <w:tc>
          <w:tcPr>
            <w:tcW w:w="1276" w:type="dxa"/>
            <w:vAlign w:val="center"/>
          </w:tcPr>
          <w:p w14:paraId="736407ED">
            <w:pPr>
              <w:spacing w:line="300" w:lineRule="exact"/>
              <w:jc w:val="left"/>
              <w:rPr>
                <w:rFonts w:ascii="方正书宋_GBK" w:eastAsia="方正书宋_GBK"/>
              </w:rPr>
            </w:pPr>
            <w:r>
              <w:rPr>
                <w:rFonts w:hint="eastAsia" w:ascii="方正书宋_GBK" w:eastAsia="方正书宋_GBK"/>
              </w:rPr>
              <w:t>0.36</w:t>
            </w:r>
          </w:p>
        </w:tc>
        <w:tc>
          <w:tcPr>
            <w:tcW w:w="2976" w:type="dxa"/>
            <w:vAlign w:val="center"/>
          </w:tcPr>
          <w:p w14:paraId="5DC1A046">
            <w:pPr>
              <w:spacing w:line="300" w:lineRule="exact"/>
              <w:jc w:val="left"/>
              <w:rPr>
                <w:rFonts w:ascii="方正书宋_GBK" w:eastAsia="方正书宋_GBK"/>
              </w:rPr>
            </w:pPr>
            <w:r>
              <w:rPr>
                <w:rFonts w:hint="eastAsia" w:ascii="宋体" w:hAnsi="宋体" w:cs="宋体"/>
              </w:rPr>
              <w:t>政务信息服务工作和全县政府系统机关电子政务工作。</w:t>
            </w:r>
          </w:p>
        </w:tc>
        <w:tc>
          <w:tcPr>
            <w:tcW w:w="2976" w:type="dxa"/>
            <w:vAlign w:val="center"/>
          </w:tcPr>
          <w:p w14:paraId="2C1ABC82">
            <w:pPr>
              <w:spacing w:line="300" w:lineRule="exact"/>
              <w:jc w:val="left"/>
              <w:rPr>
                <w:rFonts w:ascii="方正书宋_GBK" w:eastAsia="方正书宋_GBK"/>
              </w:rPr>
            </w:pPr>
            <w:r>
              <w:rPr>
                <w:rFonts w:hint="eastAsia" w:ascii="宋体" w:hAnsi="宋体" w:cs="宋体"/>
              </w:rPr>
              <w:t>确保各类会议顺利进行；保障县政府网络系统安全、稳定运行，技术设备安全可用</w:t>
            </w:r>
          </w:p>
        </w:tc>
        <w:tc>
          <w:tcPr>
            <w:tcW w:w="1417" w:type="dxa"/>
            <w:vAlign w:val="center"/>
          </w:tcPr>
          <w:p w14:paraId="17E9C35C">
            <w:pPr>
              <w:spacing w:line="300" w:lineRule="exact"/>
              <w:jc w:val="left"/>
              <w:rPr>
                <w:rFonts w:ascii="方正书宋_GBK" w:eastAsia="方正书宋_GBK"/>
              </w:rPr>
            </w:pPr>
            <w:r>
              <w:rPr>
                <w:rFonts w:hint="eastAsia" w:ascii="宋体" w:hAnsi="宋体" w:cs="宋体"/>
              </w:rPr>
              <w:t>网站事故次数</w:t>
            </w:r>
          </w:p>
        </w:tc>
        <w:tc>
          <w:tcPr>
            <w:tcW w:w="737" w:type="dxa"/>
            <w:vAlign w:val="center"/>
          </w:tcPr>
          <w:p w14:paraId="5CC6BB95">
            <w:pPr>
              <w:spacing w:line="300" w:lineRule="exact"/>
              <w:jc w:val="center"/>
              <w:rPr>
                <w:rFonts w:ascii="方正书宋_GBK" w:eastAsia="方正书宋_GBK"/>
              </w:rPr>
            </w:pPr>
            <w:r>
              <w:rPr>
                <w:rFonts w:hint="eastAsia" w:ascii="方正书宋_GBK" w:eastAsia="方正书宋_GBK"/>
              </w:rPr>
              <w:t>0</w:t>
            </w:r>
          </w:p>
        </w:tc>
        <w:tc>
          <w:tcPr>
            <w:tcW w:w="737" w:type="dxa"/>
            <w:vAlign w:val="center"/>
          </w:tcPr>
          <w:p w14:paraId="17449248">
            <w:pPr>
              <w:spacing w:line="300" w:lineRule="exact"/>
              <w:jc w:val="center"/>
              <w:rPr>
                <w:rFonts w:ascii="宋体" w:hAnsi="宋体" w:cs="宋体"/>
              </w:rPr>
            </w:pPr>
            <w:r>
              <w:rPr>
                <w:rFonts w:hint="eastAsia" w:ascii="方正书宋_GBK" w:eastAsia="方正书宋_GBK"/>
              </w:rPr>
              <w:t>5</w:t>
            </w:r>
            <w:r>
              <w:rPr>
                <w:rFonts w:hint="eastAsia" w:ascii="宋体" w:hAnsi="宋体" w:cs="宋体"/>
              </w:rPr>
              <w:t>次以下</w:t>
            </w:r>
          </w:p>
        </w:tc>
        <w:tc>
          <w:tcPr>
            <w:tcW w:w="737" w:type="dxa"/>
            <w:vAlign w:val="center"/>
          </w:tcPr>
          <w:p w14:paraId="2C41D157">
            <w:pPr>
              <w:spacing w:line="300" w:lineRule="exact"/>
              <w:jc w:val="center"/>
              <w:rPr>
                <w:rFonts w:ascii="方正书宋_GBK" w:eastAsia="方正书宋_GBK"/>
              </w:rPr>
            </w:pPr>
            <w:r>
              <w:rPr>
                <w:rFonts w:hint="eastAsia" w:ascii="方正书宋_GBK" w:eastAsia="方正书宋_GBK"/>
              </w:rPr>
              <w:t>10次</w:t>
            </w:r>
            <w:r>
              <w:rPr>
                <w:rFonts w:hint="eastAsia" w:ascii="宋体" w:hAnsi="宋体" w:cs="宋体"/>
              </w:rPr>
              <w:t>以</w:t>
            </w:r>
            <w:r>
              <w:rPr>
                <w:rFonts w:hint="eastAsia" w:ascii="方正书宋_GBK" w:eastAsia="方正书宋_GBK"/>
              </w:rPr>
              <w:t>下</w:t>
            </w:r>
          </w:p>
        </w:tc>
        <w:tc>
          <w:tcPr>
            <w:tcW w:w="737" w:type="dxa"/>
            <w:vAlign w:val="center"/>
          </w:tcPr>
          <w:p w14:paraId="6B8624F3">
            <w:pPr>
              <w:spacing w:line="300" w:lineRule="exact"/>
              <w:jc w:val="center"/>
              <w:rPr>
                <w:rFonts w:ascii="宋体" w:hAnsi="宋体" w:cs="宋体"/>
              </w:rPr>
            </w:pPr>
            <w:r>
              <w:rPr>
                <w:rFonts w:hint="eastAsia" w:ascii="方正书宋_GBK" w:eastAsia="方正书宋_GBK"/>
              </w:rPr>
              <w:t>15</w:t>
            </w:r>
            <w:r>
              <w:rPr>
                <w:rFonts w:hint="eastAsia" w:ascii="宋体" w:hAnsi="宋体" w:cs="宋体"/>
              </w:rPr>
              <w:t>次以下</w:t>
            </w:r>
          </w:p>
        </w:tc>
      </w:tr>
      <w:tr w14:paraId="12712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EFCFCF8">
            <w:pPr>
              <w:spacing w:line="300" w:lineRule="exact"/>
              <w:jc w:val="left"/>
              <w:rPr>
                <w:rFonts w:ascii="方正书宋_GBK" w:eastAsia="方正书宋_GBK"/>
                <w:b/>
              </w:rPr>
            </w:pPr>
            <w:r>
              <w:rPr>
                <w:rFonts w:hint="eastAsia" w:ascii="宋体" w:hAnsi="宋体" w:cs="宋体"/>
                <w:b/>
              </w:rPr>
              <w:t>　人民防空工程建设和维护</w:t>
            </w:r>
          </w:p>
        </w:tc>
        <w:tc>
          <w:tcPr>
            <w:tcW w:w="1276" w:type="dxa"/>
            <w:vAlign w:val="center"/>
          </w:tcPr>
          <w:p w14:paraId="7FBC0C0D">
            <w:pPr>
              <w:spacing w:line="300" w:lineRule="exact"/>
              <w:jc w:val="left"/>
              <w:rPr>
                <w:rFonts w:ascii="方正书宋_GBK" w:eastAsia="方正书宋_GBK"/>
              </w:rPr>
            </w:pPr>
            <w:r>
              <w:rPr>
                <w:rFonts w:hint="eastAsia" w:ascii="方正书宋_GBK" w:eastAsia="方正书宋_GBK"/>
              </w:rPr>
              <w:t>147.15</w:t>
            </w:r>
          </w:p>
        </w:tc>
        <w:tc>
          <w:tcPr>
            <w:tcW w:w="2976" w:type="dxa"/>
            <w:vAlign w:val="center"/>
          </w:tcPr>
          <w:p w14:paraId="3C555C9C">
            <w:pPr>
              <w:spacing w:line="300" w:lineRule="exact"/>
              <w:jc w:val="left"/>
              <w:rPr>
                <w:rFonts w:ascii="方正书宋_GBK" w:eastAsia="方正书宋_GBK"/>
              </w:rPr>
            </w:pPr>
            <w:r>
              <w:rPr>
                <w:rFonts w:hint="eastAsia" w:ascii="宋体" w:hAnsi="宋体" w:cs="宋体"/>
              </w:rPr>
              <w:t>管理人民防空工程建设。组织编制人民防空工程建设规划；负责工程建设计划、技术、质量管理；指导监督工程维护与使用管理；参与城市地下空间规划和开发利用。</w:t>
            </w:r>
          </w:p>
        </w:tc>
        <w:tc>
          <w:tcPr>
            <w:tcW w:w="2976" w:type="dxa"/>
            <w:vAlign w:val="center"/>
          </w:tcPr>
          <w:p w14:paraId="3F5ED46B">
            <w:pPr>
              <w:spacing w:line="300" w:lineRule="exact"/>
              <w:jc w:val="left"/>
              <w:rPr>
                <w:rFonts w:ascii="方正书宋_GBK" w:eastAsia="方正书宋_GBK"/>
              </w:rPr>
            </w:pPr>
            <w:r>
              <w:rPr>
                <w:rFonts w:hint="eastAsia" w:ascii="宋体" w:hAnsi="宋体" w:cs="宋体"/>
              </w:rPr>
              <w:t>人防工程结构、设施设备完好，防护设备安装到位、符合质量规范，防汛防火措施落实到位，保持良好使用状态；利用人防工程建设地下车库、地下过街通道，开设防灾避难、避暑纳凉等场所，更好服务改善民生。</w:t>
            </w:r>
          </w:p>
        </w:tc>
        <w:tc>
          <w:tcPr>
            <w:tcW w:w="1417" w:type="dxa"/>
            <w:vAlign w:val="center"/>
          </w:tcPr>
          <w:p w14:paraId="37D9F17E">
            <w:pPr>
              <w:spacing w:line="300" w:lineRule="exact"/>
              <w:jc w:val="left"/>
              <w:rPr>
                <w:rFonts w:ascii="方正书宋_GBK" w:eastAsia="方正书宋_GBK"/>
              </w:rPr>
            </w:pPr>
            <w:r>
              <w:rPr>
                <w:rFonts w:hint="eastAsia" w:ascii="宋体" w:hAnsi="宋体" w:cs="宋体"/>
              </w:rPr>
              <w:t>人防工程维护率</w:t>
            </w:r>
          </w:p>
        </w:tc>
        <w:tc>
          <w:tcPr>
            <w:tcW w:w="737" w:type="dxa"/>
            <w:vAlign w:val="center"/>
          </w:tcPr>
          <w:p w14:paraId="2FEEEC08">
            <w:pPr>
              <w:spacing w:line="300" w:lineRule="exact"/>
              <w:jc w:val="center"/>
              <w:rPr>
                <w:rFonts w:ascii="方正书宋_GBK" w:eastAsia="方正书宋_GBK"/>
              </w:rPr>
            </w:pPr>
            <w:r>
              <w:rPr>
                <w:rFonts w:hint="eastAsia" w:ascii="宋体" w:hAnsi="宋体" w:cs="宋体"/>
              </w:rPr>
              <w:t>≥</w:t>
            </w:r>
            <w:r>
              <w:rPr>
                <w:rFonts w:ascii="方正书宋_GBK" w:eastAsia="方正书宋_GBK"/>
              </w:rPr>
              <w:t>9</w:t>
            </w:r>
            <w:r>
              <w:rPr>
                <w:rFonts w:hint="eastAsia" w:ascii="方正书宋_GBK" w:eastAsia="方正书宋_GBK"/>
              </w:rPr>
              <w:t>5</w:t>
            </w:r>
            <w:r>
              <w:rPr>
                <w:rFonts w:ascii="方正书宋_GBK" w:eastAsia="方正书宋_GBK"/>
              </w:rPr>
              <w:t>%</w:t>
            </w:r>
          </w:p>
        </w:tc>
        <w:tc>
          <w:tcPr>
            <w:tcW w:w="737" w:type="dxa"/>
            <w:vAlign w:val="center"/>
          </w:tcPr>
          <w:p w14:paraId="7C14AC5E">
            <w:pPr>
              <w:spacing w:line="300" w:lineRule="exact"/>
              <w:jc w:val="center"/>
              <w:rPr>
                <w:rFonts w:ascii="方正书宋_GBK" w:eastAsia="方正书宋_GBK"/>
              </w:rPr>
            </w:pPr>
            <w:r>
              <w:rPr>
                <w:rFonts w:hint="eastAsia" w:ascii="宋体" w:hAnsi="宋体" w:cs="宋体"/>
              </w:rPr>
              <w:t>≥</w:t>
            </w:r>
            <w:r>
              <w:rPr>
                <w:rFonts w:ascii="方正书宋_GBK" w:eastAsia="方正书宋_GBK"/>
              </w:rPr>
              <w:t>90%</w:t>
            </w:r>
          </w:p>
        </w:tc>
        <w:tc>
          <w:tcPr>
            <w:tcW w:w="737" w:type="dxa"/>
            <w:vAlign w:val="center"/>
          </w:tcPr>
          <w:p w14:paraId="52A38285">
            <w:pPr>
              <w:spacing w:line="300" w:lineRule="exact"/>
              <w:jc w:val="center"/>
              <w:rPr>
                <w:rFonts w:ascii="方正书宋_GBK" w:eastAsia="方正书宋_GBK"/>
              </w:rPr>
            </w:pPr>
            <w:r>
              <w:rPr>
                <w:rFonts w:hint="eastAsia" w:ascii="宋体" w:hAnsi="宋体" w:cs="宋体"/>
              </w:rPr>
              <w:t>≥</w:t>
            </w:r>
            <w:r>
              <w:rPr>
                <w:rFonts w:hint="eastAsia" w:ascii="方正书宋_GBK" w:eastAsia="方正书宋_GBK"/>
              </w:rPr>
              <w:t>85</w:t>
            </w:r>
            <w:r>
              <w:rPr>
                <w:rFonts w:ascii="方正书宋_GBK" w:eastAsia="方正书宋_GBK"/>
              </w:rPr>
              <w:t>%</w:t>
            </w:r>
          </w:p>
        </w:tc>
        <w:tc>
          <w:tcPr>
            <w:tcW w:w="737" w:type="dxa"/>
            <w:vAlign w:val="center"/>
          </w:tcPr>
          <w:p w14:paraId="6CF968E8">
            <w:pPr>
              <w:spacing w:line="300" w:lineRule="exact"/>
              <w:jc w:val="center"/>
              <w:rPr>
                <w:rFonts w:ascii="方正书宋_GBK" w:eastAsia="方正书宋_GBK"/>
              </w:rPr>
            </w:pPr>
            <w:r>
              <w:rPr>
                <w:rFonts w:hint="eastAsia" w:ascii="宋体" w:hAnsi="宋体" w:cs="宋体"/>
              </w:rPr>
              <w:t>＜</w:t>
            </w:r>
            <w:r>
              <w:rPr>
                <w:rFonts w:hint="eastAsia" w:ascii="方正书宋_GBK" w:eastAsia="方正书宋_GBK"/>
              </w:rPr>
              <w:t>85</w:t>
            </w:r>
            <w:r>
              <w:rPr>
                <w:rFonts w:ascii="方正书宋_GBK" w:eastAsia="方正书宋_GBK"/>
              </w:rPr>
              <w:t>%</w:t>
            </w:r>
          </w:p>
        </w:tc>
      </w:tr>
      <w:tr w14:paraId="7D5E1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8260543">
            <w:pPr>
              <w:spacing w:line="300" w:lineRule="exact"/>
              <w:jc w:val="left"/>
              <w:rPr>
                <w:rFonts w:ascii="方正书宋_GBK" w:eastAsia="方正书宋_GBK"/>
                <w:b/>
              </w:rPr>
            </w:pPr>
            <w:r>
              <w:rPr>
                <w:rFonts w:hint="eastAsia" w:ascii="宋体" w:hAnsi="宋体" w:cs="宋体"/>
                <w:b/>
              </w:rPr>
              <w:t>政治协商</w:t>
            </w:r>
          </w:p>
        </w:tc>
        <w:tc>
          <w:tcPr>
            <w:tcW w:w="1276" w:type="dxa"/>
            <w:vAlign w:val="center"/>
          </w:tcPr>
          <w:p w14:paraId="2F2EEB32">
            <w:pPr>
              <w:spacing w:line="300" w:lineRule="exact"/>
              <w:jc w:val="left"/>
              <w:rPr>
                <w:rFonts w:ascii="方正书宋_GBK" w:eastAsia="方正书宋_GBK"/>
              </w:rPr>
            </w:pPr>
            <w:r>
              <w:rPr>
                <w:rFonts w:hint="eastAsia" w:ascii="方正书宋_GBK" w:eastAsia="方正书宋_GBK"/>
              </w:rPr>
              <w:t>26</w:t>
            </w:r>
          </w:p>
        </w:tc>
        <w:tc>
          <w:tcPr>
            <w:tcW w:w="2976" w:type="dxa"/>
            <w:vAlign w:val="center"/>
          </w:tcPr>
          <w:p w14:paraId="08243562">
            <w:pPr>
              <w:spacing w:line="300" w:lineRule="exact"/>
              <w:jc w:val="left"/>
              <w:rPr>
                <w:rFonts w:ascii="方正书宋_GBK" w:eastAsia="方正书宋_GBK"/>
              </w:rPr>
            </w:pPr>
            <w:r>
              <w:rPr>
                <w:rFonts w:hint="eastAsia" w:ascii="宋体" w:hAnsi="宋体" w:cs="宋体"/>
              </w:rPr>
              <w:t>就大政方针以及政治、经济、文化、社会和生态文明中的重要问题在决策之前进行协商和就决策执行过程中的重要问题进行协商。</w:t>
            </w:r>
          </w:p>
        </w:tc>
        <w:tc>
          <w:tcPr>
            <w:tcW w:w="2976" w:type="dxa"/>
            <w:vAlign w:val="center"/>
          </w:tcPr>
          <w:p w14:paraId="1403692A">
            <w:pPr>
              <w:spacing w:line="300" w:lineRule="exact"/>
              <w:jc w:val="left"/>
              <w:rPr>
                <w:rFonts w:ascii="方正书宋_GBK" w:eastAsia="方正书宋_GBK"/>
              </w:rPr>
            </w:pPr>
            <w:r>
              <w:rPr>
                <w:rFonts w:hint="eastAsia" w:ascii="宋体" w:hAnsi="宋体" w:cs="宋体"/>
              </w:rPr>
              <w:t>完善各项会议制度，规范会议程序，提高会议质量，提高政治协商水平。</w:t>
            </w:r>
          </w:p>
        </w:tc>
        <w:tc>
          <w:tcPr>
            <w:tcW w:w="1417" w:type="dxa"/>
            <w:vAlign w:val="center"/>
          </w:tcPr>
          <w:p w14:paraId="03F8BEDF">
            <w:pPr>
              <w:spacing w:line="300" w:lineRule="exact"/>
              <w:jc w:val="left"/>
              <w:rPr>
                <w:rFonts w:ascii="方正书宋_GBK" w:eastAsia="方正书宋_GBK"/>
              </w:rPr>
            </w:pPr>
            <w:r>
              <w:rPr>
                <w:rFonts w:hint="eastAsia" w:ascii="宋体" w:hAnsi="宋体" w:cs="宋体"/>
              </w:rPr>
              <w:t>会议活动组织率</w:t>
            </w:r>
          </w:p>
        </w:tc>
        <w:tc>
          <w:tcPr>
            <w:tcW w:w="737" w:type="dxa"/>
            <w:vAlign w:val="center"/>
          </w:tcPr>
          <w:p w14:paraId="0D634DD5">
            <w:pPr>
              <w:spacing w:line="300" w:lineRule="exact"/>
              <w:jc w:val="center"/>
              <w:rPr>
                <w:rFonts w:ascii="方正书宋_GBK" w:eastAsia="方正书宋_GBK"/>
              </w:rPr>
            </w:pPr>
            <w:r>
              <w:rPr>
                <w:rFonts w:hint="eastAsia" w:ascii="宋体" w:hAnsi="宋体" w:cs="宋体"/>
              </w:rPr>
              <w:t>≥</w:t>
            </w:r>
            <w:r>
              <w:rPr>
                <w:rFonts w:ascii="方正书宋_GBK" w:eastAsia="方正书宋_GBK"/>
              </w:rPr>
              <w:t>9</w:t>
            </w:r>
            <w:r>
              <w:rPr>
                <w:rFonts w:hint="eastAsia" w:ascii="方正书宋_GBK" w:eastAsia="方正书宋_GBK"/>
              </w:rPr>
              <w:t>5</w:t>
            </w:r>
            <w:r>
              <w:rPr>
                <w:rFonts w:ascii="方正书宋_GBK" w:eastAsia="方正书宋_GBK"/>
              </w:rPr>
              <w:t>%</w:t>
            </w:r>
          </w:p>
        </w:tc>
        <w:tc>
          <w:tcPr>
            <w:tcW w:w="737" w:type="dxa"/>
            <w:vAlign w:val="center"/>
          </w:tcPr>
          <w:p w14:paraId="638F5CF3">
            <w:pPr>
              <w:spacing w:line="300" w:lineRule="exact"/>
              <w:jc w:val="center"/>
              <w:rPr>
                <w:rFonts w:ascii="方正书宋_GBK" w:eastAsia="方正书宋_GBK"/>
              </w:rPr>
            </w:pPr>
            <w:r>
              <w:rPr>
                <w:rFonts w:hint="eastAsia" w:ascii="宋体" w:hAnsi="宋体" w:cs="宋体"/>
              </w:rPr>
              <w:t>≥</w:t>
            </w:r>
            <w:r>
              <w:rPr>
                <w:rFonts w:ascii="方正书宋_GBK" w:eastAsia="方正书宋_GBK"/>
              </w:rPr>
              <w:t>90%</w:t>
            </w:r>
          </w:p>
        </w:tc>
        <w:tc>
          <w:tcPr>
            <w:tcW w:w="737" w:type="dxa"/>
            <w:vAlign w:val="center"/>
          </w:tcPr>
          <w:p w14:paraId="55F36724">
            <w:pPr>
              <w:spacing w:line="300" w:lineRule="exact"/>
              <w:jc w:val="center"/>
              <w:rPr>
                <w:rFonts w:ascii="方正书宋_GBK" w:eastAsia="方正书宋_GBK"/>
              </w:rPr>
            </w:pPr>
            <w:r>
              <w:rPr>
                <w:rFonts w:hint="eastAsia" w:ascii="宋体" w:hAnsi="宋体" w:cs="宋体"/>
              </w:rPr>
              <w:t>≥</w:t>
            </w:r>
            <w:r>
              <w:rPr>
                <w:rFonts w:hint="eastAsia" w:ascii="方正书宋_GBK" w:eastAsia="方正书宋_GBK"/>
              </w:rPr>
              <w:t>85</w:t>
            </w:r>
            <w:r>
              <w:rPr>
                <w:rFonts w:ascii="方正书宋_GBK" w:eastAsia="方正书宋_GBK"/>
              </w:rPr>
              <w:t>%</w:t>
            </w:r>
          </w:p>
        </w:tc>
        <w:tc>
          <w:tcPr>
            <w:tcW w:w="737" w:type="dxa"/>
            <w:vAlign w:val="center"/>
          </w:tcPr>
          <w:p w14:paraId="5E9C5536">
            <w:pPr>
              <w:spacing w:line="300" w:lineRule="exact"/>
              <w:jc w:val="center"/>
              <w:rPr>
                <w:rFonts w:ascii="方正书宋_GBK" w:eastAsia="方正书宋_GBK"/>
              </w:rPr>
            </w:pPr>
            <w:r>
              <w:rPr>
                <w:rFonts w:hint="eastAsia" w:ascii="宋体" w:hAnsi="宋体" w:cs="宋体"/>
              </w:rPr>
              <w:t>＜</w:t>
            </w:r>
            <w:r>
              <w:rPr>
                <w:rFonts w:hint="eastAsia" w:ascii="方正书宋_GBK" w:eastAsia="方正书宋_GBK"/>
              </w:rPr>
              <w:t>85</w:t>
            </w:r>
            <w:r>
              <w:rPr>
                <w:rFonts w:ascii="方正书宋_GBK" w:eastAsia="方正书宋_GBK"/>
              </w:rPr>
              <w:t>%</w:t>
            </w:r>
          </w:p>
        </w:tc>
      </w:tr>
      <w:tr w14:paraId="57CEC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5F6A567">
            <w:pPr>
              <w:spacing w:line="300" w:lineRule="exact"/>
              <w:jc w:val="left"/>
              <w:rPr>
                <w:rFonts w:ascii="方正书宋_GBK" w:eastAsia="方正书宋_GBK"/>
                <w:b/>
              </w:rPr>
            </w:pPr>
            <w:r>
              <w:rPr>
                <w:rFonts w:hint="eastAsia" w:ascii="宋体" w:hAnsi="宋体" w:cs="宋体"/>
                <w:b/>
              </w:rPr>
              <w:t>　　公文运转</w:t>
            </w:r>
          </w:p>
        </w:tc>
        <w:tc>
          <w:tcPr>
            <w:tcW w:w="1276" w:type="dxa"/>
            <w:vAlign w:val="center"/>
          </w:tcPr>
          <w:p w14:paraId="577A35FE">
            <w:pPr>
              <w:spacing w:line="300" w:lineRule="exact"/>
              <w:jc w:val="left"/>
              <w:rPr>
                <w:rFonts w:ascii="方正书宋_GBK" w:eastAsia="方正书宋_GBK"/>
              </w:rPr>
            </w:pPr>
            <w:r>
              <w:rPr>
                <w:rFonts w:hint="eastAsia" w:ascii="方正书宋_GBK" w:eastAsia="方正书宋_GBK"/>
              </w:rPr>
              <w:t>10</w:t>
            </w:r>
          </w:p>
        </w:tc>
        <w:tc>
          <w:tcPr>
            <w:tcW w:w="2976" w:type="dxa"/>
            <w:vAlign w:val="center"/>
          </w:tcPr>
          <w:p w14:paraId="3BAAAE0B">
            <w:pPr>
              <w:spacing w:line="300" w:lineRule="exact"/>
              <w:jc w:val="left"/>
              <w:rPr>
                <w:rFonts w:ascii="方正书宋_GBK" w:eastAsia="方正书宋_GBK"/>
              </w:rPr>
            </w:pPr>
            <w:r>
              <w:rPr>
                <w:rFonts w:hint="eastAsia" w:ascii="宋体" w:hAnsi="宋体" w:cs="宋体"/>
              </w:rPr>
              <w:t>承担管委会领导交办的文件、讲话稿的起草或修改工作。办理公文的上传下达工作。供科学可靠的技术支持。</w:t>
            </w:r>
          </w:p>
        </w:tc>
        <w:tc>
          <w:tcPr>
            <w:tcW w:w="2976" w:type="dxa"/>
            <w:vAlign w:val="center"/>
          </w:tcPr>
          <w:p w14:paraId="3AFABE0F">
            <w:pPr>
              <w:spacing w:line="300" w:lineRule="exact"/>
              <w:jc w:val="left"/>
              <w:rPr>
                <w:rFonts w:ascii="方正书宋_GBK" w:eastAsia="方正书宋_GBK"/>
              </w:rPr>
            </w:pPr>
            <w:r>
              <w:rPr>
                <w:rFonts w:hint="eastAsia" w:ascii="宋体" w:hAnsi="宋体" w:cs="宋体"/>
              </w:rPr>
              <w:t>保障关饿诶会大型会议、重大活动的正常、顺利举办；保障机关公文正常运转</w:t>
            </w:r>
          </w:p>
        </w:tc>
        <w:tc>
          <w:tcPr>
            <w:tcW w:w="1417" w:type="dxa"/>
            <w:vAlign w:val="center"/>
          </w:tcPr>
          <w:p w14:paraId="2AA29DA1">
            <w:pPr>
              <w:spacing w:line="300" w:lineRule="exact"/>
              <w:jc w:val="left"/>
              <w:rPr>
                <w:rFonts w:ascii="方正书宋_GBK" w:eastAsia="方正书宋_GBK"/>
              </w:rPr>
            </w:pPr>
            <w:r>
              <w:rPr>
                <w:rFonts w:hint="eastAsia" w:ascii="宋体" w:hAnsi="宋体" w:cs="宋体"/>
              </w:rPr>
              <w:t>无差错率</w:t>
            </w:r>
          </w:p>
        </w:tc>
        <w:tc>
          <w:tcPr>
            <w:tcW w:w="737" w:type="dxa"/>
            <w:vAlign w:val="center"/>
          </w:tcPr>
          <w:p w14:paraId="79AC95EF">
            <w:pPr>
              <w:spacing w:line="300" w:lineRule="exact"/>
              <w:jc w:val="center"/>
              <w:rPr>
                <w:rFonts w:ascii="方正书宋_GBK" w:eastAsia="方正书宋_GBK"/>
              </w:rPr>
            </w:pPr>
            <w:r>
              <w:rPr>
                <w:rFonts w:hint="eastAsia" w:ascii="宋体" w:hAnsi="宋体" w:cs="宋体"/>
              </w:rPr>
              <w:t>100%</w:t>
            </w:r>
          </w:p>
        </w:tc>
        <w:tc>
          <w:tcPr>
            <w:tcW w:w="737" w:type="dxa"/>
            <w:vAlign w:val="center"/>
          </w:tcPr>
          <w:p w14:paraId="47DB5F8B">
            <w:pPr>
              <w:spacing w:line="300" w:lineRule="exact"/>
              <w:jc w:val="center"/>
              <w:rPr>
                <w:rFonts w:ascii="方正书宋_GBK" w:eastAsia="方正书宋_GBK"/>
              </w:rPr>
            </w:pPr>
            <w:r>
              <w:rPr>
                <w:rFonts w:hint="eastAsia" w:ascii="宋体" w:hAnsi="宋体" w:cs="宋体"/>
              </w:rPr>
              <w:t>≥</w:t>
            </w:r>
            <w:r>
              <w:rPr>
                <w:rFonts w:ascii="方正书宋_GBK" w:eastAsia="方正书宋_GBK"/>
              </w:rPr>
              <w:t>9</w:t>
            </w:r>
            <w:r>
              <w:rPr>
                <w:rFonts w:hint="eastAsia" w:ascii="方正书宋_GBK" w:eastAsia="方正书宋_GBK"/>
              </w:rPr>
              <w:t>5</w:t>
            </w:r>
            <w:r>
              <w:rPr>
                <w:rFonts w:ascii="方正书宋_GBK" w:eastAsia="方正书宋_GBK"/>
              </w:rPr>
              <w:t>%</w:t>
            </w:r>
          </w:p>
        </w:tc>
        <w:tc>
          <w:tcPr>
            <w:tcW w:w="737" w:type="dxa"/>
            <w:vAlign w:val="center"/>
          </w:tcPr>
          <w:p w14:paraId="6BE28C4C">
            <w:pPr>
              <w:spacing w:line="300" w:lineRule="exact"/>
              <w:jc w:val="center"/>
              <w:rPr>
                <w:rFonts w:ascii="方正书宋_GBK" w:eastAsia="方正书宋_GBK"/>
              </w:rPr>
            </w:pPr>
            <w:r>
              <w:rPr>
                <w:rFonts w:hint="eastAsia" w:ascii="宋体" w:hAnsi="宋体" w:cs="宋体"/>
              </w:rPr>
              <w:t>≥</w:t>
            </w:r>
            <w:r>
              <w:rPr>
                <w:rFonts w:ascii="方正书宋_GBK" w:eastAsia="方正书宋_GBK"/>
              </w:rPr>
              <w:t>90%</w:t>
            </w:r>
          </w:p>
        </w:tc>
        <w:tc>
          <w:tcPr>
            <w:tcW w:w="737" w:type="dxa"/>
            <w:vAlign w:val="center"/>
          </w:tcPr>
          <w:p w14:paraId="1CAF2155">
            <w:pPr>
              <w:spacing w:line="300" w:lineRule="exact"/>
              <w:jc w:val="center"/>
              <w:rPr>
                <w:rFonts w:ascii="方正书宋_GBK" w:eastAsia="方正书宋_GBK"/>
              </w:rPr>
            </w:pPr>
            <w:r>
              <w:rPr>
                <w:rFonts w:hint="eastAsia" w:ascii="宋体" w:hAnsi="宋体" w:cs="宋体"/>
              </w:rPr>
              <w:t>＜</w:t>
            </w:r>
            <w:r>
              <w:rPr>
                <w:rFonts w:hint="eastAsia" w:ascii="方正书宋_GBK" w:eastAsia="方正书宋_GBK"/>
              </w:rPr>
              <w:t>90</w:t>
            </w:r>
            <w:r>
              <w:rPr>
                <w:rFonts w:ascii="方正书宋_GBK" w:eastAsia="方正书宋_GBK"/>
              </w:rPr>
              <w:t>%</w:t>
            </w:r>
          </w:p>
        </w:tc>
      </w:tr>
      <w:tr w14:paraId="09B8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4416216">
            <w:pPr>
              <w:spacing w:line="300" w:lineRule="exact"/>
              <w:jc w:val="left"/>
              <w:rPr>
                <w:rFonts w:ascii="方正书宋_GBK" w:eastAsia="方正书宋_GBK"/>
                <w:b/>
              </w:rPr>
            </w:pPr>
            <w:r>
              <w:rPr>
                <w:rFonts w:hint="eastAsia" w:ascii="宋体" w:hAnsi="宋体" w:cs="宋体"/>
                <w:b/>
              </w:rPr>
              <w:t>协调县委大型会议和活动</w:t>
            </w:r>
          </w:p>
        </w:tc>
        <w:tc>
          <w:tcPr>
            <w:tcW w:w="1276" w:type="dxa"/>
            <w:vAlign w:val="center"/>
          </w:tcPr>
          <w:p w14:paraId="02A202EA">
            <w:pPr>
              <w:spacing w:line="300" w:lineRule="exact"/>
              <w:jc w:val="left"/>
              <w:rPr>
                <w:rFonts w:ascii="方正书宋_GBK" w:eastAsia="方正书宋_GBK"/>
              </w:rPr>
            </w:pPr>
            <w:r>
              <w:rPr>
                <w:rFonts w:hint="eastAsia" w:ascii="方正书宋_GBK" w:eastAsia="方正书宋_GBK"/>
              </w:rPr>
              <w:t>90</w:t>
            </w:r>
          </w:p>
        </w:tc>
        <w:tc>
          <w:tcPr>
            <w:tcW w:w="2976" w:type="dxa"/>
            <w:vAlign w:val="center"/>
          </w:tcPr>
          <w:p w14:paraId="0D72B61F">
            <w:pPr>
              <w:spacing w:line="300" w:lineRule="exact"/>
              <w:jc w:val="left"/>
              <w:rPr>
                <w:rFonts w:ascii="方正书宋_GBK" w:eastAsia="方正书宋_GBK"/>
              </w:rPr>
            </w:pPr>
            <w:r>
              <w:rPr>
                <w:rFonts w:hint="eastAsia" w:ascii="宋体" w:hAnsi="宋体" w:cs="宋体"/>
              </w:rPr>
              <w:t>管委会各种会议的会务工作和管委会日常工作活动的组织安排。</w:t>
            </w:r>
          </w:p>
        </w:tc>
        <w:tc>
          <w:tcPr>
            <w:tcW w:w="2976" w:type="dxa"/>
            <w:vAlign w:val="center"/>
          </w:tcPr>
          <w:p w14:paraId="5FF482BE">
            <w:pPr>
              <w:spacing w:line="300" w:lineRule="exact"/>
              <w:jc w:val="left"/>
              <w:rPr>
                <w:rFonts w:ascii="方正书宋_GBK" w:eastAsia="方正书宋_GBK"/>
              </w:rPr>
            </w:pPr>
            <w:r>
              <w:rPr>
                <w:rFonts w:hint="eastAsia" w:ascii="宋体" w:hAnsi="宋体" w:cs="宋体"/>
              </w:rPr>
              <w:t>严控会议计划、会议规模和会期，严格会议开支标准，严控大型活动数量，降低会议和活动费用开支。</w:t>
            </w:r>
          </w:p>
        </w:tc>
        <w:tc>
          <w:tcPr>
            <w:tcW w:w="1417" w:type="dxa"/>
            <w:vAlign w:val="center"/>
          </w:tcPr>
          <w:p w14:paraId="14297D7F">
            <w:pPr>
              <w:spacing w:line="300" w:lineRule="exact"/>
              <w:jc w:val="left"/>
              <w:rPr>
                <w:rFonts w:ascii="方正书宋_GBK" w:eastAsia="方正书宋_GBK"/>
              </w:rPr>
            </w:pPr>
          </w:p>
        </w:tc>
        <w:tc>
          <w:tcPr>
            <w:tcW w:w="737" w:type="dxa"/>
            <w:vAlign w:val="center"/>
          </w:tcPr>
          <w:p w14:paraId="45C7061D">
            <w:pPr>
              <w:spacing w:line="300" w:lineRule="exact"/>
              <w:jc w:val="center"/>
              <w:rPr>
                <w:rFonts w:ascii="方正书宋_GBK" w:eastAsia="方正书宋_GBK"/>
              </w:rPr>
            </w:pPr>
            <w:r>
              <w:rPr>
                <w:rFonts w:hint="eastAsia" w:ascii="宋体" w:hAnsi="宋体" w:cs="宋体"/>
              </w:rPr>
              <w:t>≥</w:t>
            </w:r>
            <w:r>
              <w:rPr>
                <w:rFonts w:ascii="方正书宋_GBK" w:eastAsia="方正书宋_GBK"/>
              </w:rPr>
              <w:t>95%</w:t>
            </w:r>
          </w:p>
        </w:tc>
        <w:tc>
          <w:tcPr>
            <w:tcW w:w="737" w:type="dxa"/>
            <w:vAlign w:val="center"/>
          </w:tcPr>
          <w:p w14:paraId="68AD8017">
            <w:pPr>
              <w:spacing w:line="300" w:lineRule="exact"/>
              <w:jc w:val="center"/>
              <w:rPr>
                <w:rFonts w:ascii="方正书宋_GBK" w:eastAsia="方正书宋_GBK"/>
              </w:rPr>
            </w:pPr>
            <w:r>
              <w:rPr>
                <w:rFonts w:hint="eastAsia" w:ascii="宋体" w:hAnsi="宋体" w:cs="宋体"/>
              </w:rPr>
              <w:t>≥</w:t>
            </w:r>
            <w:r>
              <w:rPr>
                <w:rFonts w:ascii="方正书宋_GBK" w:eastAsia="方正书宋_GBK"/>
              </w:rPr>
              <w:t>90%</w:t>
            </w:r>
          </w:p>
        </w:tc>
        <w:tc>
          <w:tcPr>
            <w:tcW w:w="737" w:type="dxa"/>
            <w:vAlign w:val="center"/>
          </w:tcPr>
          <w:p w14:paraId="2D043666">
            <w:pPr>
              <w:spacing w:line="300" w:lineRule="exact"/>
              <w:jc w:val="center"/>
              <w:rPr>
                <w:rFonts w:ascii="方正书宋_GBK" w:eastAsia="方正书宋_GBK"/>
              </w:rPr>
            </w:pPr>
            <w:r>
              <w:rPr>
                <w:rFonts w:hint="eastAsia" w:ascii="宋体" w:hAnsi="宋体" w:cs="宋体"/>
              </w:rPr>
              <w:t>≥</w:t>
            </w:r>
            <w:r>
              <w:rPr>
                <w:rFonts w:ascii="方正书宋_GBK" w:eastAsia="方正书宋_GBK"/>
              </w:rPr>
              <w:t>85%</w:t>
            </w:r>
          </w:p>
        </w:tc>
        <w:tc>
          <w:tcPr>
            <w:tcW w:w="737" w:type="dxa"/>
            <w:vAlign w:val="center"/>
          </w:tcPr>
          <w:p w14:paraId="1A7554D2">
            <w:pPr>
              <w:spacing w:line="300" w:lineRule="exact"/>
              <w:jc w:val="center"/>
              <w:rPr>
                <w:rFonts w:ascii="方正书宋_GBK" w:eastAsia="方正书宋_GBK"/>
              </w:rPr>
            </w:pPr>
            <w:r>
              <w:rPr>
                <w:rFonts w:hint="eastAsia" w:ascii="宋体" w:hAnsi="宋体" w:cs="宋体"/>
              </w:rPr>
              <w:t>＜</w:t>
            </w:r>
            <w:r>
              <w:rPr>
                <w:rFonts w:ascii="方正书宋_GBK" w:eastAsia="方正书宋_GBK"/>
              </w:rPr>
              <w:t>85%</w:t>
            </w:r>
          </w:p>
        </w:tc>
      </w:tr>
      <w:tr w14:paraId="457C5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0" w:hRule="atLeast"/>
          <w:jc w:val="center"/>
        </w:trPr>
        <w:tc>
          <w:tcPr>
            <w:tcW w:w="2341" w:type="dxa"/>
            <w:vAlign w:val="center"/>
          </w:tcPr>
          <w:p w14:paraId="6D35D693">
            <w:pPr>
              <w:spacing w:line="300" w:lineRule="exact"/>
              <w:jc w:val="left"/>
              <w:rPr>
                <w:rFonts w:ascii="方正书宋_GBK" w:eastAsia="方正书宋_GBK"/>
                <w:b/>
              </w:rPr>
            </w:pPr>
            <w:r>
              <w:rPr>
                <w:rFonts w:hint="eastAsia" w:ascii="宋体" w:hAnsi="宋体" w:cs="宋体"/>
                <w:b/>
              </w:rPr>
              <w:t>　　公务接待</w:t>
            </w:r>
          </w:p>
        </w:tc>
        <w:tc>
          <w:tcPr>
            <w:tcW w:w="1276" w:type="dxa"/>
            <w:vAlign w:val="center"/>
          </w:tcPr>
          <w:p w14:paraId="4784760D">
            <w:pPr>
              <w:spacing w:line="300" w:lineRule="exact"/>
              <w:jc w:val="left"/>
              <w:rPr>
                <w:rFonts w:ascii="方正书宋_GBK" w:eastAsia="方正书宋_GBK"/>
              </w:rPr>
            </w:pPr>
            <w:r>
              <w:rPr>
                <w:rFonts w:hint="eastAsia" w:ascii="方正书宋_GBK" w:eastAsia="方正书宋_GBK"/>
              </w:rPr>
              <w:t>100</w:t>
            </w:r>
          </w:p>
        </w:tc>
        <w:tc>
          <w:tcPr>
            <w:tcW w:w="2976" w:type="dxa"/>
            <w:vAlign w:val="center"/>
          </w:tcPr>
          <w:p w14:paraId="05EB8382">
            <w:pPr>
              <w:spacing w:line="300" w:lineRule="exact"/>
              <w:jc w:val="left"/>
              <w:rPr>
                <w:rFonts w:ascii="方正书宋_GBK" w:eastAsia="方正书宋_GBK"/>
              </w:rPr>
            </w:pPr>
          </w:p>
          <w:p w14:paraId="4DE7C81D">
            <w:pPr>
              <w:spacing w:line="300" w:lineRule="exact"/>
              <w:jc w:val="left"/>
              <w:rPr>
                <w:rFonts w:ascii="方正书宋_GBK" w:eastAsia="方正书宋_GBK"/>
              </w:rPr>
            </w:pPr>
            <w:r>
              <w:rPr>
                <w:rFonts w:hint="eastAsia" w:ascii="宋体" w:hAnsi="宋体" w:cs="宋体"/>
              </w:rPr>
              <w:t>管理管委会接待办；负责党部门领导和兄弟县市区党委领导同志，以及办公厅系统的接待服务工作；负责管委会领导同志交办的其他接待任务。</w:t>
            </w:r>
          </w:p>
        </w:tc>
        <w:tc>
          <w:tcPr>
            <w:tcW w:w="2976" w:type="dxa"/>
            <w:vAlign w:val="center"/>
          </w:tcPr>
          <w:p w14:paraId="46B6B0CC">
            <w:pPr>
              <w:spacing w:line="300" w:lineRule="exact"/>
              <w:jc w:val="left"/>
              <w:rPr>
                <w:rFonts w:ascii="方正书宋_GBK" w:eastAsia="方正书宋_GBK"/>
              </w:rPr>
            </w:pPr>
            <w:r>
              <w:rPr>
                <w:rFonts w:hint="eastAsia" w:ascii="宋体" w:hAnsi="宋体" w:cs="宋体"/>
              </w:rPr>
              <w:t>严格执行接待标准，降低接待费规模。</w:t>
            </w:r>
          </w:p>
        </w:tc>
        <w:tc>
          <w:tcPr>
            <w:tcW w:w="1417" w:type="dxa"/>
            <w:vAlign w:val="center"/>
          </w:tcPr>
          <w:p w14:paraId="20C96F8D">
            <w:pPr>
              <w:spacing w:line="300" w:lineRule="exact"/>
              <w:jc w:val="left"/>
              <w:rPr>
                <w:rFonts w:ascii="方正书宋_GBK" w:eastAsia="方正书宋_GBK"/>
              </w:rPr>
            </w:pPr>
            <w:r>
              <w:rPr>
                <w:rFonts w:hint="eastAsia" w:ascii="宋体" w:hAnsi="宋体" w:cs="宋体"/>
              </w:rPr>
              <w:t>接待标准控制率</w:t>
            </w:r>
          </w:p>
        </w:tc>
        <w:tc>
          <w:tcPr>
            <w:tcW w:w="737" w:type="dxa"/>
            <w:vAlign w:val="center"/>
          </w:tcPr>
          <w:p w14:paraId="6673B013">
            <w:pPr>
              <w:spacing w:line="300" w:lineRule="exact"/>
              <w:jc w:val="center"/>
              <w:rPr>
                <w:rFonts w:ascii="方正书宋_GBK" w:eastAsia="方正书宋_GBK"/>
              </w:rPr>
            </w:pPr>
            <w:r>
              <w:rPr>
                <w:rFonts w:hint="eastAsia" w:ascii="宋体" w:hAnsi="宋体" w:cs="宋体"/>
              </w:rPr>
              <w:t>100%</w:t>
            </w:r>
          </w:p>
        </w:tc>
        <w:tc>
          <w:tcPr>
            <w:tcW w:w="737" w:type="dxa"/>
            <w:vAlign w:val="center"/>
          </w:tcPr>
          <w:p w14:paraId="10B3C6E3">
            <w:pPr>
              <w:spacing w:line="300" w:lineRule="exact"/>
              <w:jc w:val="center"/>
              <w:rPr>
                <w:rFonts w:ascii="方正书宋_GBK" w:eastAsia="方正书宋_GBK"/>
              </w:rPr>
            </w:pPr>
            <w:r>
              <w:rPr>
                <w:rFonts w:hint="eastAsia" w:ascii="宋体" w:hAnsi="宋体" w:cs="宋体"/>
              </w:rPr>
              <w:t>≥</w:t>
            </w:r>
            <w:r>
              <w:rPr>
                <w:rFonts w:ascii="方正书宋_GBK" w:eastAsia="方正书宋_GBK"/>
              </w:rPr>
              <w:t>9</w:t>
            </w:r>
            <w:r>
              <w:rPr>
                <w:rFonts w:hint="eastAsia" w:ascii="方正书宋_GBK" w:eastAsia="方正书宋_GBK"/>
              </w:rPr>
              <w:t>5</w:t>
            </w:r>
            <w:r>
              <w:rPr>
                <w:rFonts w:ascii="方正书宋_GBK" w:eastAsia="方正书宋_GBK"/>
              </w:rPr>
              <w:t>%</w:t>
            </w:r>
          </w:p>
        </w:tc>
        <w:tc>
          <w:tcPr>
            <w:tcW w:w="737" w:type="dxa"/>
            <w:vAlign w:val="center"/>
          </w:tcPr>
          <w:p w14:paraId="61A482D9">
            <w:pPr>
              <w:spacing w:line="300" w:lineRule="exact"/>
              <w:jc w:val="center"/>
              <w:rPr>
                <w:rFonts w:ascii="方正书宋_GBK" w:eastAsia="方正书宋_GBK"/>
              </w:rPr>
            </w:pPr>
            <w:r>
              <w:rPr>
                <w:rFonts w:hint="eastAsia" w:ascii="宋体" w:hAnsi="宋体" w:cs="宋体"/>
              </w:rPr>
              <w:t>≥</w:t>
            </w:r>
            <w:r>
              <w:rPr>
                <w:rFonts w:ascii="方正书宋_GBK" w:eastAsia="方正书宋_GBK"/>
              </w:rPr>
              <w:t>90%</w:t>
            </w:r>
          </w:p>
        </w:tc>
        <w:tc>
          <w:tcPr>
            <w:tcW w:w="737" w:type="dxa"/>
            <w:vAlign w:val="center"/>
          </w:tcPr>
          <w:p w14:paraId="4A89C778">
            <w:pPr>
              <w:spacing w:line="300" w:lineRule="exact"/>
              <w:jc w:val="center"/>
              <w:rPr>
                <w:rFonts w:ascii="方正书宋_GBK" w:eastAsia="方正书宋_GBK"/>
              </w:rPr>
            </w:pPr>
            <w:r>
              <w:rPr>
                <w:rFonts w:hint="eastAsia" w:ascii="宋体" w:hAnsi="宋体" w:cs="宋体"/>
              </w:rPr>
              <w:t>＜</w:t>
            </w:r>
            <w:r>
              <w:rPr>
                <w:rFonts w:hint="eastAsia" w:ascii="方正书宋_GBK" w:eastAsia="方正书宋_GBK"/>
              </w:rPr>
              <w:t>90</w:t>
            </w:r>
            <w:r>
              <w:rPr>
                <w:rFonts w:ascii="方正书宋_GBK" w:eastAsia="方正书宋_GBK"/>
              </w:rPr>
              <w:t>%</w:t>
            </w:r>
          </w:p>
        </w:tc>
      </w:tr>
      <w:tr w14:paraId="50876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0" w:hRule="atLeast"/>
          <w:jc w:val="center"/>
        </w:trPr>
        <w:tc>
          <w:tcPr>
            <w:tcW w:w="2341" w:type="dxa"/>
            <w:vAlign w:val="center"/>
          </w:tcPr>
          <w:p w14:paraId="0CB6F74F">
            <w:pPr>
              <w:spacing w:line="300" w:lineRule="exact"/>
              <w:jc w:val="left"/>
              <w:rPr>
                <w:rFonts w:ascii="方正书宋_GBK" w:eastAsia="方正书宋_GBK"/>
                <w:b/>
              </w:rPr>
            </w:pPr>
            <w:r>
              <w:rPr>
                <w:rFonts w:hint="eastAsia" w:ascii="宋体" w:hAnsi="宋体" w:cs="宋体"/>
                <w:b/>
              </w:rPr>
              <w:t>　　督查调研</w:t>
            </w:r>
          </w:p>
        </w:tc>
        <w:tc>
          <w:tcPr>
            <w:tcW w:w="1276" w:type="dxa"/>
            <w:vAlign w:val="center"/>
          </w:tcPr>
          <w:p w14:paraId="1E7DBF40">
            <w:pPr>
              <w:spacing w:line="300" w:lineRule="exact"/>
              <w:jc w:val="left"/>
              <w:rPr>
                <w:rFonts w:ascii="方正书宋_GBK" w:eastAsia="方正书宋_GBK"/>
              </w:rPr>
            </w:pPr>
            <w:r>
              <w:rPr>
                <w:rFonts w:hint="eastAsia" w:ascii="方正书宋_GBK" w:eastAsia="方正书宋_GBK"/>
              </w:rPr>
              <w:t>10</w:t>
            </w:r>
          </w:p>
        </w:tc>
        <w:tc>
          <w:tcPr>
            <w:tcW w:w="2976" w:type="dxa"/>
            <w:vAlign w:val="center"/>
          </w:tcPr>
          <w:p w14:paraId="48E9115E">
            <w:pPr>
              <w:spacing w:line="300" w:lineRule="exact"/>
              <w:jc w:val="left"/>
              <w:rPr>
                <w:rFonts w:ascii="方正书宋_GBK" w:eastAsia="方正书宋_GBK"/>
              </w:rPr>
            </w:pPr>
          </w:p>
          <w:p w14:paraId="50B7EFD5">
            <w:pPr>
              <w:spacing w:line="300" w:lineRule="exact"/>
              <w:jc w:val="left"/>
              <w:rPr>
                <w:rFonts w:ascii="方正书宋_GBK" w:eastAsia="方正书宋_GBK"/>
              </w:rPr>
            </w:pPr>
            <w:r>
              <w:rPr>
                <w:rFonts w:hint="eastAsia" w:ascii="宋体" w:hAnsi="宋体" w:cs="宋体"/>
              </w:rPr>
              <w:t>管委会重大决策部署贯彻落实的督促检查；管委会领导同志有关批示件的催办落实；承担管委会领导同志批示件及办理情况的综汇工作；围绕管委会重大决策的贯彻落实进行调查研究；全区党委系统督查网络的协调和指导工作。</w:t>
            </w:r>
          </w:p>
        </w:tc>
        <w:tc>
          <w:tcPr>
            <w:tcW w:w="2976" w:type="dxa"/>
            <w:vAlign w:val="center"/>
          </w:tcPr>
          <w:p w14:paraId="50BDC3C1">
            <w:pPr>
              <w:spacing w:line="300" w:lineRule="exact"/>
              <w:jc w:val="left"/>
              <w:rPr>
                <w:rFonts w:ascii="方正书宋_GBK" w:eastAsia="方正书宋_GBK"/>
              </w:rPr>
            </w:pPr>
            <w:r>
              <w:rPr>
                <w:rFonts w:hint="eastAsia" w:ascii="宋体" w:hAnsi="宋体" w:cs="宋体"/>
              </w:rPr>
              <w:t>信息真实完整，领导满意，批示率高。</w:t>
            </w:r>
          </w:p>
        </w:tc>
        <w:tc>
          <w:tcPr>
            <w:tcW w:w="1417" w:type="dxa"/>
            <w:vAlign w:val="center"/>
          </w:tcPr>
          <w:p w14:paraId="433BB5EB">
            <w:pPr>
              <w:spacing w:line="300" w:lineRule="exact"/>
              <w:jc w:val="left"/>
              <w:rPr>
                <w:rFonts w:ascii="方正书宋_GBK" w:eastAsia="方正书宋_GBK"/>
              </w:rPr>
            </w:pPr>
            <w:r>
              <w:rPr>
                <w:rFonts w:hint="eastAsia" w:ascii="宋体" w:hAnsi="宋体" w:cs="宋体"/>
              </w:rPr>
              <w:t>领导满意度</w:t>
            </w:r>
          </w:p>
        </w:tc>
        <w:tc>
          <w:tcPr>
            <w:tcW w:w="737" w:type="dxa"/>
            <w:vAlign w:val="center"/>
          </w:tcPr>
          <w:p w14:paraId="5B9ED348">
            <w:pPr>
              <w:spacing w:line="300" w:lineRule="exact"/>
              <w:jc w:val="center"/>
              <w:rPr>
                <w:rFonts w:ascii="方正书宋_GBK" w:eastAsia="方正书宋_GBK"/>
              </w:rPr>
            </w:pPr>
            <w:r>
              <w:rPr>
                <w:rFonts w:hint="eastAsia" w:ascii="宋体" w:hAnsi="宋体" w:cs="宋体"/>
              </w:rPr>
              <w:t>100%</w:t>
            </w:r>
          </w:p>
        </w:tc>
        <w:tc>
          <w:tcPr>
            <w:tcW w:w="737" w:type="dxa"/>
            <w:vAlign w:val="center"/>
          </w:tcPr>
          <w:p w14:paraId="0F56E5AD">
            <w:pPr>
              <w:spacing w:line="300" w:lineRule="exact"/>
              <w:jc w:val="center"/>
              <w:rPr>
                <w:rFonts w:ascii="方正书宋_GBK" w:eastAsia="方正书宋_GBK"/>
              </w:rPr>
            </w:pPr>
            <w:r>
              <w:rPr>
                <w:rFonts w:hint="eastAsia" w:ascii="宋体" w:hAnsi="宋体" w:cs="宋体"/>
              </w:rPr>
              <w:t>≥</w:t>
            </w:r>
            <w:r>
              <w:rPr>
                <w:rFonts w:ascii="方正书宋_GBK" w:eastAsia="方正书宋_GBK"/>
              </w:rPr>
              <w:t>9</w:t>
            </w:r>
            <w:r>
              <w:rPr>
                <w:rFonts w:hint="eastAsia" w:ascii="方正书宋_GBK" w:eastAsia="方正书宋_GBK"/>
              </w:rPr>
              <w:t>5</w:t>
            </w:r>
            <w:r>
              <w:rPr>
                <w:rFonts w:ascii="方正书宋_GBK" w:eastAsia="方正书宋_GBK"/>
              </w:rPr>
              <w:t>%</w:t>
            </w:r>
          </w:p>
        </w:tc>
        <w:tc>
          <w:tcPr>
            <w:tcW w:w="737" w:type="dxa"/>
            <w:vAlign w:val="center"/>
          </w:tcPr>
          <w:p w14:paraId="6E8C2295">
            <w:pPr>
              <w:spacing w:line="300" w:lineRule="exact"/>
              <w:jc w:val="center"/>
              <w:rPr>
                <w:rFonts w:ascii="方正书宋_GBK" w:eastAsia="方正书宋_GBK"/>
              </w:rPr>
            </w:pPr>
            <w:r>
              <w:rPr>
                <w:rFonts w:hint="eastAsia" w:ascii="宋体" w:hAnsi="宋体" w:cs="宋体"/>
              </w:rPr>
              <w:t>≥</w:t>
            </w:r>
            <w:r>
              <w:rPr>
                <w:rFonts w:ascii="方正书宋_GBK" w:eastAsia="方正书宋_GBK"/>
              </w:rPr>
              <w:t>90%</w:t>
            </w:r>
          </w:p>
        </w:tc>
        <w:tc>
          <w:tcPr>
            <w:tcW w:w="737" w:type="dxa"/>
            <w:vAlign w:val="center"/>
          </w:tcPr>
          <w:p w14:paraId="40494A08">
            <w:pPr>
              <w:spacing w:line="300" w:lineRule="exact"/>
              <w:jc w:val="center"/>
              <w:rPr>
                <w:rFonts w:ascii="方正书宋_GBK" w:eastAsia="方正书宋_GBK"/>
              </w:rPr>
            </w:pPr>
            <w:r>
              <w:rPr>
                <w:rFonts w:hint="eastAsia" w:ascii="宋体" w:hAnsi="宋体" w:cs="宋体"/>
              </w:rPr>
              <w:t>＜</w:t>
            </w:r>
            <w:r>
              <w:rPr>
                <w:rFonts w:hint="eastAsia" w:ascii="方正书宋_GBK" w:eastAsia="方正书宋_GBK"/>
              </w:rPr>
              <w:t>90</w:t>
            </w:r>
            <w:r>
              <w:rPr>
                <w:rFonts w:ascii="方正书宋_GBK" w:eastAsia="方正书宋_GBK"/>
              </w:rPr>
              <w:t>%</w:t>
            </w:r>
          </w:p>
        </w:tc>
      </w:tr>
      <w:tr w14:paraId="003D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41930E1">
            <w:pPr>
              <w:spacing w:line="300" w:lineRule="exact"/>
              <w:jc w:val="left"/>
              <w:rPr>
                <w:rFonts w:ascii="方正书宋_GBK" w:eastAsia="方正书宋_GBK"/>
                <w:b/>
              </w:rPr>
            </w:pPr>
            <w:r>
              <w:rPr>
                <w:rFonts w:hint="eastAsia" w:ascii="宋体" w:hAnsi="宋体" w:cs="宋体"/>
                <w:b/>
              </w:rPr>
              <w:t>　公务内网建设与维护</w:t>
            </w:r>
          </w:p>
        </w:tc>
        <w:tc>
          <w:tcPr>
            <w:tcW w:w="1276" w:type="dxa"/>
            <w:vAlign w:val="center"/>
          </w:tcPr>
          <w:p w14:paraId="5ABCEE9C">
            <w:pPr>
              <w:spacing w:line="300" w:lineRule="exact"/>
              <w:jc w:val="left"/>
              <w:rPr>
                <w:rFonts w:ascii="方正书宋_GBK" w:eastAsia="方正书宋_GBK"/>
              </w:rPr>
            </w:pPr>
            <w:r>
              <w:rPr>
                <w:rFonts w:hint="eastAsia" w:ascii="方正书宋_GBK" w:eastAsia="方正书宋_GBK"/>
              </w:rPr>
              <w:t>4.32</w:t>
            </w:r>
          </w:p>
        </w:tc>
        <w:tc>
          <w:tcPr>
            <w:tcW w:w="2976" w:type="dxa"/>
            <w:vAlign w:val="center"/>
          </w:tcPr>
          <w:p w14:paraId="3916E2F0">
            <w:pPr>
              <w:spacing w:line="300" w:lineRule="exact"/>
              <w:jc w:val="left"/>
              <w:rPr>
                <w:rFonts w:ascii="方正书宋_GBK" w:eastAsia="方正书宋_GBK"/>
              </w:rPr>
            </w:pPr>
            <w:r>
              <w:rPr>
                <w:rFonts w:hint="eastAsia" w:ascii="宋体" w:hAnsi="宋体" w:cs="宋体"/>
              </w:rPr>
              <w:t>全区“公务内网”的建设和管理；计算机信息网络建设的技术开发、指导和培训；组织协调各类信息资源的上网和扩充，保障网络和信息安全。</w:t>
            </w:r>
          </w:p>
        </w:tc>
        <w:tc>
          <w:tcPr>
            <w:tcW w:w="2976" w:type="dxa"/>
            <w:vAlign w:val="center"/>
          </w:tcPr>
          <w:p w14:paraId="2DE67E1F">
            <w:pPr>
              <w:spacing w:line="300" w:lineRule="exact"/>
              <w:jc w:val="left"/>
              <w:rPr>
                <w:rFonts w:ascii="方正书宋_GBK" w:eastAsia="方正书宋_GBK"/>
              </w:rPr>
            </w:pPr>
            <w:r>
              <w:rPr>
                <w:rFonts w:hint="eastAsia" w:ascii="宋体" w:hAnsi="宋体" w:cs="宋体"/>
              </w:rPr>
              <w:t>数据资源丰富、数据正版、权威、可靠，用户满意度高。故障及时修复，线路畅通,系统运行稳定。</w:t>
            </w:r>
          </w:p>
        </w:tc>
        <w:tc>
          <w:tcPr>
            <w:tcW w:w="1417" w:type="dxa"/>
            <w:vAlign w:val="center"/>
          </w:tcPr>
          <w:p w14:paraId="0A6287C2">
            <w:pPr>
              <w:spacing w:line="300" w:lineRule="exact"/>
              <w:jc w:val="left"/>
              <w:rPr>
                <w:rFonts w:ascii="方正书宋_GBK" w:eastAsia="方正书宋_GBK"/>
              </w:rPr>
            </w:pPr>
            <w:r>
              <w:rPr>
                <w:rFonts w:hint="eastAsia" w:ascii="宋体" w:hAnsi="宋体" w:cs="宋体"/>
              </w:rPr>
              <w:t>用户满意度率</w:t>
            </w:r>
          </w:p>
        </w:tc>
        <w:tc>
          <w:tcPr>
            <w:tcW w:w="737" w:type="dxa"/>
            <w:vAlign w:val="center"/>
          </w:tcPr>
          <w:p w14:paraId="7272BA63">
            <w:pPr>
              <w:spacing w:line="300" w:lineRule="exact"/>
              <w:jc w:val="center"/>
              <w:rPr>
                <w:rFonts w:ascii="方正书宋_GBK" w:eastAsia="方正书宋_GBK"/>
              </w:rPr>
            </w:pPr>
            <w:r>
              <w:rPr>
                <w:rFonts w:hint="eastAsia" w:ascii="宋体" w:hAnsi="宋体" w:cs="宋体"/>
              </w:rPr>
              <w:t>90%及以上</w:t>
            </w:r>
          </w:p>
        </w:tc>
        <w:tc>
          <w:tcPr>
            <w:tcW w:w="737" w:type="dxa"/>
            <w:vAlign w:val="center"/>
          </w:tcPr>
          <w:p w14:paraId="56E5BEB8">
            <w:pPr>
              <w:spacing w:line="300" w:lineRule="exact"/>
              <w:jc w:val="center"/>
              <w:rPr>
                <w:rFonts w:ascii="方正书宋_GBK" w:eastAsia="方正书宋_GBK"/>
              </w:rPr>
            </w:pPr>
            <w:r>
              <w:rPr>
                <w:rFonts w:hint="eastAsia" w:ascii="宋体" w:hAnsi="宋体" w:cs="宋体"/>
              </w:rPr>
              <w:t>80%及以上</w:t>
            </w:r>
          </w:p>
        </w:tc>
        <w:tc>
          <w:tcPr>
            <w:tcW w:w="737" w:type="dxa"/>
            <w:vAlign w:val="center"/>
          </w:tcPr>
          <w:p w14:paraId="4F2C1CEB">
            <w:pPr>
              <w:spacing w:line="300" w:lineRule="exact"/>
              <w:jc w:val="center"/>
              <w:rPr>
                <w:rFonts w:ascii="方正书宋_GBK" w:eastAsia="方正书宋_GBK"/>
              </w:rPr>
            </w:pPr>
            <w:r>
              <w:rPr>
                <w:rFonts w:hint="eastAsia" w:ascii="宋体" w:hAnsi="宋体" w:cs="宋体"/>
              </w:rPr>
              <w:t>70%及以上</w:t>
            </w:r>
          </w:p>
        </w:tc>
        <w:tc>
          <w:tcPr>
            <w:tcW w:w="737" w:type="dxa"/>
            <w:vAlign w:val="center"/>
          </w:tcPr>
          <w:p w14:paraId="79AB6373">
            <w:pPr>
              <w:spacing w:line="300" w:lineRule="exact"/>
              <w:jc w:val="center"/>
              <w:rPr>
                <w:rFonts w:ascii="方正书宋_GBK" w:eastAsia="方正书宋_GBK"/>
              </w:rPr>
            </w:pPr>
            <w:r>
              <w:rPr>
                <w:rFonts w:hint="eastAsia" w:ascii="宋体" w:hAnsi="宋体" w:cs="宋体"/>
              </w:rPr>
              <w:t>70%及以下</w:t>
            </w:r>
          </w:p>
        </w:tc>
      </w:tr>
      <w:tr w14:paraId="0F275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4FA9CB4">
            <w:pPr>
              <w:spacing w:line="300" w:lineRule="exact"/>
              <w:jc w:val="left"/>
              <w:rPr>
                <w:rFonts w:ascii="方正书宋_GBK" w:eastAsia="方正书宋_GBK"/>
                <w:b/>
              </w:rPr>
            </w:pPr>
            <w:r>
              <w:rPr>
                <w:rFonts w:hint="eastAsia" w:ascii="宋体" w:hAnsi="宋体" w:cs="宋体"/>
                <w:b/>
              </w:rPr>
              <w:t>　宣传事务</w:t>
            </w:r>
          </w:p>
        </w:tc>
        <w:tc>
          <w:tcPr>
            <w:tcW w:w="1276" w:type="dxa"/>
            <w:vAlign w:val="center"/>
          </w:tcPr>
          <w:p w14:paraId="4A350515">
            <w:pPr>
              <w:spacing w:line="300" w:lineRule="exact"/>
              <w:jc w:val="left"/>
              <w:rPr>
                <w:rFonts w:ascii="方正书宋_GBK" w:eastAsia="方正书宋_GBK"/>
              </w:rPr>
            </w:pPr>
            <w:r>
              <w:rPr>
                <w:rFonts w:hint="eastAsia" w:ascii="方正书宋_GBK" w:eastAsia="方正书宋_GBK"/>
              </w:rPr>
              <w:t>336.9</w:t>
            </w:r>
          </w:p>
        </w:tc>
        <w:tc>
          <w:tcPr>
            <w:tcW w:w="2976" w:type="dxa"/>
            <w:vAlign w:val="center"/>
          </w:tcPr>
          <w:p w14:paraId="68077547">
            <w:pPr>
              <w:spacing w:line="300" w:lineRule="exact"/>
              <w:jc w:val="left"/>
              <w:rPr>
                <w:rFonts w:ascii="宋体" w:hAnsi="宋体" w:cs="宋体"/>
              </w:rPr>
            </w:pPr>
            <w:r>
              <w:rPr>
                <w:rFonts w:hint="eastAsia" w:ascii="宋体" w:hAnsi="宋体" w:cs="宋体"/>
              </w:rPr>
              <w:t>根据我区宣传事务要求，宣传国际商贸物流产城融合示范区、中国箱包之都、市场采购贸易方式、旅发大会，以及党建、习近平总书记系列重要讲话等。</w:t>
            </w:r>
          </w:p>
        </w:tc>
        <w:tc>
          <w:tcPr>
            <w:tcW w:w="2976" w:type="dxa"/>
            <w:vAlign w:val="center"/>
          </w:tcPr>
          <w:p w14:paraId="3E4FE8B4">
            <w:pPr>
              <w:spacing w:line="300" w:lineRule="exact"/>
              <w:jc w:val="left"/>
              <w:rPr>
                <w:rFonts w:ascii="方正书宋_GBK" w:eastAsia="方正书宋_GBK"/>
              </w:rPr>
            </w:pPr>
            <w:r>
              <w:rPr>
                <w:rFonts w:hint="eastAsia" w:ascii="宋体" w:hAnsi="宋体" w:cs="宋体"/>
              </w:rPr>
              <w:t>树立白沟形象打造白沟知名度</w:t>
            </w:r>
          </w:p>
        </w:tc>
        <w:tc>
          <w:tcPr>
            <w:tcW w:w="1417" w:type="dxa"/>
            <w:vAlign w:val="center"/>
          </w:tcPr>
          <w:p w14:paraId="0D0F8798">
            <w:pPr>
              <w:spacing w:line="300" w:lineRule="exact"/>
              <w:jc w:val="left"/>
              <w:rPr>
                <w:rFonts w:ascii="方正书宋_GBK" w:eastAsia="方正书宋_GBK"/>
              </w:rPr>
            </w:pPr>
            <w:r>
              <w:rPr>
                <w:rFonts w:hint="eastAsia" w:ascii="宋体" w:hAnsi="宋体" w:cs="宋体"/>
              </w:rPr>
              <w:t>宣传事务完成率</w:t>
            </w:r>
          </w:p>
        </w:tc>
        <w:tc>
          <w:tcPr>
            <w:tcW w:w="737" w:type="dxa"/>
            <w:vAlign w:val="center"/>
          </w:tcPr>
          <w:p w14:paraId="7AB050A2">
            <w:pPr>
              <w:spacing w:line="300" w:lineRule="exact"/>
              <w:jc w:val="center"/>
              <w:rPr>
                <w:rFonts w:ascii="方正书宋_GBK" w:eastAsia="方正书宋_GBK"/>
              </w:rPr>
            </w:pPr>
            <w:r>
              <w:rPr>
                <w:rFonts w:hint="eastAsia" w:ascii="宋体" w:hAnsi="宋体" w:cs="宋体"/>
              </w:rPr>
              <w:t>100%</w:t>
            </w:r>
          </w:p>
        </w:tc>
        <w:tc>
          <w:tcPr>
            <w:tcW w:w="737" w:type="dxa"/>
            <w:vAlign w:val="center"/>
          </w:tcPr>
          <w:p w14:paraId="54886DC6">
            <w:pPr>
              <w:spacing w:line="300" w:lineRule="exact"/>
              <w:jc w:val="center"/>
              <w:rPr>
                <w:rFonts w:ascii="方正书宋_GBK" w:eastAsia="方正书宋_GBK"/>
              </w:rPr>
            </w:pPr>
            <w:r>
              <w:rPr>
                <w:rFonts w:hint="eastAsia" w:ascii="宋体" w:hAnsi="宋体" w:cs="宋体"/>
              </w:rPr>
              <w:t>≥</w:t>
            </w:r>
            <w:r>
              <w:rPr>
                <w:rFonts w:ascii="方正书宋_GBK" w:eastAsia="方正书宋_GBK"/>
              </w:rPr>
              <w:t>9</w:t>
            </w:r>
            <w:r>
              <w:rPr>
                <w:rFonts w:hint="eastAsia" w:ascii="方正书宋_GBK" w:eastAsia="方正书宋_GBK"/>
              </w:rPr>
              <w:t>5</w:t>
            </w:r>
            <w:r>
              <w:rPr>
                <w:rFonts w:ascii="方正书宋_GBK" w:eastAsia="方正书宋_GBK"/>
              </w:rPr>
              <w:t>%</w:t>
            </w:r>
          </w:p>
        </w:tc>
        <w:tc>
          <w:tcPr>
            <w:tcW w:w="737" w:type="dxa"/>
            <w:vAlign w:val="center"/>
          </w:tcPr>
          <w:p w14:paraId="2867F0A1">
            <w:pPr>
              <w:spacing w:line="300" w:lineRule="exact"/>
              <w:jc w:val="center"/>
              <w:rPr>
                <w:rFonts w:ascii="方正书宋_GBK" w:eastAsia="方正书宋_GBK"/>
              </w:rPr>
            </w:pPr>
            <w:r>
              <w:rPr>
                <w:rFonts w:hint="eastAsia" w:ascii="宋体" w:hAnsi="宋体" w:cs="宋体"/>
              </w:rPr>
              <w:t>≥</w:t>
            </w:r>
            <w:r>
              <w:rPr>
                <w:rFonts w:ascii="方正书宋_GBK" w:eastAsia="方正书宋_GBK"/>
              </w:rPr>
              <w:t>90%</w:t>
            </w:r>
          </w:p>
        </w:tc>
        <w:tc>
          <w:tcPr>
            <w:tcW w:w="737" w:type="dxa"/>
            <w:vAlign w:val="center"/>
          </w:tcPr>
          <w:p w14:paraId="66A8A99E">
            <w:pPr>
              <w:spacing w:line="300" w:lineRule="exact"/>
              <w:jc w:val="center"/>
              <w:rPr>
                <w:rFonts w:ascii="方正书宋_GBK" w:eastAsia="方正书宋_GBK"/>
              </w:rPr>
            </w:pPr>
            <w:r>
              <w:rPr>
                <w:rFonts w:hint="eastAsia" w:ascii="宋体" w:hAnsi="宋体" w:cs="宋体"/>
              </w:rPr>
              <w:t>＜</w:t>
            </w:r>
            <w:r>
              <w:rPr>
                <w:rFonts w:hint="eastAsia" w:ascii="方正书宋_GBK" w:eastAsia="方正书宋_GBK"/>
              </w:rPr>
              <w:t>90</w:t>
            </w:r>
            <w:r>
              <w:rPr>
                <w:rFonts w:ascii="方正书宋_GBK" w:eastAsia="方正书宋_GBK"/>
              </w:rPr>
              <w:t>%</w:t>
            </w:r>
          </w:p>
        </w:tc>
      </w:tr>
    </w:tbl>
    <w:p w14:paraId="2BBF1AC2">
      <w:pPr>
        <w:jc w:val="center"/>
        <w:outlineLvl w:val="0"/>
        <w:rPr>
          <w:rFonts w:ascii="黑体" w:hAnsi="黑体" w:eastAsia="黑体"/>
          <w:sz w:val="32"/>
          <w:szCs w:val="32"/>
        </w:rPr>
      </w:pPr>
      <w:r>
        <w:rPr>
          <w:rFonts w:hint="eastAsia" w:ascii="黑体" w:hAnsi="黑体" w:eastAsia="黑体"/>
          <w:sz w:val="32"/>
          <w:szCs w:val="32"/>
        </w:rPr>
        <w:t>第六部分：政府采购预算情况</w:t>
      </w:r>
    </w:p>
    <w:p w14:paraId="1A1F846A">
      <w:pPr>
        <w:jc w:val="left"/>
        <w:outlineLvl w:val="0"/>
        <w:rPr>
          <w:rFonts w:ascii="仿宋" w:hAnsi="仿宋" w:eastAsia="仿宋"/>
          <w:sz w:val="32"/>
          <w:szCs w:val="32"/>
        </w:rPr>
      </w:pPr>
      <w:r>
        <w:rPr>
          <w:rFonts w:hint="eastAsia" w:ascii="仿宋" w:hAnsi="仿宋" w:eastAsia="仿宋"/>
          <w:sz w:val="32"/>
          <w:szCs w:val="32"/>
        </w:rPr>
        <w:t>2017年，综合办公室安排采购预算 707.20 万元。具体内容见下表：</w:t>
      </w:r>
    </w:p>
    <w:p w14:paraId="037D9238">
      <w:pPr>
        <w:jc w:val="center"/>
        <w:outlineLvl w:val="0"/>
        <w:rPr>
          <w:rFonts w:ascii="黑体" w:hAnsi="黑体" w:eastAsia="黑体"/>
          <w:sz w:val="32"/>
          <w:szCs w:val="32"/>
        </w:rPr>
      </w:pPr>
      <w:r>
        <w:rPr>
          <w:rFonts w:hint="eastAsia" w:ascii="黑体" w:hAnsi="黑体" w:eastAsia="黑体"/>
          <w:sz w:val="32"/>
          <w:szCs w:val="32"/>
        </w:rPr>
        <w:t>部门政府采购预算</w:t>
      </w:r>
    </w:p>
    <w:tbl>
      <w:tblPr>
        <w:tblStyle w:val="4"/>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0"/>
        <w:gridCol w:w="1153"/>
        <w:gridCol w:w="956"/>
        <w:gridCol w:w="1161"/>
        <w:gridCol w:w="956"/>
        <w:gridCol w:w="956"/>
        <w:gridCol w:w="978"/>
        <w:gridCol w:w="956"/>
        <w:gridCol w:w="956"/>
        <w:gridCol w:w="956"/>
        <w:gridCol w:w="956"/>
        <w:gridCol w:w="956"/>
        <w:gridCol w:w="956"/>
        <w:gridCol w:w="901"/>
      </w:tblGrid>
      <w:tr w14:paraId="0895F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720" w:type="dxa"/>
            <w:gridSpan w:val="7"/>
            <w:tcBorders>
              <w:top w:val="single" w:color="FFFFFF" w:sz="6" w:space="0"/>
              <w:left w:val="single" w:color="FFFFFF" w:sz="6" w:space="0"/>
              <w:right w:val="single" w:color="FFFFFF" w:sz="6" w:space="0"/>
            </w:tcBorders>
            <w:vAlign w:val="center"/>
          </w:tcPr>
          <w:p w14:paraId="69B0D52F">
            <w:pPr>
              <w:spacing w:line="300" w:lineRule="exact"/>
              <w:jc w:val="left"/>
              <w:rPr>
                <w:rFonts w:ascii="方正小标宋_GBK" w:eastAsia="方正小标宋_GBK"/>
                <w:sz w:val="24"/>
              </w:rPr>
            </w:pPr>
            <w:r>
              <w:rPr>
                <w:rFonts w:hint="eastAsia" w:ascii="方正小标宋_GBK" w:eastAsia="方正小标宋_GBK"/>
                <w:sz w:val="24"/>
              </w:rPr>
              <w:t>保定白沟新城管理委员会办公室</w:t>
            </w:r>
          </w:p>
        </w:tc>
        <w:tc>
          <w:tcPr>
            <w:tcW w:w="6637" w:type="dxa"/>
            <w:gridSpan w:val="7"/>
            <w:tcBorders>
              <w:top w:val="single" w:color="FFFFFF" w:sz="6" w:space="0"/>
              <w:left w:val="single" w:color="FFFFFF" w:sz="6" w:space="0"/>
              <w:right w:val="single" w:color="FFFFFF" w:sz="6" w:space="0"/>
            </w:tcBorders>
            <w:vAlign w:val="center"/>
          </w:tcPr>
          <w:p w14:paraId="13D71B64">
            <w:pPr>
              <w:spacing w:line="300" w:lineRule="exact"/>
              <w:jc w:val="right"/>
              <w:rPr>
                <w:rFonts w:ascii="方正书宋_GBK" w:eastAsia="方正书宋_GBK"/>
                <w:sz w:val="24"/>
              </w:rPr>
            </w:pPr>
            <w:r>
              <w:rPr>
                <w:rFonts w:hint="eastAsia" w:ascii="宋体" w:hAnsi="宋体" w:cs="宋体"/>
                <w:sz w:val="24"/>
              </w:rPr>
              <w:t>单位：万元</w:t>
            </w:r>
          </w:p>
        </w:tc>
      </w:tr>
      <w:tr w14:paraId="2F9D4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13" w:type="dxa"/>
            <w:gridSpan w:val="2"/>
            <w:vAlign w:val="center"/>
          </w:tcPr>
          <w:p w14:paraId="7B18B83E">
            <w:pPr>
              <w:spacing w:line="300" w:lineRule="exact"/>
              <w:jc w:val="center"/>
              <w:rPr>
                <w:rFonts w:ascii="方正书宋_GBK" w:eastAsia="方正书宋_GBK"/>
                <w:b/>
              </w:rPr>
            </w:pPr>
            <w:r>
              <w:rPr>
                <w:rFonts w:hint="eastAsia" w:ascii="宋体" w:hAnsi="宋体" w:cs="宋体"/>
                <w:b/>
              </w:rPr>
              <w:t>政府采购项目来源</w:t>
            </w:r>
          </w:p>
        </w:tc>
        <w:tc>
          <w:tcPr>
            <w:tcW w:w="956" w:type="dxa"/>
            <w:vMerge w:val="restart"/>
            <w:vAlign w:val="center"/>
          </w:tcPr>
          <w:p w14:paraId="13AE32AD">
            <w:pPr>
              <w:spacing w:line="300" w:lineRule="exact"/>
              <w:jc w:val="center"/>
              <w:rPr>
                <w:rFonts w:ascii="方正书宋_GBK" w:eastAsia="方正书宋_GBK"/>
                <w:b/>
              </w:rPr>
            </w:pPr>
            <w:r>
              <w:rPr>
                <w:rFonts w:hint="eastAsia" w:ascii="宋体" w:hAnsi="宋体" w:cs="宋体"/>
                <w:b/>
              </w:rPr>
              <w:t>采购物品名称</w:t>
            </w:r>
          </w:p>
        </w:tc>
        <w:tc>
          <w:tcPr>
            <w:tcW w:w="1161" w:type="dxa"/>
            <w:vMerge w:val="restart"/>
            <w:vAlign w:val="center"/>
          </w:tcPr>
          <w:p w14:paraId="14344794">
            <w:pPr>
              <w:spacing w:line="300" w:lineRule="exact"/>
              <w:jc w:val="center"/>
              <w:rPr>
                <w:rFonts w:ascii="方正书宋_GBK" w:eastAsia="方正书宋_GBK"/>
                <w:b/>
              </w:rPr>
            </w:pPr>
            <w:r>
              <w:rPr>
                <w:rFonts w:hint="eastAsia" w:ascii="宋体" w:hAnsi="宋体" w:cs="宋体"/>
                <w:b/>
              </w:rPr>
              <w:t>政府采购目录序号</w:t>
            </w:r>
          </w:p>
        </w:tc>
        <w:tc>
          <w:tcPr>
            <w:tcW w:w="956" w:type="dxa"/>
            <w:vMerge w:val="restart"/>
            <w:vAlign w:val="center"/>
          </w:tcPr>
          <w:p w14:paraId="6A510CD8">
            <w:pPr>
              <w:spacing w:line="300" w:lineRule="exact"/>
              <w:jc w:val="center"/>
              <w:rPr>
                <w:rFonts w:ascii="方正书宋_GBK" w:eastAsia="方正书宋_GBK"/>
                <w:b/>
              </w:rPr>
            </w:pPr>
            <w:r>
              <w:rPr>
                <w:rFonts w:hint="eastAsia" w:ascii="宋体" w:hAnsi="宋体" w:cs="宋体"/>
                <w:b/>
              </w:rPr>
              <w:t>数量单位</w:t>
            </w:r>
          </w:p>
        </w:tc>
        <w:tc>
          <w:tcPr>
            <w:tcW w:w="956" w:type="dxa"/>
            <w:vMerge w:val="restart"/>
            <w:vAlign w:val="center"/>
          </w:tcPr>
          <w:p w14:paraId="704A0851">
            <w:pPr>
              <w:spacing w:line="300" w:lineRule="exact"/>
              <w:jc w:val="center"/>
              <w:rPr>
                <w:rFonts w:ascii="方正书宋_GBK" w:eastAsia="方正书宋_GBK"/>
                <w:b/>
              </w:rPr>
            </w:pPr>
            <w:r>
              <w:rPr>
                <w:rFonts w:hint="eastAsia" w:ascii="宋体" w:hAnsi="宋体" w:cs="宋体"/>
                <w:b/>
              </w:rPr>
              <w:t>数量</w:t>
            </w:r>
          </w:p>
        </w:tc>
        <w:tc>
          <w:tcPr>
            <w:tcW w:w="978" w:type="dxa"/>
            <w:vMerge w:val="restart"/>
            <w:vAlign w:val="center"/>
          </w:tcPr>
          <w:p w14:paraId="7810151F">
            <w:pPr>
              <w:spacing w:line="300" w:lineRule="exact"/>
              <w:jc w:val="center"/>
              <w:rPr>
                <w:rFonts w:ascii="方正书宋_GBK" w:eastAsia="方正书宋_GBK"/>
                <w:b/>
              </w:rPr>
            </w:pPr>
            <w:r>
              <w:rPr>
                <w:rFonts w:hint="eastAsia" w:ascii="宋体" w:hAnsi="宋体" w:cs="宋体"/>
                <w:b/>
              </w:rPr>
              <w:t>单价</w:t>
            </w:r>
          </w:p>
        </w:tc>
        <w:tc>
          <w:tcPr>
            <w:tcW w:w="6637" w:type="dxa"/>
            <w:gridSpan w:val="7"/>
            <w:vAlign w:val="center"/>
          </w:tcPr>
          <w:p w14:paraId="185AB3B6">
            <w:pPr>
              <w:spacing w:line="300" w:lineRule="exact"/>
              <w:jc w:val="center"/>
              <w:rPr>
                <w:rFonts w:ascii="方正书宋_GBK" w:eastAsia="方正书宋_GBK"/>
                <w:b/>
              </w:rPr>
            </w:pPr>
            <w:r>
              <w:rPr>
                <w:rFonts w:hint="eastAsia" w:ascii="宋体" w:hAnsi="宋体" w:cs="宋体"/>
                <w:b/>
              </w:rPr>
              <w:t>政府采购金额</w:t>
            </w:r>
          </w:p>
        </w:tc>
      </w:tr>
      <w:tr w14:paraId="02EEE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0" w:type="dxa"/>
            <w:vMerge w:val="restart"/>
            <w:vAlign w:val="center"/>
          </w:tcPr>
          <w:p w14:paraId="756E713E">
            <w:pPr>
              <w:spacing w:line="300" w:lineRule="exact"/>
              <w:jc w:val="center"/>
              <w:rPr>
                <w:rFonts w:ascii="方正书宋_GBK" w:eastAsia="方正书宋_GBK"/>
                <w:b/>
              </w:rPr>
            </w:pPr>
            <w:r>
              <w:rPr>
                <w:rFonts w:hint="eastAsia" w:ascii="宋体" w:hAnsi="宋体" w:cs="宋体"/>
                <w:b/>
              </w:rPr>
              <w:t>项目名称</w:t>
            </w:r>
          </w:p>
        </w:tc>
        <w:tc>
          <w:tcPr>
            <w:tcW w:w="1153" w:type="dxa"/>
            <w:vMerge w:val="restart"/>
            <w:vAlign w:val="center"/>
          </w:tcPr>
          <w:p w14:paraId="3B862175">
            <w:pPr>
              <w:spacing w:line="300" w:lineRule="exact"/>
              <w:jc w:val="center"/>
              <w:rPr>
                <w:rFonts w:ascii="方正书宋_GBK" w:eastAsia="方正书宋_GBK"/>
                <w:b/>
              </w:rPr>
            </w:pPr>
            <w:r>
              <w:rPr>
                <w:rFonts w:hint="eastAsia" w:ascii="宋体" w:hAnsi="宋体" w:cs="宋体"/>
                <w:b/>
              </w:rPr>
              <w:t>预算资金</w:t>
            </w:r>
          </w:p>
        </w:tc>
        <w:tc>
          <w:tcPr>
            <w:tcW w:w="956" w:type="dxa"/>
            <w:vMerge w:val="continue"/>
            <w:vAlign w:val="center"/>
          </w:tcPr>
          <w:p w14:paraId="2EE348B5">
            <w:pPr>
              <w:spacing w:line="300" w:lineRule="exact"/>
              <w:jc w:val="left"/>
              <w:outlineLvl w:val="0"/>
            </w:pPr>
          </w:p>
        </w:tc>
        <w:tc>
          <w:tcPr>
            <w:tcW w:w="1161" w:type="dxa"/>
            <w:vMerge w:val="continue"/>
            <w:vAlign w:val="center"/>
          </w:tcPr>
          <w:p w14:paraId="77B626A4">
            <w:pPr>
              <w:spacing w:line="300" w:lineRule="exact"/>
              <w:jc w:val="left"/>
              <w:outlineLvl w:val="0"/>
            </w:pPr>
          </w:p>
        </w:tc>
        <w:tc>
          <w:tcPr>
            <w:tcW w:w="956" w:type="dxa"/>
            <w:vMerge w:val="continue"/>
            <w:vAlign w:val="center"/>
          </w:tcPr>
          <w:p w14:paraId="3CA57419">
            <w:pPr>
              <w:spacing w:line="300" w:lineRule="exact"/>
              <w:jc w:val="left"/>
              <w:outlineLvl w:val="0"/>
            </w:pPr>
          </w:p>
        </w:tc>
        <w:tc>
          <w:tcPr>
            <w:tcW w:w="956" w:type="dxa"/>
            <w:vMerge w:val="continue"/>
            <w:vAlign w:val="center"/>
          </w:tcPr>
          <w:p w14:paraId="4C71509D">
            <w:pPr>
              <w:spacing w:line="300" w:lineRule="exact"/>
              <w:jc w:val="left"/>
              <w:outlineLvl w:val="0"/>
            </w:pPr>
          </w:p>
        </w:tc>
        <w:tc>
          <w:tcPr>
            <w:tcW w:w="978" w:type="dxa"/>
            <w:vMerge w:val="continue"/>
            <w:vAlign w:val="center"/>
          </w:tcPr>
          <w:p w14:paraId="1EE3DA13">
            <w:pPr>
              <w:spacing w:line="300" w:lineRule="exact"/>
              <w:jc w:val="left"/>
              <w:outlineLvl w:val="0"/>
            </w:pPr>
          </w:p>
        </w:tc>
        <w:tc>
          <w:tcPr>
            <w:tcW w:w="956" w:type="dxa"/>
            <w:vMerge w:val="restart"/>
            <w:vAlign w:val="center"/>
          </w:tcPr>
          <w:p w14:paraId="25C22E38">
            <w:pPr>
              <w:spacing w:line="300" w:lineRule="exact"/>
              <w:jc w:val="center"/>
              <w:rPr>
                <w:rFonts w:ascii="方正书宋_GBK" w:eastAsia="方正书宋_GBK"/>
                <w:b/>
              </w:rPr>
            </w:pPr>
            <w:r>
              <w:rPr>
                <w:rFonts w:hint="eastAsia" w:ascii="宋体" w:hAnsi="宋体" w:cs="宋体"/>
                <w:b/>
              </w:rPr>
              <w:t>总计</w:t>
            </w:r>
          </w:p>
        </w:tc>
        <w:tc>
          <w:tcPr>
            <w:tcW w:w="4780" w:type="dxa"/>
            <w:gridSpan w:val="5"/>
            <w:vAlign w:val="center"/>
          </w:tcPr>
          <w:p w14:paraId="4ECE5BDE">
            <w:pPr>
              <w:spacing w:line="300" w:lineRule="exact"/>
              <w:jc w:val="center"/>
              <w:rPr>
                <w:rFonts w:ascii="方正书宋_GBK" w:eastAsia="方正书宋_GBK"/>
                <w:b/>
              </w:rPr>
            </w:pPr>
            <w:r>
              <w:rPr>
                <w:rFonts w:hint="eastAsia" w:ascii="宋体" w:hAnsi="宋体" w:cs="宋体"/>
                <w:b/>
              </w:rPr>
              <w:t>当年部门预算安排资金</w:t>
            </w:r>
          </w:p>
        </w:tc>
        <w:tc>
          <w:tcPr>
            <w:tcW w:w="901" w:type="dxa"/>
            <w:vMerge w:val="restart"/>
            <w:vAlign w:val="center"/>
          </w:tcPr>
          <w:p w14:paraId="523E7F38">
            <w:pPr>
              <w:spacing w:line="300" w:lineRule="exact"/>
              <w:jc w:val="center"/>
              <w:rPr>
                <w:rFonts w:ascii="方正书宋_GBK" w:eastAsia="方正书宋_GBK"/>
                <w:b/>
              </w:rPr>
            </w:pPr>
            <w:r>
              <w:rPr>
                <w:rFonts w:hint="eastAsia" w:ascii="宋体" w:hAnsi="宋体" w:cs="宋体"/>
                <w:b/>
              </w:rPr>
              <w:t>其他渠道资金</w:t>
            </w:r>
          </w:p>
        </w:tc>
      </w:tr>
      <w:tr w14:paraId="75F33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0" w:type="dxa"/>
            <w:vMerge w:val="continue"/>
            <w:vAlign w:val="center"/>
          </w:tcPr>
          <w:p w14:paraId="1D89AEA8">
            <w:pPr>
              <w:spacing w:line="300" w:lineRule="exact"/>
              <w:jc w:val="left"/>
              <w:outlineLvl w:val="0"/>
            </w:pPr>
          </w:p>
        </w:tc>
        <w:tc>
          <w:tcPr>
            <w:tcW w:w="1153" w:type="dxa"/>
            <w:vMerge w:val="continue"/>
            <w:vAlign w:val="center"/>
          </w:tcPr>
          <w:p w14:paraId="3BD384CF">
            <w:pPr>
              <w:spacing w:line="300" w:lineRule="exact"/>
              <w:jc w:val="left"/>
              <w:outlineLvl w:val="0"/>
            </w:pPr>
          </w:p>
        </w:tc>
        <w:tc>
          <w:tcPr>
            <w:tcW w:w="956" w:type="dxa"/>
            <w:vMerge w:val="continue"/>
            <w:vAlign w:val="center"/>
          </w:tcPr>
          <w:p w14:paraId="36DC4D45">
            <w:pPr>
              <w:spacing w:line="300" w:lineRule="exact"/>
              <w:jc w:val="left"/>
              <w:outlineLvl w:val="0"/>
            </w:pPr>
          </w:p>
        </w:tc>
        <w:tc>
          <w:tcPr>
            <w:tcW w:w="1161" w:type="dxa"/>
            <w:vMerge w:val="continue"/>
            <w:vAlign w:val="center"/>
          </w:tcPr>
          <w:p w14:paraId="0F2CE018">
            <w:pPr>
              <w:spacing w:line="300" w:lineRule="exact"/>
              <w:jc w:val="left"/>
              <w:outlineLvl w:val="0"/>
            </w:pPr>
          </w:p>
        </w:tc>
        <w:tc>
          <w:tcPr>
            <w:tcW w:w="956" w:type="dxa"/>
            <w:vMerge w:val="continue"/>
            <w:vAlign w:val="center"/>
          </w:tcPr>
          <w:p w14:paraId="335D8FED">
            <w:pPr>
              <w:spacing w:line="300" w:lineRule="exact"/>
              <w:jc w:val="left"/>
              <w:outlineLvl w:val="0"/>
            </w:pPr>
          </w:p>
        </w:tc>
        <w:tc>
          <w:tcPr>
            <w:tcW w:w="956" w:type="dxa"/>
            <w:vMerge w:val="continue"/>
            <w:vAlign w:val="center"/>
          </w:tcPr>
          <w:p w14:paraId="79AC089C">
            <w:pPr>
              <w:spacing w:line="300" w:lineRule="exact"/>
              <w:jc w:val="left"/>
              <w:outlineLvl w:val="0"/>
            </w:pPr>
          </w:p>
        </w:tc>
        <w:tc>
          <w:tcPr>
            <w:tcW w:w="978" w:type="dxa"/>
            <w:vMerge w:val="continue"/>
            <w:vAlign w:val="center"/>
          </w:tcPr>
          <w:p w14:paraId="16297D08">
            <w:pPr>
              <w:spacing w:line="300" w:lineRule="exact"/>
              <w:jc w:val="left"/>
              <w:outlineLvl w:val="0"/>
            </w:pPr>
          </w:p>
        </w:tc>
        <w:tc>
          <w:tcPr>
            <w:tcW w:w="956" w:type="dxa"/>
            <w:vMerge w:val="continue"/>
            <w:vAlign w:val="center"/>
          </w:tcPr>
          <w:p w14:paraId="2BA7D343">
            <w:pPr>
              <w:spacing w:line="300" w:lineRule="exact"/>
              <w:jc w:val="left"/>
              <w:outlineLvl w:val="0"/>
            </w:pPr>
          </w:p>
        </w:tc>
        <w:tc>
          <w:tcPr>
            <w:tcW w:w="956" w:type="dxa"/>
            <w:vAlign w:val="center"/>
          </w:tcPr>
          <w:p w14:paraId="32671384">
            <w:pPr>
              <w:spacing w:line="300" w:lineRule="exact"/>
              <w:jc w:val="center"/>
              <w:rPr>
                <w:rFonts w:ascii="方正书宋_GBK" w:eastAsia="方正书宋_GBK"/>
                <w:b/>
              </w:rPr>
            </w:pPr>
            <w:r>
              <w:rPr>
                <w:rFonts w:hint="eastAsia" w:ascii="宋体" w:hAnsi="宋体" w:cs="宋体"/>
                <w:b/>
              </w:rPr>
              <w:t>合计</w:t>
            </w:r>
          </w:p>
        </w:tc>
        <w:tc>
          <w:tcPr>
            <w:tcW w:w="956" w:type="dxa"/>
            <w:vAlign w:val="center"/>
          </w:tcPr>
          <w:p w14:paraId="38B18508">
            <w:pPr>
              <w:spacing w:line="300" w:lineRule="exact"/>
              <w:jc w:val="center"/>
              <w:rPr>
                <w:rFonts w:ascii="方正书宋_GBK" w:eastAsia="方正书宋_GBK"/>
                <w:b/>
              </w:rPr>
            </w:pPr>
            <w:r>
              <w:rPr>
                <w:rFonts w:hint="eastAsia" w:ascii="宋体" w:hAnsi="宋体" w:cs="宋体"/>
                <w:b/>
              </w:rPr>
              <w:t>一般公共预算拨款</w:t>
            </w:r>
          </w:p>
        </w:tc>
        <w:tc>
          <w:tcPr>
            <w:tcW w:w="956" w:type="dxa"/>
            <w:vAlign w:val="center"/>
          </w:tcPr>
          <w:p w14:paraId="69550424">
            <w:pPr>
              <w:spacing w:line="300" w:lineRule="exact"/>
              <w:jc w:val="center"/>
              <w:rPr>
                <w:rFonts w:ascii="方正书宋_GBK" w:eastAsia="方正书宋_GBK"/>
                <w:b/>
              </w:rPr>
            </w:pPr>
            <w:r>
              <w:rPr>
                <w:rFonts w:hint="eastAsia" w:ascii="宋体" w:hAnsi="宋体" w:cs="宋体"/>
                <w:b/>
              </w:rPr>
              <w:t>基金预算拨款</w:t>
            </w:r>
          </w:p>
        </w:tc>
        <w:tc>
          <w:tcPr>
            <w:tcW w:w="956" w:type="dxa"/>
            <w:vAlign w:val="center"/>
          </w:tcPr>
          <w:p w14:paraId="192EB4C2">
            <w:pPr>
              <w:spacing w:line="300" w:lineRule="exact"/>
              <w:jc w:val="center"/>
              <w:rPr>
                <w:rFonts w:ascii="方正书宋_GBK" w:eastAsia="方正书宋_GBK"/>
                <w:b/>
              </w:rPr>
            </w:pPr>
            <w:r>
              <w:rPr>
                <w:rFonts w:hint="eastAsia" w:ascii="宋体" w:hAnsi="宋体" w:cs="宋体"/>
                <w:b/>
              </w:rPr>
              <w:t>财政专户核拨</w:t>
            </w:r>
          </w:p>
        </w:tc>
        <w:tc>
          <w:tcPr>
            <w:tcW w:w="956" w:type="dxa"/>
            <w:vAlign w:val="center"/>
          </w:tcPr>
          <w:p w14:paraId="276E5A4B">
            <w:pPr>
              <w:spacing w:line="300" w:lineRule="exact"/>
              <w:jc w:val="center"/>
              <w:rPr>
                <w:rFonts w:ascii="方正书宋_GBK" w:eastAsia="方正书宋_GBK"/>
                <w:b/>
              </w:rPr>
            </w:pPr>
            <w:r>
              <w:rPr>
                <w:rFonts w:hint="eastAsia" w:ascii="宋体" w:hAnsi="宋体" w:cs="宋体"/>
                <w:b/>
              </w:rPr>
              <w:t>其他来源收入</w:t>
            </w:r>
          </w:p>
        </w:tc>
        <w:tc>
          <w:tcPr>
            <w:tcW w:w="901" w:type="dxa"/>
            <w:vMerge w:val="continue"/>
            <w:vAlign w:val="center"/>
          </w:tcPr>
          <w:p w14:paraId="1828EDC1">
            <w:pPr>
              <w:spacing w:line="300" w:lineRule="exact"/>
              <w:jc w:val="left"/>
              <w:outlineLvl w:val="0"/>
            </w:pPr>
          </w:p>
        </w:tc>
      </w:tr>
      <w:tr w14:paraId="62D02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62B440BD">
            <w:pPr>
              <w:spacing w:line="300" w:lineRule="exact"/>
              <w:jc w:val="center"/>
              <w:rPr>
                <w:rFonts w:ascii="方正书宋_GBK" w:eastAsia="方正书宋_GBK"/>
                <w:b/>
              </w:rPr>
            </w:pPr>
            <w:r>
              <w:rPr>
                <w:rFonts w:hint="eastAsia" w:ascii="宋体" w:hAnsi="宋体" w:cs="宋体"/>
                <w:b/>
              </w:rPr>
              <w:t>合　计</w:t>
            </w:r>
          </w:p>
        </w:tc>
        <w:tc>
          <w:tcPr>
            <w:tcW w:w="1153" w:type="dxa"/>
            <w:vAlign w:val="center"/>
          </w:tcPr>
          <w:p w14:paraId="48FF68C5">
            <w:pPr>
              <w:spacing w:line="300" w:lineRule="exact"/>
              <w:jc w:val="right"/>
              <w:rPr>
                <w:rFonts w:ascii="方正书宋_GBK" w:eastAsia="方正书宋_GBK"/>
                <w:b/>
              </w:rPr>
            </w:pPr>
          </w:p>
        </w:tc>
        <w:tc>
          <w:tcPr>
            <w:tcW w:w="956" w:type="dxa"/>
            <w:vAlign w:val="center"/>
          </w:tcPr>
          <w:p w14:paraId="46F401E8">
            <w:pPr>
              <w:spacing w:line="300" w:lineRule="exact"/>
              <w:jc w:val="left"/>
              <w:rPr>
                <w:rFonts w:ascii="方正书宋_GBK" w:eastAsia="方正书宋_GBK"/>
                <w:b/>
              </w:rPr>
            </w:pPr>
          </w:p>
        </w:tc>
        <w:tc>
          <w:tcPr>
            <w:tcW w:w="1161" w:type="dxa"/>
            <w:vAlign w:val="center"/>
          </w:tcPr>
          <w:p w14:paraId="592E0FC8">
            <w:pPr>
              <w:spacing w:line="300" w:lineRule="exact"/>
              <w:jc w:val="left"/>
              <w:rPr>
                <w:rFonts w:ascii="方正书宋_GBK" w:eastAsia="方正书宋_GBK"/>
                <w:b/>
              </w:rPr>
            </w:pPr>
          </w:p>
        </w:tc>
        <w:tc>
          <w:tcPr>
            <w:tcW w:w="956" w:type="dxa"/>
            <w:vAlign w:val="center"/>
          </w:tcPr>
          <w:p w14:paraId="3828EFB5">
            <w:pPr>
              <w:spacing w:line="300" w:lineRule="exact"/>
              <w:jc w:val="left"/>
              <w:rPr>
                <w:rFonts w:ascii="方正书宋_GBK" w:eastAsia="方正书宋_GBK"/>
                <w:b/>
              </w:rPr>
            </w:pPr>
          </w:p>
        </w:tc>
        <w:tc>
          <w:tcPr>
            <w:tcW w:w="956" w:type="dxa"/>
            <w:vAlign w:val="center"/>
          </w:tcPr>
          <w:p w14:paraId="082A6324">
            <w:pPr>
              <w:spacing w:line="300" w:lineRule="exact"/>
              <w:jc w:val="right"/>
              <w:rPr>
                <w:rFonts w:ascii="方正书宋_GBK" w:eastAsia="方正书宋_GBK"/>
                <w:b/>
              </w:rPr>
            </w:pPr>
          </w:p>
        </w:tc>
        <w:tc>
          <w:tcPr>
            <w:tcW w:w="978" w:type="dxa"/>
            <w:vAlign w:val="center"/>
          </w:tcPr>
          <w:p w14:paraId="517A454D">
            <w:pPr>
              <w:spacing w:line="300" w:lineRule="exact"/>
              <w:jc w:val="right"/>
              <w:rPr>
                <w:rFonts w:ascii="方正书宋_GBK" w:eastAsia="方正书宋_GBK"/>
                <w:b/>
              </w:rPr>
            </w:pPr>
          </w:p>
        </w:tc>
        <w:tc>
          <w:tcPr>
            <w:tcW w:w="956" w:type="dxa"/>
            <w:vAlign w:val="center"/>
          </w:tcPr>
          <w:p w14:paraId="05A23FB8">
            <w:pPr>
              <w:spacing w:line="300" w:lineRule="exact"/>
              <w:jc w:val="right"/>
              <w:rPr>
                <w:rFonts w:ascii="方正书宋_GBK" w:eastAsia="方正书宋_GBK"/>
                <w:b/>
              </w:rPr>
            </w:pPr>
            <w:r>
              <w:rPr>
                <w:rFonts w:hint="eastAsia" w:ascii="方正书宋_GBK" w:eastAsia="方正书宋_GBK"/>
                <w:b/>
              </w:rPr>
              <w:t>707.20</w:t>
            </w:r>
          </w:p>
        </w:tc>
        <w:tc>
          <w:tcPr>
            <w:tcW w:w="956" w:type="dxa"/>
            <w:vAlign w:val="center"/>
          </w:tcPr>
          <w:p w14:paraId="7D798D7C">
            <w:pPr>
              <w:spacing w:line="300" w:lineRule="exact"/>
              <w:jc w:val="right"/>
              <w:rPr>
                <w:rFonts w:ascii="方正书宋_GBK" w:eastAsia="方正书宋_GBK"/>
                <w:b/>
              </w:rPr>
            </w:pPr>
            <w:r>
              <w:rPr>
                <w:rFonts w:hint="eastAsia" w:ascii="方正书宋_GBK" w:eastAsia="方正书宋_GBK"/>
                <w:b/>
              </w:rPr>
              <w:t>707.20</w:t>
            </w:r>
          </w:p>
        </w:tc>
        <w:tc>
          <w:tcPr>
            <w:tcW w:w="956" w:type="dxa"/>
            <w:vAlign w:val="center"/>
          </w:tcPr>
          <w:p w14:paraId="63282D52">
            <w:pPr>
              <w:spacing w:line="300" w:lineRule="exact"/>
              <w:jc w:val="right"/>
              <w:rPr>
                <w:rFonts w:ascii="方正书宋_GBK" w:eastAsia="方正书宋_GBK"/>
                <w:b/>
              </w:rPr>
            </w:pPr>
            <w:r>
              <w:rPr>
                <w:rFonts w:hint="eastAsia" w:ascii="方正书宋_GBK" w:eastAsia="方正书宋_GBK"/>
                <w:b/>
              </w:rPr>
              <w:t>707.20</w:t>
            </w:r>
          </w:p>
        </w:tc>
        <w:tc>
          <w:tcPr>
            <w:tcW w:w="956" w:type="dxa"/>
            <w:vAlign w:val="center"/>
          </w:tcPr>
          <w:p w14:paraId="61B2CA96">
            <w:pPr>
              <w:spacing w:line="300" w:lineRule="exact"/>
              <w:jc w:val="right"/>
              <w:rPr>
                <w:rFonts w:ascii="方正书宋_GBK" w:eastAsia="方正书宋_GBK"/>
                <w:b/>
              </w:rPr>
            </w:pPr>
          </w:p>
        </w:tc>
        <w:tc>
          <w:tcPr>
            <w:tcW w:w="956" w:type="dxa"/>
            <w:vAlign w:val="center"/>
          </w:tcPr>
          <w:p w14:paraId="53E37161">
            <w:pPr>
              <w:spacing w:line="300" w:lineRule="exact"/>
              <w:jc w:val="right"/>
              <w:rPr>
                <w:rFonts w:ascii="方正书宋_GBK" w:eastAsia="方正书宋_GBK"/>
                <w:b/>
              </w:rPr>
            </w:pPr>
          </w:p>
        </w:tc>
        <w:tc>
          <w:tcPr>
            <w:tcW w:w="956" w:type="dxa"/>
            <w:vAlign w:val="center"/>
          </w:tcPr>
          <w:p w14:paraId="2D1305EA">
            <w:pPr>
              <w:spacing w:line="300" w:lineRule="exact"/>
              <w:jc w:val="right"/>
              <w:rPr>
                <w:rFonts w:ascii="方正书宋_GBK" w:eastAsia="方正书宋_GBK"/>
                <w:b/>
              </w:rPr>
            </w:pPr>
          </w:p>
        </w:tc>
        <w:tc>
          <w:tcPr>
            <w:tcW w:w="901" w:type="dxa"/>
            <w:vAlign w:val="center"/>
          </w:tcPr>
          <w:p w14:paraId="2E78EE7C">
            <w:pPr>
              <w:spacing w:line="300" w:lineRule="exact"/>
              <w:jc w:val="right"/>
              <w:rPr>
                <w:rFonts w:ascii="方正书宋_GBK" w:eastAsia="方正书宋_GBK"/>
                <w:b/>
              </w:rPr>
            </w:pPr>
          </w:p>
        </w:tc>
      </w:tr>
      <w:tr w14:paraId="01627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67EC3B8F">
            <w:pPr>
              <w:spacing w:line="300" w:lineRule="exact"/>
              <w:jc w:val="center"/>
              <w:rPr>
                <w:rFonts w:ascii="方正书宋_GBK" w:eastAsia="方正书宋_GBK"/>
                <w:b/>
              </w:rPr>
            </w:pPr>
            <w:r>
              <w:rPr>
                <w:rFonts w:hint="eastAsia" w:ascii="宋体" w:hAnsi="宋体" w:cs="宋体"/>
                <w:b/>
              </w:rPr>
              <w:t>保定白沟新城管理委员会办公室（机关）小计</w:t>
            </w:r>
          </w:p>
        </w:tc>
        <w:tc>
          <w:tcPr>
            <w:tcW w:w="1153" w:type="dxa"/>
            <w:vAlign w:val="center"/>
          </w:tcPr>
          <w:p w14:paraId="55C05C30">
            <w:pPr>
              <w:spacing w:line="300" w:lineRule="exact"/>
              <w:jc w:val="right"/>
              <w:rPr>
                <w:rFonts w:ascii="方正书宋_GBK" w:eastAsia="方正书宋_GBK"/>
                <w:b/>
              </w:rPr>
            </w:pPr>
          </w:p>
        </w:tc>
        <w:tc>
          <w:tcPr>
            <w:tcW w:w="956" w:type="dxa"/>
            <w:vAlign w:val="center"/>
          </w:tcPr>
          <w:p w14:paraId="58254DB8">
            <w:pPr>
              <w:spacing w:line="300" w:lineRule="exact"/>
              <w:jc w:val="left"/>
              <w:rPr>
                <w:rFonts w:ascii="方正书宋_GBK" w:eastAsia="方正书宋_GBK"/>
                <w:b/>
              </w:rPr>
            </w:pPr>
          </w:p>
        </w:tc>
        <w:tc>
          <w:tcPr>
            <w:tcW w:w="1161" w:type="dxa"/>
            <w:vAlign w:val="center"/>
          </w:tcPr>
          <w:p w14:paraId="3425DA2A">
            <w:pPr>
              <w:spacing w:line="300" w:lineRule="exact"/>
              <w:jc w:val="left"/>
              <w:rPr>
                <w:rFonts w:ascii="方正书宋_GBK" w:eastAsia="方正书宋_GBK"/>
                <w:b/>
              </w:rPr>
            </w:pPr>
          </w:p>
        </w:tc>
        <w:tc>
          <w:tcPr>
            <w:tcW w:w="956" w:type="dxa"/>
            <w:vAlign w:val="center"/>
          </w:tcPr>
          <w:p w14:paraId="1509A2A9">
            <w:pPr>
              <w:spacing w:line="300" w:lineRule="exact"/>
              <w:jc w:val="left"/>
              <w:rPr>
                <w:rFonts w:ascii="方正书宋_GBK" w:eastAsia="方正书宋_GBK"/>
                <w:b/>
              </w:rPr>
            </w:pPr>
          </w:p>
        </w:tc>
        <w:tc>
          <w:tcPr>
            <w:tcW w:w="956" w:type="dxa"/>
            <w:vAlign w:val="center"/>
          </w:tcPr>
          <w:p w14:paraId="49DDF96C">
            <w:pPr>
              <w:spacing w:line="300" w:lineRule="exact"/>
              <w:jc w:val="right"/>
              <w:rPr>
                <w:rFonts w:ascii="方正书宋_GBK" w:eastAsia="方正书宋_GBK"/>
                <w:b/>
              </w:rPr>
            </w:pPr>
          </w:p>
        </w:tc>
        <w:tc>
          <w:tcPr>
            <w:tcW w:w="978" w:type="dxa"/>
            <w:vAlign w:val="center"/>
          </w:tcPr>
          <w:p w14:paraId="7FA86218">
            <w:pPr>
              <w:spacing w:line="300" w:lineRule="exact"/>
              <w:jc w:val="right"/>
              <w:rPr>
                <w:rFonts w:ascii="方正书宋_GBK" w:eastAsia="方正书宋_GBK"/>
                <w:b/>
              </w:rPr>
            </w:pPr>
          </w:p>
        </w:tc>
        <w:tc>
          <w:tcPr>
            <w:tcW w:w="956" w:type="dxa"/>
            <w:vAlign w:val="center"/>
          </w:tcPr>
          <w:p w14:paraId="15BBCCF8">
            <w:pPr>
              <w:spacing w:line="300" w:lineRule="exact"/>
              <w:jc w:val="right"/>
              <w:rPr>
                <w:rFonts w:ascii="方正书宋_GBK" w:eastAsia="方正书宋_GBK"/>
                <w:b/>
              </w:rPr>
            </w:pPr>
            <w:r>
              <w:rPr>
                <w:rFonts w:hint="eastAsia" w:ascii="方正书宋_GBK" w:eastAsia="方正书宋_GBK"/>
                <w:b/>
              </w:rPr>
              <w:t>680.60</w:t>
            </w:r>
          </w:p>
        </w:tc>
        <w:tc>
          <w:tcPr>
            <w:tcW w:w="956" w:type="dxa"/>
            <w:vAlign w:val="center"/>
          </w:tcPr>
          <w:p w14:paraId="52D3A22B">
            <w:pPr>
              <w:spacing w:line="300" w:lineRule="exact"/>
              <w:jc w:val="right"/>
              <w:rPr>
                <w:rFonts w:ascii="方正书宋_GBK" w:eastAsia="方正书宋_GBK"/>
                <w:b/>
              </w:rPr>
            </w:pPr>
            <w:r>
              <w:rPr>
                <w:rFonts w:hint="eastAsia" w:ascii="方正书宋_GBK" w:eastAsia="方正书宋_GBK"/>
                <w:b/>
              </w:rPr>
              <w:t>680.60</w:t>
            </w:r>
          </w:p>
        </w:tc>
        <w:tc>
          <w:tcPr>
            <w:tcW w:w="956" w:type="dxa"/>
            <w:vAlign w:val="center"/>
          </w:tcPr>
          <w:p w14:paraId="4D6911F3">
            <w:pPr>
              <w:spacing w:line="300" w:lineRule="exact"/>
              <w:jc w:val="right"/>
              <w:rPr>
                <w:rFonts w:ascii="方正书宋_GBK" w:eastAsia="方正书宋_GBK"/>
                <w:b/>
              </w:rPr>
            </w:pPr>
            <w:r>
              <w:rPr>
                <w:rFonts w:hint="eastAsia" w:ascii="方正书宋_GBK" w:eastAsia="方正书宋_GBK"/>
                <w:b/>
              </w:rPr>
              <w:t>680.60</w:t>
            </w:r>
          </w:p>
        </w:tc>
        <w:tc>
          <w:tcPr>
            <w:tcW w:w="956" w:type="dxa"/>
            <w:vAlign w:val="center"/>
          </w:tcPr>
          <w:p w14:paraId="042CA2D5">
            <w:pPr>
              <w:spacing w:line="300" w:lineRule="exact"/>
              <w:jc w:val="right"/>
              <w:rPr>
                <w:rFonts w:ascii="方正书宋_GBK" w:eastAsia="方正书宋_GBK"/>
                <w:b/>
              </w:rPr>
            </w:pPr>
          </w:p>
        </w:tc>
        <w:tc>
          <w:tcPr>
            <w:tcW w:w="956" w:type="dxa"/>
            <w:vAlign w:val="center"/>
          </w:tcPr>
          <w:p w14:paraId="16471A7D">
            <w:pPr>
              <w:spacing w:line="300" w:lineRule="exact"/>
              <w:jc w:val="right"/>
              <w:rPr>
                <w:rFonts w:ascii="方正书宋_GBK" w:eastAsia="方正书宋_GBK"/>
                <w:b/>
              </w:rPr>
            </w:pPr>
          </w:p>
        </w:tc>
        <w:tc>
          <w:tcPr>
            <w:tcW w:w="956" w:type="dxa"/>
            <w:vAlign w:val="center"/>
          </w:tcPr>
          <w:p w14:paraId="30FA61AB">
            <w:pPr>
              <w:spacing w:line="300" w:lineRule="exact"/>
              <w:jc w:val="right"/>
              <w:rPr>
                <w:rFonts w:ascii="方正书宋_GBK" w:eastAsia="方正书宋_GBK"/>
                <w:b/>
              </w:rPr>
            </w:pPr>
          </w:p>
        </w:tc>
        <w:tc>
          <w:tcPr>
            <w:tcW w:w="901" w:type="dxa"/>
            <w:vAlign w:val="center"/>
          </w:tcPr>
          <w:p w14:paraId="454CEB58">
            <w:pPr>
              <w:spacing w:line="300" w:lineRule="exact"/>
              <w:jc w:val="right"/>
              <w:rPr>
                <w:rFonts w:ascii="方正书宋_GBK" w:eastAsia="方正书宋_GBK"/>
                <w:b/>
              </w:rPr>
            </w:pPr>
          </w:p>
        </w:tc>
      </w:tr>
      <w:tr w14:paraId="7170B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14AFDE0F">
            <w:pPr>
              <w:spacing w:line="300" w:lineRule="exact"/>
              <w:jc w:val="left"/>
              <w:rPr>
                <w:rFonts w:ascii="宋体" w:hAnsi="宋体" w:cs="宋体"/>
              </w:rPr>
            </w:pPr>
            <w:r>
              <w:rPr>
                <w:rFonts w:hint="eastAsia" w:ascii="宋体" w:hAnsi="宋体" w:cs="宋体"/>
              </w:rPr>
              <w:t>项目支出</w:t>
            </w:r>
          </w:p>
        </w:tc>
        <w:tc>
          <w:tcPr>
            <w:tcW w:w="1153" w:type="dxa"/>
            <w:vAlign w:val="center"/>
          </w:tcPr>
          <w:p w14:paraId="62EC800C">
            <w:pPr>
              <w:spacing w:line="300" w:lineRule="exact"/>
              <w:jc w:val="right"/>
              <w:rPr>
                <w:rFonts w:ascii="方正书宋_GBK" w:eastAsia="方正书宋_GBK"/>
              </w:rPr>
            </w:pPr>
            <w:r>
              <w:rPr>
                <w:rFonts w:hint="eastAsia" w:ascii="方正书宋_GBK" w:eastAsia="方正书宋_GBK"/>
              </w:rPr>
              <w:t>50.00</w:t>
            </w:r>
          </w:p>
        </w:tc>
        <w:tc>
          <w:tcPr>
            <w:tcW w:w="956" w:type="dxa"/>
            <w:vAlign w:val="center"/>
          </w:tcPr>
          <w:p w14:paraId="648AB864">
            <w:pPr>
              <w:jc w:val="left"/>
              <w:rPr>
                <w:rFonts w:ascii="宋体" w:hAnsi="宋体" w:cs="宋体"/>
                <w:sz w:val="18"/>
                <w:szCs w:val="18"/>
              </w:rPr>
            </w:pPr>
            <w:r>
              <w:rPr>
                <w:rFonts w:hint="eastAsia"/>
                <w:sz w:val="18"/>
                <w:szCs w:val="18"/>
              </w:rPr>
              <w:t>车辆设备维修和保养服务</w:t>
            </w:r>
          </w:p>
          <w:p w14:paraId="45CAFB6D">
            <w:pPr>
              <w:spacing w:line="300" w:lineRule="exact"/>
              <w:jc w:val="left"/>
              <w:rPr>
                <w:rFonts w:ascii="宋体" w:hAnsi="宋体" w:cs="宋体"/>
              </w:rPr>
            </w:pPr>
          </w:p>
        </w:tc>
        <w:tc>
          <w:tcPr>
            <w:tcW w:w="1161" w:type="dxa"/>
            <w:vAlign w:val="center"/>
          </w:tcPr>
          <w:p w14:paraId="1A40E5D1">
            <w:pPr>
              <w:spacing w:line="300" w:lineRule="exact"/>
              <w:jc w:val="left"/>
              <w:rPr>
                <w:rFonts w:ascii="方正书宋_GBK" w:eastAsia="方正书宋_GBK"/>
              </w:rPr>
            </w:pPr>
            <w:r>
              <w:rPr>
                <w:rFonts w:hint="eastAsia"/>
                <w:sz w:val="18"/>
                <w:szCs w:val="18"/>
              </w:rPr>
              <w:t>C050301</w:t>
            </w:r>
          </w:p>
        </w:tc>
        <w:tc>
          <w:tcPr>
            <w:tcW w:w="956" w:type="dxa"/>
            <w:vAlign w:val="center"/>
          </w:tcPr>
          <w:p w14:paraId="1E92E7FA">
            <w:pPr>
              <w:spacing w:line="300" w:lineRule="exact"/>
              <w:jc w:val="left"/>
              <w:rPr>
                <w:rFonts w:ascii="宋体" w:hAnsi="宋体" w:cs="宋体"/>
              </w:rPr>
            </w:pPr>
          </w:p>
        </w:tc>
        <w:tc>
          <w:tcPr>
            <w:tcW w:w="956" w:type="dxa"/>
            <w:vAlign w:val="center"/>
          </w:tcPr>
          <w:p w14:paraId="1930B686">
            <w:pPr>
              <w:spacing w:line="300" w:lineRule="exact"/>
              <w:jc w:val="right"/>
              <w:rPr>
                <w:rFonts w:ascii="方正书宋_GBK" w:eastAsia="方正书宋_GBK"/>
              </w:rPr>
            </w:pPr>
          </w:p>
        </w:tc>
        <w:tc>
          <w:tcPr>
            <w:tcW w:w="978" w:type="dxa"/>
            <w:vAlign w:val="center"/>
          </w:tcPr>
          <w:p w14:paraId="1FFABB45">
            <w:pPr>
              <w:spacing w:line="300" w:lineRule="exact"/>
              <w:jc w:val="right"/>
              <w:rPr>
                <w:rFonts w:ascii="方正书宋_GBK" w:eastAsia="方正书宋_GBK"/>
              </w:rPr>
            </w:pPr>
          </w:p>
        </w:tc>
        <w:tc>
          <w:tcPr>
            <w:tcW w:w="956" w:type="dxa"/>
            <w:vAlign w:val="center"/>
          </w:tcPr>
          <w:p w14:paraId="09D028CE">
            <w:pPr>
              <w:spacing w:line="300" w:lineRule="exact"/>
              <w:jc w:val="right"/>
              <w:rPr>
                <w:rFonts w:ascii="方正书宋_GBK" w:eastAsia="方正书宋_GBK"/>
              </w:rPr>
            </w:pPr>
            <w:r>
              <w:rPr>
                <w:rFonts w:hint="eastAsia" w:ascii="方正书宋_GBK" w:eastAsia="方正书宋_GBK"/>
              </w:rPr>
              <w:t>50.00</w:t>
            </w:r>
          </w:p>
        </w:tc>
        <w:tc>
          <w:tcPr>
            <w:tcW w:w="956" w:type="dxa"/>
            <w:vAlign w:val="center"/>
          </w:tcPr>
          <w:p w14:paraId="5D907F7C">
            <w:pPr>
              <w:spacing w:line="300" w:lineRule="exact"/>
              <w:jc w:val="right"/>
              <w:rPr>
                <w:rFonts w:ascii="方正书宋_GBK" w:eastAsia="方正书宋_GBK"/>
              </w:rPr>
            </w:pPr>
            <w:r>
              <w:rPr>
                <w:rFonts w:hint="eastAsia" w:ascii="方正书宋_GBK" w:eastAsia="方正书宋_GBK"/>
              </w:rPr>
              <w:t>50.00</w:t>
            </w:r>
          </w:p>
        </w:tc>
        <w:tc>
          <w:tcPr>
            <w:tcW w:w="956" w:type="dxa"/>
            <w:vAlign w:val="center"/>
          </w:tcPr>
          <w:p w14:paraId="4F2C2350">
            <w:pPr>
              <w:spacing w:line="300" w:lineRule="exact"/>
              <w:jc w:val="right"/>
              <w:rPr>
                <w:rFonts w:ascii="方正书宋_GBK" w:eastAsia="方正书宋_GBK"/>
              </w:rPr>
            </w:pPr>
            <w:r>
              <w:rPr>
                <w:rFonts w:hint="eastAsia" w:ascii="方正书宋_GBK" w:eastAsia="方正书宋_GBK"/>
              </w:rPr>
              <w:t>50.00</w:t>
            </w:r>
          </w:p>
        </w:tc>
        <w:tc>
          <w:tcPr>
            <w:tcW w:w="956" w:type="dxa"/>
            <w:vAlign w:val="center"/>
          </w:tcPr>
          <w:p w14:paraId="4F712ACC">
            <w:pPr>
              <w:spacing w:line="300" w:lineRule="exact"/>
              <w:jc w:val="right"/>
              <w:rPr>
                <w:rFonts w:ascii="方正书宋_GBK" w:eastAsia="方正书宋_GBK"/>
              </w:rPr>
            </w:pPr>
          </w:p>
        </w:tc>
        <w:tc>
          <w:tcPr>
            <w:tcW w:w="956" w:type="dxa"/>
            <w:vAlign w:val="center"/>
          </w:tcPr>
          <w:p w14:paraId="066D67AB">
            <w:pPr>
              <w:spacing w:line="300" w:lineRule="exact"/>
              <w:jc w:val="right"/>
              <w:rPr>
                <w:rFonts w:ascii="方正书宋_GBK" w:eastAsia="方正书宋_GBK"/>
              </w:rPr>
            </w:pPr>
          </w:p>
        </w:tc>
        <w:tc>
          <w:tcPr>
            <w:tcW w:w="956" w:type="dxa"/>
            <w:vAlign w:val="center"/>
          </w:tcPr>
          <w:p w14:paraId="368D631D">
            <w:pPr>
              <w:spacing w:line="300" w:lineRule="exact"/>
              <w:jc w:val="right"/>
              <w:rPr>
                <w:rFonts w:ascii="方正书宋_GBK" w:eastAsia="方正书宋_GBK"/>
              </w:rPr>
            </w:pPr>
          </w:p>
        </w:tc>
        <w:tc>
          <w:tcPr>
            <w:tcW w:w="901" w:type="dxa"/>
            <w:vAlign w:val="center"/>
          </w:tcPr>
          <w:p w14:paraId="0000FD17">
            <w:pPr>
              <w:spacing w:line="300" w:lineRule="exact"/>
              <w:jc w:val="right"/>
              <w:rPr>
                <w:rFonts w:ascii="方正书宋_GBK" w:eastAsia="方正书宋_GBK"/>
              </w:rPr>
            </w:pPr>
          </w:p>
        </w:tc>
      </w:tr>
      <w:tr w14:paraId="0936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1F3F21B8">
            <w:pPr>
              <w:spacing w:line="300" w:lineRule="exact"/>
              <w:jc w:val="left"/>
              <w:rPr>
                <w:rFonts w:ascii="宋体" w:hAnsi="宋体" w:cs="宋体"/>
                <w:b/>
              </w:rPr>
            </w:pPr>
            <w:r>
              <w:rPr>
                <w:rFonts w:hint="eastAsia" w:ascii="宋体" w:hAnsi="宋体" w:cs="宋体"/>
              </w:rPr>
              <w:t>项目支出</w:t>
            </w:r>
          </w:p>
        </w:tc>
        <w:tc>
          <w:tcPr>
            <w:tcW w:w="1153" w:type="dxa"/>
            <w:vAlign w:val="center"/>
          </w:tcPr>
          <w:p w14:paraId="2D6B5E84">
            <w:pPr>
              <w:spacing w:line="300" w:lineRule="exact"/>
              <w:jc w:val="right"/>
              <w:rPr>
                <w:rFonts w:ascii="方正书宋_GBK" w:eastAsia="方正书宋_GBK"/>
              </w:rPr>
            </w:pPr>
            <w:r>
              <w:rPr>
                <w:rFonts w:hint="eastAsia" w:ascii="方正书宋_GBK" w:eastAsia="方正书宋_GBK"/>
              </w:rPr>
              <w:t>90.00</w:t>
            </w:r>
          </w:p>
        </w:tc>
        <w:tc>
          <w:tcPr>
            <w:tcW w:w="956" w:type="dxa"/>
            <w:vAlign w:val="center"/>
          </w:tcPr>
          <w:p w14:paraId="5FC5E5D8">
            <w:pPr>
              <w:jc w:val="left"/>
              <w:rPr>
                <w:rFonts w:ascii="宋体" w:hAnsi="宋体" w:cs="宋体"/>
                <w:sz w:val="18"/>
                <w:szCs w:val="18"/>
              </w:rPr>
            </w:pPr>
            <w:r>
              <w:rPr>
                <w:rFonts w:hint="eastAsia"/>
                <w:sz w:val="18"/>
                <w:szCs w:val="18"/>
              </w:rPr>
              <w:t>车辆加油服务</w:t>
            </w:r>
          </w:p>
          <w:p w14:paraId="768E8762">
            <w:pPr>
              <w:spacing w:line="300" w:lineRule="exact"/>
              <w:jc w:val="left"/>
              <w:rPr>
                <w:rFonts w:ascii="宋体" w:hAnsi="宋体" w:cs="宋体"/>
              </w:rPr>
            </w:pPr>
          </w:p>
        </w:tc>
        <w:tc>
          <w:tcPr>
            <w:tcW w:w="1161" w:type="dxa"/>
            <w:vAlign w:val="center"/>
          </w:tcPr>
          <w:p w14:paraId="0F2276BB">
            <w:pPr>
              <w:spacing w:line="300" w:lineRule="exact"/>
              <w:jc w:val="left"/>
              <w:rPr>
                <w:rFonts w:ascii="方正书宋_GBK" w:eastAsia="方正书宋_GBK"/>
              </w:rPr>
            </w:pPr>
            <w:r>
              <w:rPr>
                <w:rFonts w:hint="eastAsia"/>
                <w:sz w:val="18"/>
                <w:szCs w:val="18"/>
              </w:rPr>
              <w:t>C050302</w:t>
            </w:r>
          </w:p>
        </w:tc>
        <w:tc>
          <w:tcPr>
            <w:tcW w:w="956" w:type="dxa"/>
            <w:vAlign w:val="center"/>
          </w:tcPr>
          <w:p w14:paraId="68EC0B10">
            <w:pPr>
              <w:spacing w:line="300" w:lineRule="exact"/>
              <w:jc w:val="left"/>
              <w:rPr>
                <w:rFonts w:ascii="宋体" w:hAnsi="宋体" w:cs="宋体"/>
              </w:rPr>
            </w:pPr>
          </w:p>
        </w:tc>
        <w:tc>
          <w:tcPr>
            <w:tcW w:w="956" w:type="dxa"/>
            <w:vAlign w:val="center"/>
          </w:tcPr>
          <w:p w14:paraId="4D8804CE">
            <w:pPr>
              <w:spacing w:line="300" w:lineRule="exact"/>
              <w:jc w:val="right"/>
              <w:rPr>
                <w:rFonts w:ascii="方正书宋_GBK" w:eastAsia="方正书宋_GBK"/>
              </w:rPr>
            </w:pPr>
          </w:p>
        </w:tc>
        <w:tc>
          <w:tcPr>
            <w:tcW w:w="978" w:type="dxa"/>
            <w:vAlign w:val="center"/>
          </w:tcPr>
          <w:p w14:paraId="60722666">
            <w:pPr>
              <w:spacing w:line="300" w:lineRule="exact"/>
              <w:jc w:val="right"/>
              <w:rPr>
                <w:rFonts w:ascii="方正书宋_GBK" w:eastAsia="方正书宋_GBK"/>
              </w:rPr>
            </w:pPr>
          </w:p>
        </w:tc>
        <w:tc>
          <w:tcPr>
            <w:tcW w:w="956" w:type="dxa"/>
            <w:vAlign w:val="center"/>
          </w:tcPr>
          <w:p w14:paraId="420AFF5E">
            <w:pPr>
              <w:spacing w:line="300" w:lineRule="exact"/>
              <w:jc w:val="right"/>
              <w:rPr>
                <w:rFonts w:ascii="方正书宋_GBK" w:eastAsia="方正书宋_GBK"/>
              </w:rPr>
            </w:pPr>
            <w:r>
              <w:rPr>
                <w:rFonts w:hint="eastAsia" w:ascii="方正书宋_GBK" w:eastAsia="方正书宋_GBK"/>
              </w:rPr>
              <w:t>90.00</w:t>
            </w:r>
          </w:p>
        </w:tc>
        <w:tc>
          <w:tcPr>
            <w:tcW w:w="956" w:type="dxa"/>
            <w:vAlign w:val="center"/>
          </w:tcPr>
          <w:p w14:paraId="5D343BC7">
            <w:pPr>
              <w:spacing w:line="300" w:lineRule="exact"/>
              <w:jc w:val="right"/>
              <w:rPr>
                <w:rFonts w:ascii="方正书宋_GBK" w:eastAsia="方正书宋_GBK"/>
              </w:rPr>
            </w:pPr>
            <w:r>
              <w:rPr>
                <w:rFonts w:hint="eastAsia" w:ascii="方正书宋_GBK" w:eastAsia="方正书宋_GBK"/>
              </w:rPr>
              <w:t>90.00</w:t>
            </w:r>
          </w:p>
        </w:tc>
        <w:tc>
          <w:tcPr>
            <w:tcW w:w="956" w:type="dxa"/>
            <w:vAlign w:val="center"/>
          </w:tcPr>
          <w:p w14:paraId="20F05D75">
            <w:pPr>
              <w:spacing w:line="300" w:lineRule="exact"/>
              <w:jc w:val="right"/>
              <w:rPr>
                <w:rFonts w:ascii="方正书宋_GBK" w:eastAsia="方正书宋_GBK"/>
              </w:rPr>
            </w:pPr>
            <w:r>
              <w:rPr>
                <w:rFonts w:hint="eastAsia" w:ascii="方正书宋_GBK" w:eastAsia="方正书宋_GBK"/>
              </w:rPr>
              <w:t>90.00</w:t>
            </w:r>
          </w:p>
        </w:tc>
        <w:tc>
          <w:tcPr>
            <w:tcW w:w="956" w:type="dxa"/>
            <w:vAlign w:val="center"/>
          </w:tcPr>
          <w:p w14:paraId="00F25086">
            <w:pPr>
              <w:spacing w:line="300" w:lineRule="exact"/>
              <w:jc w:val="right"/>
              <w:rPr>
                <w:rFonts w:ascii="方正书宋_GBK" w:eastAsia="方正书宋_GBK"/>
              </w:rPr>
            </w:pPr>
          </w:p>
        </w:tc>
        <w:tc>
          <w:tcPr>
            <w:tcW w:w="956" w:type="dxa"/>
            <w:vAlign w:val="center"/>
          </w:tcPr>
          <w:p w14:paraId="752DFF41">
            <w:pPr>
              <w:spacing w:line="300" w:lineRule="exact"/>
              <w:jc w:val="right"/>
              <w:rPr>
                <w:rFonts w:ascii="方正书宋_GBK" w:eastAsia="方正书宋_GBK"/>
              </w:rPr>
            </w:pPr>
          </w:p>
        </w:tc>
        <w:tc>
          <w:tcPr>
            <w:tcW w:w="956" w:type="dxa"/>
            <w:vAlign w:val="center"/>
          </w:tcPr>
          <w:p w14:paraId="647D8AAE">
            <w:pPr>
              <w:spacing w:line="300" w:lineRule="exact"/>
              <w:jc w:val="right"/>
              <w:rPr>
                <w:rFonts w:ascii="方正书宋_GBK" w:eastAsia="方正书宋_GBK"/>
              </w:rPr>
            </w:pPr>
          </w:p>
        </w:tc>
        <w:tc>
          <w:tcPr>
            <w:tcW w:w="901" w:type="dxa"/>
            <w:vAlign w:val="center"/>
          </w:tcPr>
          <w:p w14:paraId="0A56799A">
            <w:pPr>
              <w:spacing w:line="300" w:lineRule="exact"/>
              <w:jc w:val="right"/>
              <w:rPr>
                <w:rFonts w:ascii="方正书宋_GBK" w:eastAsia="方正书宋_GBK"/>
              </w:rPr>
            </w:pPr>
          </w:p>
        </w:tc>
      </w:tr>
      <w:tr w14:paraId="3C86A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3A478B7C">
            <w:pPr>
              <w:spacing w:line="300" w:lineRule="exact"/>
              <w:jc w:val="left"/>
              <w:rPr>
                <w:rFonts w:ascii="宋体" w:hAnsi="宋体" w:cs="宋体"/>
              </w:rPr>
            </w:pPr>
            <w:r>
              <w:rPr>
                <w:rFonts w:hint="eastAsia" w:ascii="宋体" w:hAnsi="宋体" w:cs="宋体"/>
              </w:rPr>
              <w:t>项目支出</w:t>
            </w:r>
          </w:p>
        </w:tc>
        <w:tc>
          <w:tcPr>
            <w:tcW w:w="1153" w:type="dxa"/>
            <w:vAlign w:val="center"/>
          </w:tcPr>
          <w:p w14:paraId="6A1AE297">
            <w:pPr>
              <w:spacing w:line="300" w:lineRule="exact"/>
              <w:jc w:val="right"/>
              <w:rPr>
                <w:rFonts w:ascii="方正书宋_GBK" w:eastAsia="方正书宋_GBK"/>
              </w:rPr>
            </w:pPr>
            <w:r>
              <w:rPr>
                <w:rFonts w:hint="eastAsia" w:ascii="方正书宋_GBK" w:eastAsia="方正书宋_GBK"/>
              </w:rPr>
              <w:t>87.70</w:t>
            </w:r>
          </w:p>
        </w:tc>
        <w:tc>
          <w:tcPr>
            <w:tcW w:w="956" w:type="dxa"/>
            <w:vAlign w:val="center"/>
          </w:tcPr>
          <w:p w14:paraId="36AF6CB1">
            <w:pPr>
              <w:jc w:val="left"/>
              <w:rPr>
                <w:rFonts w:ascii="宋体" w:hAnsi="宋体" w:cs="宋体"/>
                <w:sz w:val="18"/>
                <w:szCs w:val="18"/>
              </w:rPr>
            </w:pPr>
            <w:r>
              <w:rPr>
                <w:rFonts w:hint="eastAsia"/>
                <w:sz w:val="18"/>
                <w:szCs w:val="18"/>
              </w:rPr>
              <w:t>物业管理服务</w:t>
            </w:r>
          </w:p>
          <w:p w14:paraId="5EDFD891">
            <w:pPr>
              <w:spacing w:line="300" w:lineRule="exact"/>
              <w:jc w:val="left"/>
              <w:rPr>
                <w:rFonts w:ascii="宋体" w:hAnsi="宋体" w:cs="宋体"/>
              </w:rPr>
            </w:pPr>
          </w:p>
        </w:tc>
        <w:tc>
          <w:tcPr>
            <w:tcW w:w="1161" w:type="dxa"/>
            <w:vAlign w:val="center"/>
          </w:tcPr>
          <w:p w14:paraId="745976CF">
            <w:pPr>
              <w:spacing w:line="300" w:lineRule="exact"/>
              <w:jc w:val="left"/>
              <w:rPr>
                <w:rFonts w:ascii="方正书宋_GBK" w:eastAsia="方正书宋_GBK"/>
              </w:rPr>
            </w:pPr>
            <w:r>
              <w:rPr>
                <w:rFonts w:hint="eastAsia"/>
                <w:sz w:val="18"/>
                <w:szCs w:val="18"/>
              </w:rPr>
              <w:t>C1204</w:t>
            </w:r>
          </w:p>
        </w:tc>
        <w:tc>
          <w:tcPr>
            <w:tcW w:w="956" w:type="dxa"/>
            <w:vAlign w:val="center"/>
          </w:tcPr>
          <w:p w14:paraId="3B3F52C5">
            <w:pPr>
              <w:spacing w:line="300" w:lineRule="exact"/>
              <w:jc w:val="left"/>
              <w:rPr>
                <w:rFonts w:ascii="宋体" w:hAnsi="宋体" w:cs="宋体"/>
              </w:rPr>
            </w:pPr>
            <w:r>
              <w:rPr>
                <w:rFonts w:hint="eastAsia" w:ascii="宋体" w:hAnsi="宋体" w:cs="宋体"/>
              </w:rPr>
              <w:t>月</w:t>
            </w:r>
          </w:p>
        </w:tc>
        <w:tc>
          <w:tcPr>
            <w:tcW w:w="956" w:type="dxa"/>
            <w:vAlign w:val="center"/>
          </w:tcPr>
          <w:p w14:paraId="0D781691">
            <w:pPr>
              <w:spacing w:line="300" w:lineRule="exact"/>
              <w:jc w:val="right"/>
              <w:rPr>
                <w:rFonts w:ascii="方正书宋_GBK" w:eastAsia="方正书宋_GBK"/>
              </w:rPr>
            </w:pPr>
            <w:r>
              <w:rPr>
                <w:rFonts w:hint="eastAsia" w:ascii="方正书宋_GBK" w:eastAsia="方正书宋_GBK"/>
              </w:rPr>
              <w:t>12</w:t>
            </w:r>
          </w:p>
        </w:tc>
        <w:tc>
          <w:tcPr>
            <w:tcW w:w="978" w:type="dxa"/>
            <w:vAlign w:val="center"/>
          </w:tcPr>
          <w:p w14:paraId="0B49EE3B">
            <w:pPr>
              <w:spacing w:line="300" w:lineRule="exact"/>
              <w:jc w:val="right"/>
              <w:rPr>
                <w:rFonts w:ascii="方正书宋_GBK" w:eastAsia="方正书宋_GBK"/>
              </w:rPr>
            </w:pPr>
            <w:r>
              <w:rPr>
                <w:rFonts w:hint="eastAsia" w:ascii="方正书宋_GBK" w:eastAsia="方正书宋_GBK"/>
              </w:rPr>
              <w:t>7.31</w:t>
            </w:r>
          </w:p>
        </w:tc>
        <w:tc>
          <w:tcPr>
            <w:tcW w:w="956" w:type="dxa"/>
            <w:vAlign w:val="center"/>
          </w:tcPr>
          <w:p w14:paraId="4C397D3C">
            <w:pPr>
              <w:spacing w:line="300" w:lineRule="exact"/>
              <w:jc w:val="right"/>
              <w:rPr>
                <w:rFonts w:ascii="方正书宋_GBK" w:eastAsia="方正书宋_GBK"/>
              </w:rPr>
            </w:pPr>
            <w:r>
              <w:rPr>
                <w:rFonts w:hint="eastAsia" w:ascii="方正书宋_GBK" w:eastAsia="方正书宋_GBK"/>
              </w:rPr>
              <w:t>87.70</w:t>
            </w:r>
          </w:p>
        </w:tc>
        <w:tc>
          <w:tcPr>
            <w:tcW w:w="956" w:type="dxa"/>
            <w:vAlign w:val="center"/>
          </w:tcPr>
          <w:p w14:paraId="20F81A80">
            <w:pPr>
              <w:spacing w:line="300" w:lineRule="exact"/>
              <w:jc w:val="right"/>
              <w:rPr>
                <w:rFonts w:ascii="方正书宋_GBK" w:eastAsia="方正书宋_GBK"/>
              </w:rPr>
            </w:pPr>
            <w:r>
              <w:rPr>
                <w:rFonts w:hint="eastAsia" w:ascii="方正书宋_GBK" w:eastAsia="方正书宋_GBK"/>
              </w:rPr>
              <w:t>87.70</w:t>
            </w:r>
          </w:p>
        </w:tc>
        <w:tc>
          <w:tcPr>
            <w:tcW w:w="956" w:type="dxa"/>
            <w:vAlign w:val="center"/>
          </w:tcPr>
          <w:p w14:paraId="7BC09F04">
            <w:pPr>
              <w:spacing w:line="300" w:lineRule="exact"/>
              <w:jc w:val="right"/>
              <w:rPr>
                <w:rFonts w:ascii="方正书宋_GBK" w:eastAsia="方正书宋_GBK"/>
              </w:rPr>
            </w:pPr>
            <w:r>
              <w:rPr>
                <w:rFonts w:hint="eastAsia" w:ascii="方正书宋_GBK" w:eastAsia="方正书宋_GBK"/>
              </w:rPr>
              <w:t>87.70</w:t>
            </w:r>
          </w:p>
        </w:tc>
        <w:tc>
          <w:tcPr>
            <w:tcW w:w="956" w:type="dxa"/>
            <w:vAlign w:val="center"/>
          </w:tcPr>
          <w:p w14:paraId="3AA54707">
            <w:pPr>
              <w:spacing w:line="300" w:lineRule="exact"/>
              <w:jc w:val="right"/>
              <w:rPr>
                <w:rFonts w:ascii="方正书宋_GBK" w:eastAsia="方正书宋_GBK"/>
              </w:rPr>
            </w:pPr>
          </w:p>
        </w:tc>
        <w:tc>
          <w:tcPr>
            <w:tcW w:w="956" w:type="dxa"/>
            <w:vAlign w:val="center"/>
          </w:tcPr>
          <w:p w14:paraId="33954E7B">
            <w:pPr>
              <w:spacing w:line="300" w:lineRule="exact"/>
              <w:jc w:val="right"/>
              <w:rPr>
                <w:rFonts w:ascii="方正书宋_GBK" w:eastAsia="方正书宋_GBK"/>
              </w:rPr>
            </w:pPr>
          </w:p>
        </w:tc>
        <w:tc>
          <w:tcPr>
            <w:tcW w:w="956" w:type="dxa"/>
            <w:vAlign w:val="center"/>
          </w:tcPr>
          <w:p w14:paraId="31DC7B0B">
            <w:pPr>
              <w:spacing w:line="300" w:lineRule="exact"/>
              <w:jc w:val="right"/>
              <w:rPr>
                <w:rFonts w:ascii="方正书宋_GBK" w:eastAsia="方正书宋_GBK"/>
              </w:rPr>
            </w:pPr>
          </w:p>
        </w:tc>
        <w:tc>
          <w:tcPr>
            <w:tcW w:w="901" w:type="dxa"/>
            <w:vAlign w:val="center"/>
          </w:tcPr>
          <w:p w14:paraId="3B6A681B">
            <w:pPr>
              <w:spacing w:line="300" w:lineRule="exact"/>
              <w:jc w:val="right"/>
              <w:rPr>
                <w:rFonts w:ascii="方正书宋_GBK" w:eastAsia="方正书宋_GBK"/>
              </w:rPr>
            </w:pPr>
          </w:p>
        </w:tc>
      </w:tr>
      <w:tr w14:paraId="50F9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2545D724">
            <w:pPr>
              <w:spacing w:line="300" w:lineRule="exact"/>
              <w:jc w:val="left"/>
              <w:rPr>
                <w:rFonts w:ascii="宋体" w:hAnsi="宋体" w:cs="宋体"/>
              </w:rPr>
            </w:pPr>
            <w:r>
              <w:rPr>
                <w:rFonts w:hint="eastAsia" w:ascii="宋体" w:hAnsi="宋体" w:cs="宋体"/>
              </w:rPr>
              <w:t>项目支出</w:t>
            </w:r>
          </w:p>
        </w:tc>
        <w:tc>
          <w:tcPr>
            <w:tcW w:w="1153" w:type="dxa"/>
            <w:vAlign w:val="center"/>
          </w:tcPr>
          <w:p w14:paraId="65985141">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213DBF56">
            <w:pPr>
              <w:jc w:val="left"/>
              <w:rPr>
                <w:rFonts w:ascii="宋体" w:hAnsi="宋体" w:cs="宋体"/>
                <w:sz w:val="18"/>
                <w:szCs w:val="18"/>
              </w:rPr>
            </w:pPr>
            <w:r>
              <w:rPr>
                <w:rFonts w:hint="eastAsia"/>
                <w:sz w:val="18"/>
                <w:szCs w:val="18"/>
              </w:rPr>
              <w:t>保险服务</w:t>
            </w:r>
          </w:p>
          <w:p w14:paraId="3FD9350A">
            <w:pPr>
              <w:spacing w:line="300" w:lineRule="exact"/>
              <w:jc w:val="left"/>
              <w:rPr>
                <w:rFonts w:ascii="宋体" w:hAnsi="宋体" w:cs="宋体"/>
              </w:rPr>
            </w:pPr>
          </w:p>
        </w:tc>
        <w:tc>
          <w:tcPr>
            <w:tcW w:w="1161" w:type="dxa"/>
            <w:vAlign w:val="center"/>
          </w:tcPr>
          <w:p w14:paraId="6D914F23">
            <w:pPr>
              <w:spacing w:line="300" w:lineRule="exact"/>
              <w:jc w:val="left"/>
              <w:rPr>
                <w:rFonts w:ascii="方正书宋_GBK" w:eastAsia="方正书宋_GBK"/>
              </w:rPr>
            </w:pPr>
            <w:r>
              <w:rPr>
                <w:rFonts w:hint="eastAsia"/>
                <w:sz w:val="18"/>
                <w:szCs w:val="18"/>
              </w:rPr>
              <w:t>C1504</w:t>
            </w:r>
          </w:p>
        </w:tc>
        <w:tc>
          <w:tcPr>
            <w:tcW w:w="956" w:type="dxa"/>
            <w:vAlign w:val="center"/>
          </w:tcPr>
          <w:p w14:paraId="636CF89C">
            <w:pPr>
              <w:spacing w:line="300" w:lineRule="exact"/>
              <w:jc w:val="left"/>
              <w:rPr>
                <w:rFonts w:ascii="宋体" w:hAnsi="宋体" w:cs="宋体"/>
              </w:rPr>
            </w:pPr>
          </w:p>
        </w:tc>
        <w:tc>
          <w:tcPr>
            <w:tcW w:w="956" w:type="dxa"/>
            <w:vAlign w:val="center"/>
          </w:tcPr>
          <w:p w14:paraId="57C708AA">
            <w:pPr>
              <w:spacing w:line="300" w:lineRule="exact"/>
              <w:jc w:val="right"/>
              <w:rPr>
                <w:rFonts w:ascii="方正书宋_GBK" w:eastAsia="方正书宋_GBK"/>
              </w:rPr>
            </w:pPr>
          </w:p>
        </w:tc>
        <w:tc>
          <w:tcPr>
            <w:tcW w:w="978" w:type="dxa"/>
            <w:vAlign w:val="center"/>
          </w:tcPr>
          <w:p w14:paraId="0AF1FB16">
            <w:pPr>
              <w:spacing w:line="300" w:lineRule="exact"/>
              <w:jc w:val="right"/>
              <w:rPr>
                <w:rFonts w:ascii="方正书宋_GBK" w:eastAsia="方正书宋_GBK"/>
              </w:rPr>
            </w:pPr>
          </w:p>
        </w:tc>
        <w:tc>
          <w:tcPr>
            <w:tcW w:w="956" w:type="dxa"/>
            <w:vAlign w:val="center"/>
          </w:tcPr>
          <w:p w14:paraId="1D111D2F">
            <w:pPr>
              <w:spacing w:line="300" w:lineRule="exact"/>
              <w:jc w:val="right"/>
              <w:rPr>
                <w:rFonts w:ascii="方正书宋_GBK" w:eastAsia="方正书宋_GBK"/>
              </w:rPr>
            </w:pPr>
            <w:r>
              <w:rPr>
                <w:rFonts w:hint="eastAsia" w:ascii="方正书宋_GBK" w:eastAsia="方正书宋_GBK"/>
              </w:rPr>
              <w:t>10.00</w:t>
            </w:r>
          </w:p>
          <w:p w14:paraId="662DE532">
            <w:pPr>
              <w:spacing w:line="300" w:lineRule="exact"/>
              <w:ind w:right="105"/>
              <w:jc w:val="right"/>
              <w:rPr>
                <w:rFonts w:ascii="方正书宋_GBK" w:eastAsia="方正书宋_GBK"/>
              </w:rPr>
            </w:pPr>
          </w:p>
        </w:tc>
        <w:tc>
          <w:tcPr>
            <w:tcW w:w="956" w:type="dxa"/>
            <w:vAlign w:val="center"/>
          </w:tcPr>
          <w:p w14:paraId="1C05EDBC">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7C490099">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3D052859">
            <w:pPr>
              <w:spacing w:line="300" w:lineRule="exact"/>
              <w:jc w:val="right"/>
              <w:rPr>
                <w:rFonts w:ascii="方正书宋_GBK" w:eastAsia="方正书宋_GBK"/>
              </w:rPr>
            </w:pPr>
          </w:p>
        </w:tc>
        <w:tc>
          <w:tcPr>
            <w:tcW w:w="956" w:type="dxa"/>
            <w:vAlign w:val="center"/>
          </w:tcPr>
          <w:p w14:paraId="67B8F2E6">
            <w:pPr>
              <w:spacing w:line="300" w:lineRule="exact"/>
              <w:jc w:val="right"/>
              <w:rPr>
                <w:rFonts w:ascii="方正书宋_GBK" w:eastAsia="方正书宋_GBK"/>
              </w:rPr>
            </w:pPr>
          </w:p>
        </w:tc>
        <w:tc>
          <w:tcPr>
            <w:tcW w:w="956" w:type="dxa"/>
            <w:vAlign w:val="center"/>
          </w:tcPr>
          <w:p w14:paraId="4D7E7990">
            <w:pPr>
              <w:spacing w:line="300" w:lineRule="exact"/>
              <w:jc w:val="right"/>
              <w:rPr>
                <w:rFonts w:ascii="方正书宋_GBK" w:eastAsia="方正书宋_GBK"/>
              </w:rPr>
            </w:pPr>
          </w:p>
        </w:tc>
        <w:tc>
          <w:tcPr>
            <w:tcW w:w="901" w:type="dxa"/>
            <w:vAlign w:val="center"/>
          </w:tcPr>
          <w:p w14:paraId="5BFF54D4">
            <w:pPr>
              <w:spacing w:line="300" w:lineRule="exact"/>
              <w:jc w:val="right"/>
              <w:rPr>
                <w:rFonts w:ascii="方正书宋_GBK" w:eastAsia="方正书宋_GBK"/>
              </w:rPr>
            </w:pPr>
          </w:p>
        </w:tc>
      </w:tr>
      <w:tr w14:paraId="73605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5D37DD33">
            <w:pPr>
              <w:spacing w:line="300" w:lineRule="exact"/>
              <w:jc w:val="left"/>
              <w:rPr>
                <w:rFonts w:ascii="宋体" w:hAnsi="宋体" w:cs="宋体"/>
              </w:rPr>
            </w:pPr>
            <w:r>
              <w:rPr>
                <w:rFonts w:hint="eastAsia" w:ascii="宋体" w:hAnsi="宋体" w:cs="宋体"/>
              </w:rPr>
              <w:t>项目支出</w:t>
            </w:r>
          </w:p>
        </w:tc>
        <w:tc>
          <w:tcPr>
            <w:tcW w:w="1153" w:type="dxa"/>
            <w:vAlign w:val="center"/>
          </w:tcPr>
          <w:p w14:paraId="080DFE20">
            <w:pPr>
              <w:spacing w:line="300" w:lineRule="exact"/>
              <w:jc w:val="right"/>
              <w:rPr>
                <w:rFonts w:ascii="方正书宋_GBK" w:eastAsia="方正书宋_GBK"/>
              </w:rPr>
            </w:pPr>
            <w:r>
              <w:rPr>
                <w:rFonts w:hint="eastAsia" w:ascii="方正书宋_GBK" w:eastAsia="方正书宋_GBK"/>
              </w:rPr>
              <w:t>5.00</w:t>
            </w:r>
          </w:p>
        </w:tc>
        <w:tc>
          <w:tcPr>
            <w:tcW w:w="956" w:type="dxa"/>
            <w:vAlign w:val="center"/>
          </w:tcPr>
          <w:p w14:paraId="405C0564">
            <w:pPr>
              <w:jc w:val="left"/>
              <w:rPr>
                <w:rFonts w:ascii="宋体" w:hAnsi="宋体" w:cs="宋体"/>
                <w:sz w:val="18"/>
                <w:szCs w:val="18"/>
              </w:rPr>
            </w:pPr>
            <w:r>
              <w:rPr>
                <w:rFonts w:hint="eastAsia"/>
                <w:sz w:val="18"/>
                <w:szCs w:val="18"/>
              </w:rPr>
              <w:t xml:space="preserve">  装修工程</w:t>
            </w:r>
          </w:p>
          <w:p w14:paraId="08B505CF">
            <w:pPr>
              <w:spacing w:line="300" w:lineRule="exact"/>
              <w:jc w:val="left"/>
              <w:rPr>
                <w:rFonts w:ascii="宋体" w:hAnsi="宋体" w:cs="宋体"/>
              </w:rPr>
            </w:pPr>
          </w:p>
        </w:tc>
        <w:tc>
          <w:tcPr>
            <w:tcW w:w="1161" w:type="dxa"/>
            <w:vAlign w:val="center"/>
          </w:tcPr>
          <w:p w14:paraId="25B7406A">
            <w:pPr>
              <w:spacing w:line="300" w:lineRule="exact"/>
              <w:jc w:val="left"/>
              <w:rPr>
                <w:rFonts w:ascii="方正书宋_GBK" w:eastAsia="方正书宋_GBK"/>
              </w:rPr>
            </w:pPr>
            <w:r>
              <w:rPr>
                <w:rFonts w:hint="eastAsia"/>
                <w:sz w:val="18"/>
                <w:szCs w:val="18"/>
              </w:rPr>
              <w:t>B07</w:t>
            </w:r>
          </w:p>
        </w:tc>
        <w:tc>
          <w:tcPr>
            <w:tcW w:w="956" w:type="dxa"/>
            <w:vAlign w:val="center"/>
          </w:tcPr>
          <w:p w14:paraId="393E2EE3">
            <w:pPr>
              <w:spacing w:line="300" w:lineRule="exact"/>
              <w:jc w:val="left"/>
              <w:rPr>
                <w:rFonts w:ascii="宋体" w:hAnsi="宋体" w:cs="宋体"/>
              </w:rPr>
            </w:pPr>
            <w:r>
              <w:rPr>
                <w:rFonts w:hint="eastAsia" w:ascii="宋体" w:hAnsi="宋体" w:cs="宋体"/>
              </w:rPr>
              <w:t>次</w:t>
            </w:r>
          </w:p>
        </w:tc>
        <w:tc>
          <w:tcPr>
            <w:tcW w:w="956" w:type="dxa"/>
            <w:vAlign w:val="center"/>
          </w:tcPr>
          <w:p w14:paraId="6A1493EE">
            <w:pPr>
              <w:spacing w:line="300" w:lineRule="exact"/>
              <w:jc w:val="right"/>
              <w:rPr>
                <w:rFonts w:ascii="方正书宋_GBK" w:eastAsia="方正书宋_GBK"/>
              </w:rPr>
            </w:pPr>
          </w:p>
        </w:tc>
        <w:tc>
          <w:tcPr>
            <w:tcW w:w="978" w:type="dxa"/>
            <w:vAlign w:val="center"/>
          </w:tcPr>
          <w:p w14:paraId="0B0C590D">
            <w:pPr>
              <w:spacing w:line="300" w:lineRule="exact"/>
              <w:jc w:val="right"/>
              <w:rPr>
                <w:rFonts w:ascii="方正书宋_GBK" w:eastAsia="方正书宋_GBK"/>
              </w:rPr>
            </w:pPr>
          </w:p>
        </w:tc>
        <w:tc>
          <w:tcPr>
            <w:tcW w:w="956" w:type="dxa"/>
            <w:vAlign w:val="center"/>
          </w:tcPr>
          <w:p w14:paraId="263EBADC">
            <w:pPr>
              <w:spacing w:line="300" w:lineRule="exact"/>
              <w:jc w:val="right"/>
              <w:rPr>
                <w:rFonts w:ascii="方正书宋_GBK" w:eastAsia="方正书宋_GBK"/>
              </w:rPr>
            </w:pPr>
            <w:r>
              <w:rPr>
                <w:rFonts w:hint="eastAsia" w:ascii="方正书宋_GBK" w:eastAsia="方正书宋_GBK"/>
              </w:rPr>
              <w:t>5.00</w:t>
            </w:r>
          </w:p>
        </w:tc>
        <w:tc>
          <w:tcPr>
            <w:tcW w:w="956" w:type="dxa"/>
            <w:vAlign w:val="center"/>
          </w:tcPr>
          <w:p w14:paraId="36B5E839">
            <w:pPr>
              <w:spacing w:line="300" w:lineRule="exact"/>
              <w:jc w:val="right"/>
              <w:rPr>
                <w:rFonts w:ascii="方正书宋_GBK" w:eastAsia="方正书宋_GBK"/>
              </w:rPr>
            </w:pPr>
            <w:r>
              <w:rPr>
                <w:rFonts w:hint="eastAsia" w:ascii="方正书宋_GBK" w:eastAsia="方正书宋_GBK"/>
              </w:rPr>
              <w:t>5.00</w:t>
            </w:r>
          </w:p>
        </w:tc>
        <w:tc>
          <w:tcPr>
            <w:tcW w:w="956" w:type="dxa"/>
            <w:vAlign w:val="center"/>
          </w:tcPr>
          <w:p w14:paraId="11A3DDD5">
            <w:pPr>
              <w:spacing w:line="300" w:lineRule="exact"/>
              <w:jc w:val="right"/>
              <w:rPr>
                <w:rFonts w:ascii="方正书宋_GBK" w:eastAsia="方正书宋_GBK"/>
              </w:rPr>
            </w:pPr>
            <w:r>
              <w:rPr>
                <w:rFonts w:hint="eastAsia" w:ascii="方正书宋_GBK" w:eastAsia="方正书宋_GBK"/>
              </w:rPr>
              <w:t>5.00</w:t>
            </w:r>
          </w:p>
        </w:tc>
        <w:tc>
          <w:tcPr>
            <w:tcW w:w="956" w:type="dxa"/>
            <w:vAlign w:val="center"/>
          </w:tcPr>
          <w:p w14:paraId="05883903">
            <w:pPr>
              <w:spacing w:line="300" w:lineRule="exact"/>
              <w:jc w:val="right"/>
              <w:rPr>
                <w:rFonts w:ascii="方正书宋_GBK" w:eastAsia="方正书宋_GBK"/>
              </w:rPr>
            </w:pPr>
          </w:p>
        </w:tc>
        <w:tc>
          <w:tcPr>
            <w:tcW w:w="956" w:type="dxa"/>
            <w:vAlign w:val="center"/>
          </w:tcPr>
          <w:p w14:paraId="669C7222">
            <w:pPr>
              <w:spacing w:line="300" w:lineRule="exact"/>
              <w:jc w:val="right"/>
              <w:rPr>
                <w:rFonts w:ascii="方正书宋_GBK" w:eastAsia="方正书宋_GBK"/>
              </w:rPr>
            </w:pPr>
          </w:p>
        </w:tc>
        <w:tc>
          <w:tcPr>
            <w:tcW w:w="956" w:type="dxa"/>
            <w:vAlign w:val="center"/>
          </w:tcPr>
          <w:p w14:paraId="5ECC6E6D">
            <w:pPr>
              <w:spacing w:line="300" w:lineRule="exact"/>
              <w:jc w:val="right"/>
              <w:rPr>
                <w:rFonts w:ascii="方正书宋_GBK" w:eastAsia="方正书宋_GBK"/>
              </w:rPr>
            </w:pPr>
          </w:p>
        </w:tc>
        <w:tc>
          <w:tcPr>
            <w:tcW w:w="901" w:type="dxa"/>
            <w:vAlign w:val="center"/>
          </w:tcPr>
          <w:p w14:paraId="2777A5C4">
            <w:pPr>
              <w:spacing w:line="300" w:lineRule="exact"/>
              <w:jc w:val="right"/>
              <w:rPr>
                <w:rFonts w:ascii="方正书宋_GBK" w:eastAsia="方正书宋_GBK"/>
              </w:rPr>
            </w:pPr>
          </w:p>
        </w:tc>
      </w:tr>
      <w:tr w14:paraId="52D77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5A76BBBF">
            <w:pPr>
              <w:spacing w:line="300" w:lineRule="exact"/>
              <w:jc w:val="left"/>
              <w:rPr>
                <w:rFonts w:ascii="宋体" w:hAnsi="宋体" w:cs="宋体"/>
              </w:rPr>
            </w:pPr>
            <w:r>
              <w:rPr>
                <w:rFonts w:hint="eastAsia" w:ascii="宋体" w:hAnsi="宋体" w:cs="宋体"/>
              </w:rPr>
              <w:t>项目支出</w:t>
            </w:r>
          </w:p>
        </w:tc>
        <w:tc>
          <w:tcPr>
            <w:tcW w:w="1153" w:type="dxa"/>
            <w:vAlign w:val="center"/>
          </w:tcPr>
          <w:p w14:paraId="4B46460A">
            <w:pPr>
              <w:spacing w:line="300" w:lineRule="exact"/>
              <w:jc w:val="right"/>
              <w:rPr>
                <w:rFonts w:ascii="方正书宋_GBK" w:eastAsia="方正书宋_GBK"/>
              </w:rPr>
            </w:pPr>
            <w:r>
              <w:rPr>
                <w:rFonts w:hint="eastAsia" w:ascii="方正书宋_GBK" w:eastAsia="方正书宋_GBK"/>
              </w:rPr>
              <w:t>336.960</w:t>
            </w:r>
          </w:p>
        </w:tc>
        <w:tc>
          <w:tcPr>
            <w:tcW w:w="956" w:type="dxa"/>
            <w:vAlign w:val="center"/>
          </w:tcPr>
          <w:p w14:paraId="420C8BF9">
            <w:pPr>
              <w:jc w:val="left"/>
              <w:rPr>
                <w:sz w:val="18"/>
                <w:szCs w:val="18"/>
              </w:rPr>
            </w:pPr>
            <w:r>
              <w:rPr>
                <w:rFonts w:hint="eastAsia"/>
                <w:sz w:val="18"/>
                <w:szCs w:val="18"/>
              </w:rPr>
              <w:t>广告服务</w:t>
            </w:r>
          </w:p>
        </w:tc>
        <w:tc>
          <w:tcPr>
            <w:tcW w:w="1161" w:type="dxa"/>
            <w:vAlign w:val="center"/>
          </w:tcPr>
          <w:p w14:paraId="3A4FB3BC">
            <w:pPr>
              <w:spacing w:line="300" w:lineRule="exact"/>
              <w:jc w:val="left"/>
              <w:rPr>
                <w:sz w:val="18"/>
                <w:szCs w:val="18"/>
              </w:rPr>
            </w:pPr>
            <w:r>
              <w:rPr>
                <w:sz w:val="18"/>
                <w:szCs w:val="18"/>
              </w:rPr>
              <w:t>C</w:t>
            </w:r>
            <w:r>
              <w:rPr>
                <w:rFonts w:hint="eastAsia"/>
                <w:sz w:val="18"/>
                <w:szCs w:val="18"/>
              </w:rPr>
              <w:t>0806</w:t>
            </w:r>
          </w:p>
        </w:tc>
        <w:tc>
          <w:tcPr>
            <w:tcW w:w="956" w:type="dxa"/>
            <w:vAlign w:val="center"/>
          </w:tcPr>
          <w:p w14:paraId="5399F09A">
            <w:pPr>
              <w:spacing w:line="300" w:lineRule="exact"/>
              <w:jc w:val="left"/>
              <w:rPr>
                <w:rFonts w:ascii="宋体" w:hAnsi="宋体" w:cs="宋体"/>
              </w:rPr>
            </w:pPr>
          </w:p>
        </w:tc>
        <w:tc>
          <w:tcPr>
            <w:tcW w:w="956" w:type="dxa"/>
            <w:vAlign w:val="center"/>
          </w:tcPr>
          <w:p w14:paraId="71AA2BDB">
            <w:pPr>
              <w:spacing w:line="300" w:lineRule="exact"/>
              <w:jc w:val="right"/>
              <w:rPr>
                <w:rFonts w:ascii="方正书宋_GBK" w:eastAsia="方正书宋_GBK"/>
              </w:rPr>
            </w:pPr>
          </w:p>
        </w:tc>
        <w:tc>
          <w:tcPr>
            <w:tcW w:w="978" w:type="dxa"/>
            <w:vAlign w:val="center"/>
          </w:tcPr>
          <w:p w14:paraId="1DD96485">
            <w:pPr>
              <w:spacing w:line="300" w:lineRule="exact"/>
              <w:jc w:val="right"/>
              <w:rPr>
                <w:rFonts w:ascii="方正书宋_GBK" w:eastAsia="方正书宋_GBK"/>
              </w:rPr>
            </w:pPr>
          </w:p>
        </w:tc>
        <w:tc>
          <w:tcPr>
            <w:tcW w:w="956" w:type="dxa"/>
            <w:vAlign w:val="center"/>
          </w:tcPr>
          <w:p w14:paraId="7FC5C084">
            <w:pPr>
              <w:spacing w:line="300" w:lineRule="exact"/>
              <w:jc w:val="right"/>
              <w:rPr>
                <w:rFonts w:ascii="方正书宋_GBK" w:eastAsia="方正书宋_GBK"/>
              </w:rPr>
            </w:pPr>
            <w:r>
              <w:rPr>
                <w:rFonts w:hint="eastAsia" w:ascii="方正书宋_GBK" w:eastAsia="方正书宋_GBK"/>
              </w:rPr>
              <w:t>336.90</w:t>
            </w:r>
          </w:p>
        </w:tc>
        <w:tc>
          <w:tcPr>
            <w:tcW w:w="956" w:type="dxa"/>
            <w:vAlign w:val="center"/>
          </w:tcPr>
          <w:p w14:paraId="3475689C">
            <w:pPr>
              <w:spacing w:line="300" w:lineRule="exact"/>
              <w:jc w:val="right"/>
              <w:rPr>
                <w:rFonts w:ascii="方正书宋_GBK" w:eastAsia="方正书宋_GBK"/>
              </w:rPr>
            </w:pPr>
            <w:r>
              <w:rPr>
                <w:rFonts w:hint="eastAsia" w:ascii="方正书宋_GBK" w:eastAsia="方正书宋_GBK"/>
              </w:rPr>
              <w:t>336.90</w:t>
            </w:r>
          </w:p>
        </w:tc>
        <w:tc>
          <w:tcPr>
            <w:tcW w:w="956" w:type="dxa"/>
            <w:vAlign w:val="center"/>
          </w:tcPr>
          <w:p w14:paraId="23AEB24F">
            <w:pPr>
              <w:spacing w:line="300" w:lineRule="exact"/>
              <w:jc w:val="right"/>
              <w:rPr>
                <w:rFonts w:ascii="方正书宋_GBK" w:eastAsia="方正书宋_GBK"/>
              </w:rPr>
            </w:pPr>
            <w:r>
              <w:rPr>
                <w:rFonts w:hint="eastAsia" w:ascii="方正书宋_GBK" w:eastAsia="方正书宋_GBK"/>
              </w:rPr>
              <w:t>336.90</w:t>
            </w:r>
          </w:p>
        </w:tc>
        <w:tc>
          <w:tcPr>
            <w:tcW w:w="956" w:type="dxa"/>
            <w:vAlign w:val="center"/>
          </w:tcPr>
          <w:p w14:paraId="379661AD">
            <w:pPr>
              <w:spacing w:line="300" w:lineRule="exact"/>
              <w:jc w:val="right"/>
              <w:rPr>
                <w:rFonts w:ascii="方正书宋_GBK" w:eastAsia="方正书宋_GBK"/>
              </w:rPr>
            </w:pPr>
          </w:p>
        </w:tc>
        <w:tc>
          <w:tcPr>
            <w:tcW w:w="956" w:type="dxa"/>
            <w:vAlign w:val="center"/>
          </w:tcPr>
          <w:p w14:paraId="6B4EE72C">
            <w:pPr>
              <w:spacing w:line="300" w:lineRule="exact"/>
              <w:jc w:val="right"/>
              <w:rPr>
                <w:rFonts w:ascii="方正书宋_GBK" w:eastAsia="方正书宋_GBK"/>
              </w:rPr>
            </w:pPr>
          </w:p>
        </w:tc>
        <w:tc>
          <w:tcPr>
            <w:tcW w:w="956" w:type="dxa"/>
            <w:vAlign w:val="center"/>
          </w:tcPr>
          <w:p w14:paraId="5DDE5C21">
            <w:pPr>
              <w:spacing w:line="300" w:lineRule="exact"/>
              <w:jc w:val="right"/>
              <w:rPr>
                <w:rFonts w:ascii="方正书宋_GBK" w:eastAsia="方正书宋_GBK"/>
              </w:rPr>
            </w:pPr>
          </w:p>
        </w:tc>
        <w:tc>
          <w:tcPr>
            <w:tcW w:w="901" w:type="dxa"/>
            <w:vAlign w:val="center"/>
          </w:tcPr>
          <w:p w14:paraId="51A14836">
            <w:pPr>
              <w:spacing w:line="300" w:lineRule="exact"/>
              <w:jc w:val="right"/>
              <w:rPr>
                <w:rFonts w:ascii="方正书宋_GBK" w:eastAsia="方正书宋_GBK"/>
              </w:rPr>
            </w:pPr>
          </w:p>
        </w:tc>
      </w:tr>
      <w:tr w14:paraId="7673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0509A0D4">
            <w:pPr>
              <w:spacing w:line="300" w:lineRule="exact"/>
              <w:jc w:val="left"/>
              <w:rPr>
                <w:rFonts w:ascii="宋体" w:hAnsi="宋体" w:cs="宋体"/>
              </w:rPr>
            </w:pPr>
            <w:r>
              <w:rPr>
                <w:rFonts w:hint="eastAsia" w:ascii="宋体" w:hAnsi="宋体" w:cs="宋体"/>
              </w:rPr>
              <w:t>项目支出</w:t>
            </w:r>
          </w:p>
        </w:tc>
        <w:tc>
          <w:tcPr>
            <w:tcW w:w="1153" w:type="dxa"/>
            <w:vAlign w:val="center"/>
          </w:tcPr>
          <w:p w14:paraId="0D39C5D5">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6EE2DD3A">
            <w:pPr>
              <w:jc w:val="left"/>
              <w:rPr>
                <w:rFonts w:ascii="宋体" w:hAnsi="宋体" w:cs="宋体"/>
                <w:sz w:val="18"/>
                <w:szCs w:val="18"/>
              </w:rPr>
            </w:pPr>
            <w:r>
              <w:rPr>
                <w:rFonts w:hint="eastAsia"/>
                <w:sz w:val="18"/>
                <w:szCs w:val="18"/>
              </w:rPr>
              <w:t xml:space="preserve">  修缮工程</w:t>
            </w:r>
          </w:p>
          <w:p w14:paraId="2494A0B0">
            <w:pPr>
              <w:spacing w:line="300" w:lineRule="exact"/>
              <w:jc w:val="left"/>
              <w:rPr>
                <w:rFonts w:ascii="宋体" w:hAnsi="宋体" w:cs="宋体"/>
              </w:rPr>
            </w:pPr>
          </w:p>
        </w:tc>
        <w:tc>
          <w:tcPr>
            <w:tcW w:w="1161" w:type="dxa"/>
            <w:vAlign w:val="center"/>
          </w:tcPr>
          <w:p w14:paraId="253707D4">
            <w:pPr>
              <w:spacing w:line="300" w:lineRule="exact"/>
              <w:jc w:val="left"/>
              <w:rPr>
                <w:rFonts w:ascii="方正书宋_GBK" w:eastAsia="方正书宋_GBK"/>
              </w:rPr>
            </w:pPr>
            <w:r>
              <w:rPr>
                <w:rFonts w:hint="eastAsia"/>
                <w:sz w:val="18"/>
                <w:szCs w:val="18"/>
              </w:rPr>
              <w:t>B08</w:t>
            </w:r>
          </w:p>
        </w:tc>
        <w:tc>
          <w:tcPr>
            <w:tcW w:w="956" w:type="dxa"/>
            <w:vAlign w:val="center"/>
          </w:tcPr>
          <w:p w14:paraId="2943CD8B">
            <w:pPr>
              <w:spacing w:line="300" w:lineRule="exact"/>
              <w:jc w:val="left"/>
              <w:rPr>
                <w:rFonts w:ascii="宋体" w:hAnsi="宋体" w:cs="宋体"/>
              </w:rPr>
            </w:pPr>
          </w:p>
        </w:tc>
        <w:tc>
          <w:tcPr>
            <w:tcW w:w="956" w:type="dxa"/>
            <w:vAlign w:val="center"/>
          </w:tcPr>
          <w:p w14:paraId="38C91811">
            <w:pPr>
              <w:spacing w:line="300" w:lineRule="exact"/>
              <w:jc w:val="right"/>
              <w:rPr>
                <w:rFonts w:ascii="方正书宋_GBK" w:eastAsia="方正书宋_GBK"/>
              </w:rPr>
            </w:pPr>
          </w:p>
        </w:tc>
        <w:tc>
          <w:tcPr>
            <w:tcW w:w="978" w:type="dxa"/>
            <w:vAlign w:val="center"/>
          </w:tcPr>
          <w:p w14:paraId="15D7E3ED">
            <w:pPr>
              <w:spacing w:line="300" w:lineRule="exact"/>
              <w:jc w:val="right"/>
              <w:rPr>
                <w:rFonts w:ascii="方正书宋_GBK" w:eastAsia="方正书宋_GBK"/>
              </w:rPr>
            </w:pPr>
          </w:p>
        </w:tc>
        <w:tc>
          <w:tcPr>
            <w:tcW w:w="956" w:type="dxa"/>
            <w:vAlign w:val="center"/>
          </w:tcPr>
          <w:p w14:paraId="54A21299">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4686D870">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55E8F88B">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112DC233">
            <w:pPr>
              <w:spacing w:line="300" w:lineRule="exact"/>
              <w:jc w:val="right"/>
              <w:rPr>
                <w:rFonts w:ascii="方正书宋_GBK" w:eastAsia="方正书宋_GBK"/>
              </w:rPr>
            </w:pPr>
          </w:p>
        </w:tc>
        <w:tc>
          <w:tcPr>
            <w:tcW w:w="956" w:type="dxa"/>
            <w:vAlign w:val="center"/>
          </w:tcPr>
          <w:p w14:paraId="6D0A3D6A">
            <w:pPr>
              <w:spacing w:line="300" w:lineRule="exact"/>
              <w:jc w:val="right"/>
              <w:rPr>
                <w:rFonts w:ascii="方正书宋_GBK" w:eastAsia="方正书宋_GBK"/>
              </w:rPr>
            </w:pPr>
          </w:p>
        </w:tc>
        <w:tc>
          <w:tcPr>
            <w:tcW w:w="956" w:type="dxa"/>
            <w:vAlign w:val="center"/>
          </w:tcPr>
          <w:p w14:paraId="130783B0">
            <w:pPr>
              <w:spacing w:line="300" w:lineRule="exact"/>
              <w:jc w:val="right"/>
              <w:rPr>
                <w:rFonts w:ascii="方正书宋_GBK" w:eastAsia="方正书宋_GBK"/>
              </w:rPr>
            </w:pPr>
          </w:p>
        </w:tc>
        <w:tc>
          <w:tcPr>
            <w:tcW w:w="901" w:type="dxa"/>
            <w:vAlign w:val="center"/>
          </w:tcPr>
          <w:p w14:paraId="13BB4100">
            <w:pPr>
              <w:spacing w:line="300" w:lineRule="exact"/>
              <w:jc w:val="right"/>
              <w:rPr>
                <w:rFonts w:ascii="方正书宋_GBK" w:eastAsia="方正书宋_GBK"/>
              </w:rPr>
            </w:pPr>
          </w:p>
        </w:tc>
      </w:tr>
      <w:tr w14:paraId="20C8B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5405D8F3">
            <w:pPr>
              <w:spacing w:line="300" w:lineRule="exact"/>
              <w:jc w:val="left"/>
              <w:rPr>
                <w:rFonts w:ascii="宋体" w:hAnsi="宋体" w:cs="宋体"/>
              </w:rPr>
            </w:pPr>
            <w:r>
              <w:rPr>
                <w:rFonts w:hint="eastAsia" w:ascii="宋体" w:hAnsi="宋体" w:cs="宋体"/>
              </w:rPr>
              <w:t>项目支出</w:t>
            </w:r>
          </w:p>
        </w:tc>
        <w:tc>
          <w:tcPr>
            <w:tcW w:w="1153" w:type="dxa"/>
            <w:vAlign w:val="center"/>
          </w:tcPr>
          <w:p w14:paraId="20E7E2E5">
            <w:pPr>
              <w:spacing w:line="300" w:lineRule="exact"/>
              <w:jc w:val="right"/>
              <w:rPr>
                <w:rFonts w:ascii="方正书宋_GBK" w:eastAsia="方正书宋_GBK"/>
              </w:rPr>
            </w:pPr>
            <w:r>
              <w:rPr>
                <w:rFonts w:hint="eastAsia" w:ascii="方正书宋_GBK" w:eastAsia="方正书宋_GBK"/>
              </w:rPr>
              <w:t>26.00</w:t>
            </w:r>
          </w:p>
        </w:tc>
        <w:tc>
          <w:tcPr>
            <w:tcW w:w="956" w:type="dxa"/>
            <w:vAlign w:val="center"/>
          </w:tcPr>
          <w:p w14:paraId="3FE76B86">
            <w:pPr>
              <w:jc w:val="left"/>
              <w:rPr>
                <w:rFonts w:ascii="宋体" w:hAnsi="宋体" w:cs="宋体"/>
                <w:sz w:val="18"/>
                <w:szCs w:val="18"/>
              </w:rPr>
            </w:pPr>
            <w:r>
              <w:rPr>
                <w:rFonts w:hint="eastAsia"/>
                <w:sz w:val="18"/>
                <w:szCs w:val="18"/>
              </w:rPr>
              <w:t>保密设备购置费</w:t>
            </w:r>
          </w:p>
          <w:p w14:paraId="67BF3AC9">
            <w:pPr>
              <w:spacing w:line="300" w:lineRule="exact"/>
              <w:jc w:val="left"/>
              <w:rPr>
                <w:rFonts w:ascii="宋体" w:hAnsi="宋体" w:cs="宋体"/>
              </w:rPr>
            </w:pPr>
          </w:p>
        </w:tc>
        <w:tc>
          <w:tcPr>
            <w:tcW w:w="1161" w:type="dxa"/>
            <w:vAlign w:val="center"/>
          </w:tcPr>
          <w:p w14:paraId="1B7EE894">
            <w:pPr>
              <w:spacing w:line="300" w:lineRule="exact"/>
              <w:jc w:val="left"/>
              <w:rPr>
                <w:rFonts w:ascii="方正书宋_GBK" w:eastAsia="方正书宋_GBK"/>
              </w:rPr>
            </w:pPr>
          </w:p>
        </w:tc>
        <w:tc>
          <w:tcPr>
            <w:tcW w:w="956" w:type="dxa"/>
            <w:vAlign w:val="center"/>
          </w:tcPr>
          <w:p w14:paraId="67925CA4">
            <w:pPr>
              <w:spacing w:line="300" w:lineRule="exact"/>
              <w:jc w:val="left"/>
              <w:rPr>
                <w:rFonts w:ascii="宋体" w:hAnsi="宋体" w:cs="宋体"/>
              </w:rPr>
            </w:pPr>
          </w:p>
        </w:tc>
        <w:tc>
          <w:tcPr>
            <w:tcW w:w="956" w:type="dxa"/>
            <w:vAlign w:val="center"/>
          </w:tcPr>
          <w:p w14:paraId="13EDFCBB">
            <w:pPr>
              <w:spacing w:line="300" w:lineRule="exact"/>
              <w:jc w:val="right"/>
              <w:rPr>
                <w:rFonts w:ascii="方正书宋_GBK" w:eastAsia="方正书宋_GBK"/>
              </w:rPr>
            </w:pPr>
          </w:p>
        </w:tc>
        <w:tc>
          <w:tcPr>
            <w:tcW w:w="978" w:type="dxa"/>
            <w:vAlign w:val="center"/>
          </w:tcPr>
          <w:p w14:paraId="601A57BE">
            <w:pPr>
              <w:spacing w:line="300" w:lineRule="exact"/>
              <w:jc w:val="right"/>
              <w:rPr>
                <w:rFonts w:ascii="方正书宋_GBK" w:eastAsia="方正书宋_GBK"/>
              </w:rPr>
            </w:pPr>
          </w:p>
        </w:tc>
        <w:tc>
          <w:tcPr>
            <w:tcW w:w="956" w:type="dxa"/>
            <w:vAlign w:val="center"/>
          </w:tcPr>
          <w:p w14:paraId="1E0F9936">
            <w:pPr>
              <w:spacing w:line="300" w:lineRule="exact"/>
              <w:jc w:val="right"/>
              <w:rPr>
                <w:rFonts w:ascii="方正书宋_GBK" w:eastAsia="方正书宋_GBK"/>
              </w:rPr>
            </w:pPr>
            <w:r>
              <w:rPr>
                <w:rFonts w:hint="eastAsia" w:ascii="方正书宋_GBK" w:eastAsia="方正书宋_GBK"/>
              </w:rPr>
              <w:t>26.00</w:t>
            </w:r>
          </w:p>
        </w:tc>
        <w:tc>
          <w:tcPr>
            <w:tcW w:w="956" w:type="dxa"/>
            <w:vAlign w:val="center"/>
          </w:tcPr>
          <w:p w14:paraId="33E9DD16">
            <w:pPr>
              <w:spacing w:line="300" w:lineRule="exact"/>
              <w:jc w:val="right"/>
              <w:rPr>
                <w:rFonts w:ascii="方正书宋_GBK" w:eastAsia="方正书宋_GBK"/>
              </w:rPr>
            </w:pPr>
            <w:r>
              <w:rPr>
                <w:rFonts w:hint="eastAsia" w:ascii="方正书宋_GBK" w:eastAsia="方正书宋_GBK"/>
              </w:rPr>
              <w:t>26.00</w:t>
            </w:r>
          </w:p>
        </w:tc>
        <w:tc>
          <w:tcPr>
            <w:tcW w:w="956" w:type="dxa"/>
            <w:vAlign w:val="center"/>
          </w:tcPr>
          <w:p w14:paraId="7B695474">
            <w:pPr>
              <w:spacing w:line="300" w:lineRule="exact"/>
              <w:jc w:val="right"/>
              <w:rPr>
                <w:rFonts w:ascii="方正书宋_GBK" w:eastAsia="方正书宋_GBK"/>
              </w:rPr>
            </w:pPr>
            <w:r>
              <w:rPr>
                <w:rFonts w:hint="eastAsia" w:ascii="方正书宋_GBK" w:eastAsia="方正书宋_GBK"/>
              </w:rPr>
              <w:t>26.00</w:t>
            </w:r>
          </w:p>
        </w:tc>
        <w:tc>
          <w:tcPr>
            <w:tcW w:w="956" w:type="dxa"/>
            <w:vAlign w:val="center"/>
          </w:tcPr>
          <w:p w14:paraId="7FC3269D">
            <w:pPr>
              <w:spacing w:line="300" w:lineRule="exact"/>
              <w:jc w:val="right"/>
              <w:rPr>
                <w:rFonts w:ascii="方正书宋_GBK" w:eastAsia="方正书宋_GBK"/>
              </w:rPr>
            </w:pPr>
          </w:p>
        </w:tc>
        <w:tc>
          <w:tcPr>
            <w:tcW w:w="956" w:type="dxa"/>
            <w:vAlign w:val="center"/>
          </w:tcPr>
          <w:p w14:paraId="603CF332">
            <w:pPr>
              <w:spacing w:line="300" w:lineRule="exact"/>
              <w:jc w:val="right"/>
              <w:rPr>
                <w:rFonts w:ascii="方正书宋_GBK" w:eastAsia="方正书宋_GBK"/>
              </w:rPr>
            </w:pPr>
          </w:p>
        </w:tc>
        <w:tc>
          <w:tcPr>
            <w:tcW w:w="956" w:type="dxa"/>
            <w:vAlign w:val="center"/>
          </w:tcPr>
          <w:p w14:paraId="0A4958AC">
            <w:pPr>
              <w:spacing w:line="300" w:lineRule="exact"/>
              <w:jc w:val="right"/>
              <w:rPr>
                <w:rFonts w:ascii="方正书宋_GBK" w:eastAsia="方正书宋_GBK"/>
              </w:rPr>
            </w:pPr>
          </w:p>
        </w:tc>
        <w:tc>
          <w:tcPr>
            <w:tcW w:w="901" w:type="dxa"/>
            <w:vAlign w:val="center"/>
          </w:tcPr>
          <w:p w14:paraId="39B33B7F">
            <w:pPr>
              <w:spacing w:line="300" w:lineRule="exact"/>
              <w:jc w:val="right"/>
              <w:rPr>
                <w:rFonts w:ascii="方正书宋_GBK" w:eastAsia="方正书宋_GBK"/>
              </w:rPr>
            </w:pPr>
          </w:p>
        </w:tc>
      </w:tr>
      <w:tr w14:paraId="6E7D3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153EA78D">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6CEE5AB9">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2FF602E7">
            <w:pPr>
              <w:jc w:val="left"/>
              <w:rPr>
                <w:rFonts w:ascii="宋体" w:hAnsi="宋体" w:cs="宋体"/>
                <w:sz w:val="18"/>
                <w:szCs w:val="18"/>
              </w:rPr>
            </w:pPr>
            <w:r>
              <w:rPr>
                <w:rFonts w:hint="eastAsia"/>
                <w:sz w:val="18"/>
                <w:szCs w:val="18"/>
              </w:rPr>
              <w:t>办公设备维修和保养服务</w:t>
            </w:r>
          </w:p>
          <w:p w14:paraId="4FE0E7CD">
            <w:pPr>
              <w:spacing w:line="300" w:lineRule="exact"/>
              <w:jc w:val="left"/>
              <w:rPr>
                <w:rFonts w:ascii="宋体" w:hAnsi="宋体" w:cs="宋体"/>
              </w:rPr>
            </w:pPr>
          </w:p>
        </w:tc>
        <w:tc>
          <w:tcPr>
            <w:tcW w:w="1161" w:type="dxa"/>
            <w:vAlign w:val="center"/>
          </w:tcPr>
          <w:p w14:paraId="27178F10">
            <w:pPr>
              <w:spacing w:line="300" w:lineRule="exact"/>
              <w:jc w:val="left"/>
              <w:rPr>
                <w:rFonts w:ascii="方正书宋_GBK" w:eastAsia="方正书宋_GBK"/>
              </w:rPr>
            </w:pPr>
            <w:r>
              <w:rPr>
                <w:rFonts w:hint="eastAsia"/>
                <w:sz w:val="18"/>
                <w:szCs w:val="18"/>
              </w:rPr>
              <w:t>C0502</w:t>
            </w:r>
          </w:p>
        </w:tc>
        <w:tc>
          <w:tcPr>
            <w:tcW w:w="956" w:type="dxa"/>
            <w:vAlign w:val="center"/>
          </w:tcPr>
          <w:p w14:paraId="0AEED435">
            <w:pPr>
              <w:spacing w:line="300" w:lineRule="exact"/>
              <w:jc w:val="left"/>
              <w:rPr>
                <w:rFonts w:ascii="宋体" w:hAnsi="宋体" w:cs="宋体"/>
              </w:rPr>
            </w:pPr>
          </w:p>
        </w:tc>
        <w:tc>
          <w:tcPr>
            <w:tcW w:w="956" w:type="dxa"/>
            <w:vAlign w:val="center"/>
          </w:tcPr>
          <w:p w14:paraId="367980B2">
            <w:pPr>
              <w:spacing w:line="300" w:lineRule="exact"/>
              <w:jc w:val="right"/>
              <w:rPr>
                <w:rFonts w:ascii="方正书宋_GBK" w:eastAsia="方正书宋_GBK"/>
              </w:rPr>
            </w:pPr>
          </w:p>
        </w:tc>
        <w:tc>
          <w:tcPr>
            <w:tcW w:w="978" w:type="dxa"/>
            <w:vAlign w:val="center"/>
          </w:tcPr>
          <w:p w14:paraId="27331ADC">
            <w:pPr>
              <w:spacing w:line="300" w:lineRule="exact"/>
              <w:jc w:val="right"/>
              <w:rPr>
                <w:rFonts w:ascii="方正书宋_GBK" w:eastAsia="方正书宋_GBK"/>
              </w:rPr>
            </w:pPr>
          </w:p>
        </w:tc>
        <w:tc>
          <w:tcPr>
            <w:tcW w:w="956" w:type="dxa"/>
            <w:vAlign w:val="center"/>
          </w:tcPr>
          <w:p w14:paraId="562AFAD2">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4EA3561D">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4C6671CC">
            <w:pPr>
              <w:spacing w:line="300" w:lineRule="exact"/>
              <w:jc w:val="right"/>
              <w:rPr>
                <w:rFonts w:ascii="方正书宋_GBK" w:eastAsia="方正书宋_GBK"/>
              </w:rPr>
            </w:pPr>
            <w:r>
              <w:rPr>
                <w:rFonts w:hint="eastAsia" w:ascii="方正书宋_GBK" w:eastAsia="方正书宋_GBK"/>
              </w:rPr>
              <w:t>10.00</w:t>
            </w:r>
          </w:p>
        </w:tc>
        <w:tc>
          <w:tcPr>
            <w:tcW w:w="956" w:type="dxa"/>
            <w:vAlign w:val="center"/>
          </w:tcPr>
          <w:p w14:paraId="0772C2A0">
            <w:pPr>
              <w:spacing w:line="300" w:lineRule="exact"/>
              <w:jc w:val="right"/>
              <w:rPr>
                <w:rFonts w:ascii="方正书宋_GBK" w:eastAsia="方正书宋_GBK"/>
              </w:rPr>
            </w:pPr>
          </w:p>
        </w:tc>
        <w:tc>
          <w:tcPr>
            <w:tcW w:w="956" w:type="dxa"/>
            <w:vAlign w:val="center"/>
          </w:tcPr>
          <w:p w14:paraId="4534ED43">
            <w:pPr>
              <w:spacing w:line="300" w:lineRule="exact"/>
              <w:jc w:val="right"/>
              <w:rPr>
                <w:rFonts w:ascii="方正书宋_GBK" w:eastAsia="方正书宋_GBK"/>
              </w:rPr>
            </w:pPr>
          </w:p>
        </w:tc>
        <w:tc>
          <w:tcPr>
            <w:tcW w:w="956" w:type="dxa"/>
            <w:vAlign w:val="center"/>
          </w:tcPr>
          <w:p w14:paraId="73ADCADC">
            <w:pPr>
              <w:spacing w:line="300" w:lineRule="exact"/>
              <w:jc w:val="right"/>
              <w:rPr>
                <w:rFonts w:ascii="方正书宋_GBK" w:eastAsia="方正书宋_GBK"/>
              </w:rPr>
            </w:pPr>
          </w:p>
        </w:tc>
        <w:tc>
          <w:tcPr>
            <w:tcW w:w="901" w:type="dxa"/>
            <w:vAlign w:val="center"/>
          </w:tcPr>
          <w:p w14:paraId="59B3010E">
            <w:pPr>
              <w:spacing w:line="300" w:lineRule="exact"/>
              <w:jc w:val="right"/>
              <w:rPr>
                <w:rFonts w:ascii="方正书宋_GBK" w:eastAsia="方正书宋_GBK"/>
              </w:rPr>
            </w:pPr>
          </w:p>
        </w:tc>
      </w:tr>
      <w:tr w14:paraId="118F4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3D53D407">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048E3468">
            <w:pPr>
              <w:spacing w:line="300" w:lineRule="exact"/>
              <w:jc w:val="right"/>
              <w:rPr>
                <w:rFonts w:ascii="方正书宋_GBK" w:eastAsia="方正书宋_GBK"/>
              </w:rPr>
            </w:pPr>
            <w:r>
              <w:rPr>
                <w:rFonts w:hint="eastAsia" w:ascii="方正书宋_GBK" w:eastAsia="方正书宋_GBK"/>
              </w:rPr>
              <w:t>3.50</w:t>
            </w:r>
          </w:p>
        </w:tc>
        <w:tc>
          <w:tcPr>
            <w:tcW w:w="956" w:type="dxa"/>
            <w:vAlign w:val="center"/>
          </w:tcPr>
          <w:p w14:paraId="466108A9">
            <w:pPr>
              <w:jc w:val="left"/>
              <w:rPr>
                <w:rFonts w:ascii="宋体" w:hAnsi="宋体" w:cs="宋体"/>
                <w:sz w:val="18"/>
                <w:szCs w:val="18"/>
              </w:rPr>
            </w:pPr>
            <w:r>
              <w:rPr>
                <w:rFonts w:hint="eastAsia"/>
                <w:sz w:val="18"/>
                <w:szCs w:val="18"/>
              </w:rPr>
              <w:t>计算机设备</w:t>
            </w:r>
          </w:p>
          <w:p w14:paraId="07DA742D">
            <w:pPr>
              <w:spacing w:line="300" w:lineRule="exact"/>
              <w:jc w:val="left"/>
              <w:rPr>
                <w:rFonts w:ascii="宋体" w:hAnsi="宋体" w:cs="宋体"/>
              </w:rPr>
            </w:pPr>
          </w:p>
        </w:tc>
        <w:tc>
          <w:tcPr>
            <w:tcW w:w="1161" w:type="dxa"/>
            <w:vAlign w:val="center"/>
          </w:tcPr>
          <w:p w14:paraId="5E246AD3">
            <w:pPr>
              <w:spacing w:line="300" w:lineRule="exact"/>
              <w:jc w:val="left"/>
              <w:rPr>
                <w:rFonts w:ascii="方正书宋_GBK" w:eastAsia="方正书宋_GBK"/>
              </w:rPr>
            </w:pPr>
            <w:r>
              <w:rPr>
                <w:rFonts w:hint="eastAsia"/>
                <w:sz w:val="18"/>
                <w:szCs w:val="18"/>
              </w:rPr>
              <w:t>A020101</w:t>
            </w:r>
          </w:p>
        </w:tc>
        <w:tc>
          <w:tcPr>
            <w:tcW w:w="956" w:type="dxa"/>
            <w:vAlign w:val="center"/>
          </w:tcPr>
          <w:p w14:paraId="78CB261F">
            <w:pPr>
              <w:spacing w:line="300" w:lineRule="exact"/>
              <w:jc w:val="left"/>
              <w:rPr>
                <w:rFonts w:ascii="宋体" w:hAnsi="宋体" w:cs="宋体"/>
              </w:rPr>
            </w:pPr>
            <w:r>
              <w:rPr>
                <w:rFonts w:hint="eastAsia" w:ascii="宋体" w:hAnsi="宋体" w:cs="宋体"/>
              </w:rPr>
              <w:t>台</w:t>
            </w:r>
          </w:p>
        </w:tc>
        <w:tc>
          <w:tcPr>
            <w:tcW w:w="956" w:type="dxa"/>
            <w:vAlign w:val="center"/>
          </w:tcPr>
          <w:p w14:paraId="47351474">
            <w:pPr>
              <w:spacing w:line="300" w:lineRule="exact"/>
              <w:jc w:val="right"/>
              <w:rPr>
                <w:rFonts w:ascii="方正书宋_GBK" w:eastAsia="方正书宋_GBK"/>
              </w:rPr>
            </w:pPr>
            <w:r>
              <w:rPr>
                <w:rFonts w:hint="eastAsia" w:ascii="方正书宋_GBK" w:eastAsia="方正书宋_GBK"/>
              </w:rPr>
              <w:t>10</w:t>
            </w:r>
          </w:p>
        </w:tc>
        <w:tc>
          <w:tcPr>
            <w:tcW w:w="978" w:type="dxa"/>
            <w:vAlign w:val="center"/>
          </w:tcPr>
          <w:p w14:paraId="0E373E04">
            <w:pPr>
              <w:spacing w:line="300" w:lineRule="exact"/>
              <w:jc w:val="right"/>
              <w:rPr>
                <w:rFonts w:ascii="方正书宋_GBK" w:eastAsia="方正书宋_GBK"/>
              </w:rPr>
            </w:pPr>
            <w:r>
              <w:rPr>
                <w:rFonts w:hint="eastAsia" w:ascii="方正书宋_GBK" w:eastAsia="方正书宋_GBK"/>
              </w:rPr>
              <w:t>0.35</w:t>
            </w:r>
          </w:p>
        </w:tc>
        <w:tc>
          <w:tcPr>
            <w:tcW w:w="956" w:type="dxa"/>
            <w:vAlign w:val="center"/>
          </w:tcPr>
          <w:p w14:paraId="54D51121">
            <w:pPr>
              <w:spacing w:line="300" w:lineRule="exact"/>
              <w:jc w:val="right"/>
              <w:rPr>
                <w:rFonts w:ascii="方正书宋_GBK" w:eastAsia="方正书宋_GBK"/>
              </w:rPr>
            </w:pPr>
            <w:r>
              <w:rPr>
                <w:rFonts w:hint="eastAsia" w:ascii="方正书宋_GBK" w:eastAsia="方正书宋_GBK"/>
              </w:rPr>
              <w:t>3.50</w:t>
            </w:r>
          </w:p>
        </w:tc>
        <w:tc>
          <w:tcPr>
            <w:tcW w:w="956" w:type="dxa"/>
            <w:vAlign w:val="center"/>
          </w:tcPr>
          <w:p w14:paraId="587D7F73">
            <w:pPr>
              <w:spacing w:line="300" w:lineRule="exact"/>
              <w:jc w:val="right"/>
              <w:rPr>
                <w:rFonts w:ascii="方正书宋_GBK" w:eastAsia="方正书宋_GBK"/>
              </w:rPr>
            </w:pPr>
            <w:r>
              <w:rPr>
                <w:rFonts w:hint="eastAsia" w:ascii="方正书宋_GBK" w:eastAsia="方正书宋_GBK"/>
              </w:rPr>
              <w:t>3.50</w:t>
            </w:r>
          </w:p>
        </w:tc>
        <w:tc>
          <w:tcPr>
            <w:tcW w:w="956" w:type="dxa"/>
            <w:vAlign w:val="center"/>
          </w:tcPr>
          <w:p w14:paraId="7F73ADFC">
            <w:pPr>
              <w:spacing w:line="300" w:lineRule="exact"/>
              <w:jc w:val="right"/>
              <w:rPr>
                <w:rFonts w:ascii="方正书宋_GBK" w:eastAsia="方正书宋_GBK"/>
              </w:rPr>
            </w:pPr>
            <w:r>
              <w:rPr>
                <w:rFonts w:hint="eastAsia" w:ascii="方正书宋_GBK" w:eastAsia="方正书宋_GBK"/>
              </w:rPr>
              <w:t>3.50</w:t>
            </w:r>
          </w:p>
        </w:tc>
        <w:tc>
          <w:tcPr>
            <w:tcW w:w="956" w:type="dxa"/>
            <w:vAlign w:val="center"/>
          </w:tcPr>
          <w:p w14:paraId="431D849C">
            <w:pPr>
              <w:spacing w:line="300" w:lineRule="exact"/>
              <w:jc w:val="right"/>
              <w:rPr>
                <w:rFonts w:ascii="方正书宋_GBK" w:eastAsia="方正书宋_GBK"/>
              </w:rPr>
            </w:pPr>
          </w:p>
        </w:tc>
        <w:tc>
          <w:tcPr>
            <w:tcW w:w="956" w:type="dxa"/>
            <w:vAlign w:val="center"/>
          </w:tcPr>
          <w:p w14:paraId="11E6EDD3">
            <w:pPr>
              <w:spacing w:line="300" w:lineRule="exact"/>
              <w:jc w:val="right"/>
              <w:rPr>
                <w:rFonts w:ascii="方正书宋_GBK" w:eastAsia="方正书宋_GBK"/>
              </w:rPr>
            </w:pPr>
          </w:p>
        </w:tc>
        <w:tc>
          <w:tcPr>
            <w:tcW w:w="956" w:type="dxa"/>
            <w:vAlign w:val="center"/>
          </w:tcPr>
          <w:p w14:paraId="74812B68">
            <w:pPr>
              <w:spacing w:line="300" w:lineRule="exact"/>
              <w:jc w:val="right"/>
              <w:rPr>
                <w:rFonts w:ascii="方正书宋_GBK" w:eastAsia="方正书宋_GBK"/>
              </w:rPr>
            </w:pPr>
          </w:p>
        </w:tc>
        <w:tc>
          <w:tcPr>
            <w:tcW w:w="901" w:type="dxa"/>
            <w:vAlign w:val="center"/>
          </w:tcPr>
          <w:p w14:paraId="4E8111D4">
            <w:pPr>
              <w:spacing w:line="300" w:lineRule="exact"/>
              <w:jc w:val="right"/>
              <w:rPr>
                <w:rFonts w:ascii="方正书宋_GBK" w:eastAsia="方正书宋_GBK"/>
              </w:rPr>
            </w:pPr>
          </w:p>
        </w:tc>
      </w:tr>
      <w:tr w14:paraId="7CE6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34A4FFCC">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463A3303">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656A1CE5">
            <w:pPr>
              <w:jc w:val="left"/>
              <w:rPr>
                <w:rFonts w:ascii="宋体" w:hAnsi="宋体" w:cs="宋体"/>
                <w:sz w:val="18"/>
                <w:szCs w:val="18"/>
              </w:rPr>
            </w:pPr>
            <w:r>
              <w:rPr>
                <w:rFonts w:hint="eastAsia"/>
                <w:sz w:val="18"/>
                <w:szCs w:val="18"/>
              </w:rPr>
              <w:t>移动存储设备</w:t>
            </w:r>
          </w:p>
          <w:p w14:paraId="079EB5E8">
            <w:pPr>
              <w:spacing w:line="300" w:lineRule="exact"/>
              <w:jc w:val="left"/>
              <w:rPr>
                <w:rFonts w:ascii="宋体" w:hAnsi="宋体" w:cs="宋体"/>
              </w:rPr>
            </w:pPr>
          </w:p>
        </w:tc>
        <w:tc>
          <w:tcPr>
            <w:tcW w:w="1161" w:type="dxa"/>
            <w:vAlign w:val="center"/>
          </w:tcPr>
          <w:p w14:paraId="4D92081E">
            <w:pPr>
              <w:spacing w:line="300" w:lineRule="exact"/>
              <w:jc w:val="left"/>
              <w:rPr>
                <w:rFonts w:ascii="方正书宋_GBK" w:eastAsia="方正书宋_GBK"/>
              </w:rPr>
            </w:pPr>
            <w:r>
              <w:rPr>
                <w:rFonts w:hint="eastAsia"/>
                <w:sz w:val="18"/>
                <w:szCs w:val="18"/>
              </w:rPr>
              <w:t>A02010508</w:t>
            </w:r>
          </w:p>
        </w:tc>
        <w:tc>
          <w:tcPr>
            <w:tcW w:w="956" w:type="dxa"/>
            <w:vAlign w:val="center"/>
          </w:tcPr>
          <w:p w14:paraId="7BEF6F42">
            <w:pPr>
              <w:spacing w:line="300" w:lineRule="exact"/>
              <w:jc w:val="left"/>
              <w:rPr>
                <w:rFonts w:ascii="宋体" w:hAnsi="宋体" w:cs="宋体"/>
              </w:rPr>
            </w:pPr>
            <w:r>
              <w:rPr>
                <w:rFonts w:hint="eastAsia" w:ascii="宋体" w:hAnsi="宋体" w:cs="宋体"/>
              </w:rPr>
              <w:t>个</w:t>
            </w:r>
          </w:p>
        </w:tc>
        <w:tc>
          <w:tcPr>
            <w:tcW w:w="956" w:type="dxa"/>
            <w:vAlign w:val="center"/>
          </w:tcPr>
          <w:p w14:paraId="3301B4FF">
            <w:pPr>
              <w:spacing w:line="300" w:lineRule="exact"/>
              <w:jc w:val="right"/>
              <w:rPr>
                <w:rFonts w:ascii="方正书宋_GBK" w:eastAsia="方正书宋_GBK"/>
              </w:rPr>
            </w:pPr>
            <w:r>
              <w:rPr>
                <w:rFonts w:hint="eastAsia" w:ascii="方正书宋_GBK" w:eastAsia="方正书宋_GBK"/>
              </w:rPr>
              <w:t>5</w:t>
            </w:r>
          </w:p>
        </w:tc>
        <w:tc>
          <w:tcPr>
            <w:tcW w:w="978" w:type="dxa"/>
            <w:vAlign w:val="center"/>
          </w:tcPr>
          <w:p w14:paraId="22B42C74">
            <w:pPr>
              <w:spacing w:line="300" w:lineRule="exact"/>
              <w:jc w:val="right"/>
              <w:rPr>
                <w:rFonts w:ascii="方正书宋_GBK" w:eastAsia="方正书宋_GBK"/>
              </w:rPr>
            </w:pPr>
            <w:r>
              <w:rPr>
                <w:rFonts w:hint="eastAsia" w:ascii="方正书宋_GBK" w:eastAsia="方正书宋_GBK"/>
              </w:rPr>
              <w:t>0.10</w:t>
            </w:r>
          </w:p>
        </w:tc>
        <w:tc>
          <w:tcPr>
            <w:tcW w:w="956" w:type="dxa"/>
            <w:vAlign w:val="center"/>
          </w:tcPr>
          <w:p w14:paraId="4FE82972">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46D25791">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2BCF8F5F">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367EDABF">
            <w:pPr>
              <w:spacing w:line="300" w:lineRule="exact"/>
              <w:jc w:val="right"/>
              <w:rPr>
                <w:rFonts w:ascii="方正书宋_GBK" w:eastAsia="方正书宋_GBK"/>
              </w:rPr>
            </w:pPr>
          </w:p>
        </w:tc>
        <w:tc>
          <w:tcPr>
            <w:tcW w:w="956" w:type="dxa"/>
            <w:vAlign w:val="center"/>
          </w:tcPr>
          <w:p w14:paraId="34CD9C6D">
            <w:pPr>
              <w:spacing w:line="300" w:lineRule="exact"/>
              <w:jc w:val="right"/>
              <w:rPr>
                <w:rFonts w:ascii="方正书宋_GBK" w:eastAsia="方正书宋_GBK"/>
              </w:rPr>
            </w:pPr>
          </w:p>
        </w:tc>
        <w:tc>
          <w:tcPr>
            <w:tcW w:w="956" w:type="dxa"/>
            <w:vAlign w:val="center"/>
          </w:tcPr>
          <w:p w14:paraId="35573F2E">
            <w:pPr>
              <w:spacing w:line="300" w:lineRule="exact"/>
              <w:jc w:val="right"/>
              <w:rPr>
                <w:rFonts w:ascii="方正书宋_GBK" w:eastAsia="方正书宋_GBK"/>
              </w:rPr>
            </w:pPr>
          </w:p>
        </w:tc>
        <w:tc>
          <w:tcPr>
            <w:tcW w:w="901" w:type="dxa"/>
            <w:vAlign w:val="center"/>
          </w:tcPr>
          <w:p w14:paraId="6F270DC0">
            <w:pPr>
              <w:spacing w:line="300" w:lineRule="exact"/>
              <w:jc w:val="right"/>
              <w:rPr>
                <w:rFonts w:ascii="方正书宋_GBK" w:eastAsia="方正书宋_GBK"/>
              </w:rPr>
            </w:pPr>
          </w:p>
        </w:tc>
      </w:tr>
      <w:tr w14:paraId="79ABE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729EB577">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4E7E3AC2">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1B5F0147">
            <w:pPr>
              <w:jc w:val="left"/>
              <w:rPr>
                <w:rFonts w:ascii="宋体" w:hAnsi="宋体" w:cs="宋体"/>
                <w:sz w:val="18"/>
                <w:szCs w:val="18"/>
              </w:rPr>
            </w:pPr>
            <w:r>
              <w:rPr>
                <w:rFonts w:hint="eastAsia"/>
                <w:sz w:val="18"/>
                <w:szCs w:val="18"/>
              </w:rPr>
              <w:t>打印设备</w:t>
            </w:r>
          </w:p>
          <w:p w14:paraId="4EEFD3DD">
            <w:pPr>
              <w:spacing w:line="300" w:lineRule="exact"/>
              <w:jc w:val="left"/>
              <w:rPr>
                <w:rFonts w:ascii="宋体" w:hAnsi="宋体" w:cs="宋体"/>
              </w:rPr>
            </w:pPr>
          </w:p>
        </w:tc>
        <w:tc>
          <w:tcPr>
            <w:tcW w:w="1161" w:type="dxa"/>
            <w:vAlign w:val="center"/>
          </w:tcPr>
          <w:p w14:paraId="3E5C2A5F">
            <w:pPr>
              <w:spacing w:line="300" w:lineRule="exact"/>
              <w:jc w:val="left"/>
              <w:rPr>
                <w:rFonts w:ascii="方正书宋_GBK" w:eastAsia="方正书宋_GBK"/>
              </w:rPr>
            </w:pPr>
            <w:r>
              <w:rPr>
                <w:rFonts w:hint="eastAsia"/>
                <w:sz w:val="18"/>
                <w:szCs w:val="18"/>
              </w:rPr>
              <w:t>A02010601</w:t>
            </w:r>
          </w:p>
        </w:tc>
        <w:tc>
          <w:tcPr>
            <w:tcW w:w="956" w:type="dxa"/>
            <w:vAlign w:val="center"/>
          </w:tcPr>
          <w:p w14:paraId="3A421C75">
            <w:pPr>
              <w:spacing w:line="300" w:lineRule="exact"/>
              <w:jc w:val="left"/>
              <w:rPr>
                <w:rFonts w:ascii="宋体" w:hAnsi="宋体" w:cs="宋体"/>
              </w:rPr>
            </w:pPr>
            <w:r>
              <w:rPr>
                <w:rFonts w:hint="eastAsia" w:ascii="宋体" w:hAnsi="宋体" w:cs="宋体"/>
              </w:rPr>
              <w:t>台</w:t>
            </w:r>
          </w:p>
        </w:tc>
        <w:tc>
          <w:tcPr>
            <w:tcW w:w="956" w:type="dxa"/>
            <w:vAlign w:val="center"/>
          </w:tcPr>
          <w:p w14:paraId="5DB665C6">
            <w:pPr>
              <w:spacing w:line="300" w:lineRule="exact"/>
              <w:jc w:val="right"/>
              <w:rPr>
                <w:rFonts w:ascii="方正书宋_GBK" w:eastAsia="方正书宋_GBK"/>
              </w:rPr>
            </w:pPr>
            <w:r>
              <w:rPr>
                <w:rFonts w:hint="eastAsia" w:ascii="方正书宋_GBK" w:eastAsia="方正书宋_GBK"/>
              </w:rPr>
              <w:t>5</w:t>
            </w:r>
          </w:p>
        </w:tc>
        <w:tc>
          <w:tcPr>
            <w:tcW w:w="978" w:type="dxa"/>
            <w:vAlign w:val="center"/>
          </w:tcPr>
          <w:p w14:paraId="4CCE8243">
            <w:pPr>
              <w:spacing w:line="300" w:lineRule="exact"/>
              <w:jc w:val="right"/>
              <w:rPr>
                <w:rFonts w:ascii="方正书宋_GBK" w:eastAsia="方正书宋_GBK"/>
              </w:rPr>
            </w:pPr>
            <w:r>
              <w:rPr>
                <w:rFonts w:hint="eastAsia" w:ascii="方正书宋_GBK" w:eastAsia="方正书宋_GBK"/>
              </w:rPr>
              <w:t>0.30</w:t>
            </w:r>
          </w:p>
        </w:tc>
        <w:tc>
          <w:tcPr>
            <w:tcW w:w="956" w:type="dxa"/>
            <w:vAlign w:val="center"/>
          </w:tcPr>
          <w:p w14:paraId="301A2EE9">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5F32E91C">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4B04263C">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4EF60637">
            <w:pPr>
              <w:spacing w:line="300" w:lineRule="exact"/>
              <w:jc w:val="right"/>
              <w:rPr>
                <w:rFonts w:ascii="方正书宋_GBK" w:eastAsia="方正书宋_GBK"/>
              </w:rPr>
            </w:pPr>
          </w:p>
        </w:tc>
        <w:tc>
          <w:tcPr>
            <w:tcW w:w="956" w:type="dxa"/>
            <w:vAlign w:val="center"/>
          </w:tcPr>
          <w:p w14:paraId="5090BDDC">
            <w:pPr>
              <w:spacing w:line="300" w:lineRule="exact"/>
              <w:jc w:val="right"/>
              <w:rPr>
                <w:rFonts w:ascii="方正书宋_GBK" w:eastAsia="方正书宋_GBK"/>
              </w:rPr>
            </w:pPr>
          </w:p>
        </w:tc>
        <w:tc>
          <w:tcPr>
            <w:tcW w:w="956" w:type="dxa"/>
            <w:vAlign w:val="center"/>
          </w:tcPr>
          <w:p w14:paraId="5573116C">
            <w:pPr>
              <w:spacing w:line="300" w:lineRule="exact"/>
              <w:jc w:val="right"/>
              <w:rPr>
                <w:rFonts w:ascii="方正书宋_GBK" w:eastAsia="方正书宋_GBK"/>
              </w:rPr>
            </w:pPr>
          </w:p>
        </w:tc>
        <w:tc>
          <w:tcPr>
            <w:tcW w:w="901" w:type="dxa"/>
            <w:vAlign w:val="center"/>
          </w:tcPr>
          <w:p w14:paraId="67E36739">
            <w:pPr>
              <w:spacing w:line="300" w:lineRule="exact"/>
              <w:jc w:val="right"/>
              <w:rPr>
                <w:rFonts w:ascii="方正书宋_GBK" w:eastAsia="方正书宋_GBK"/>
              </w:rPr>
            </w:pPr>
          </w:p>
        </w:tc>
      </w:tr>
      <w:tr w14:paraId="00EA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1EE825A7">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12751607">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7DE377A9">
            <w:pPr>
              <w:jc w:val="left"/>
              <w:rPr>
                <w:rFonts w:ascii="宋体" w:hAnsi="宋体" w:cs="宋体"/>
                <w:sz w:val="18"/>
                <w:szCs w:val="18"/>
              </w:rPr>
            </w:pPr>
            <w:r>
              <w:rPr>
                <w:rFonts w:hint="eastAsia"/>
                <w:sz w:val="18"/>
                <w:szCs w:val="18"/>
              </w:rPr>
              <w:t>复印机</w:t>
            </w:r>
          </w:p>
          <w:p w14:paraId="5C3E2B75">
            <w:pPr>
              <w:spacing w:line="300" w:lineRule="exact"/>
              <w:jc w:val="left"/>
              <w:rPr>
                <w:rFonts w:ascii="宋体" w:hAnsi="宋体" w:cs="宋体"/>
              </w:rPr>
            </w:pPr>
          </w:p>
        </w:tc>
        <w:tc>
          <w:tcPr>
            <w:tcW w:w="1161" w:type="dxa"/>
            <w:vAlign w:val="center"/>
          </w:tcPr>
          <w:p w14:paraId="17BC1EDB">
            <w:pPr>
              <w:spacing w:line="300" w:lineRule="exact"/>
              <w:jc w:val="left"/>
              <w:rPr>
                <w:rFonts w:ascii="方正书宋_GBK" w:eastAsia="方正书宋_GBK"/>
              </w:rPr>
            </w:pPr>
            <w:r>
              <w:rPr>
                <w:rFonts w:hint="eastAsia"/>
                <w:sz w:val="18"/>
                <w:szCs w:val="18"/>
              </w:rPr>
              <w:t>A020201</w:t>
            </w:r>
          </w:p>
        </w:tc>
        <w:tc>
          <w:tcPr>
            <w:tcW w:w="956" w:type="dxa"/>
            <w:vAlign w:val="center"/>
          </w:tcPr>
          <w:p w14:paraId="43F7A599">
            <w:pPr>
              <w:spacing w:line="300" w:lineRule="exact"/>
              <w:jc w:val="left"/>
              <w:rPr>
                <w:rFonts w:ascii="宋体" w:hAnsi="宋体" w:cs="宋体"/>
              </w:rPr>
            </w:pPr>
            <w:r>
              <w:rPr>
                <w:rFonts w:hint="eastAsia" w:ascii="宋体" w:hAnsi="宋体" w:cs="宋体"/>
              </w:rPr>
              <w:t>台</w:t>
            </w:r>
          </w:p>
        </w:tc>
        <w:tc>
          <w:tcPr>
            <w:tcW w:w="956" w:type="dxa"/>
            <w:vAlign w:val="center"/>
          </w:tcPr>
          <w:p w14:paraId="62034E41">
            <w:pPr>
              <w:spacing w:line="300" w:lineRule="exact"/>
              <w:jc w:val="right"/>
              <w:rPr>
                <w:rFonts w:ascii="方正书宋_GBK" w:eastAsia="方正书宋_GBK"/>
              </w:rPr>
            </w:pPr>
            <w:r>
              <w:rPr>
                <w:rFonts w:hint="eastAsia" w:ascii="方正书宋_GBK" w:eastAsia="方正书宋_GBK"/>
              </w:rPr>
              <w:t>2</w:t>
            </w:r>
          </w:p>
        </w:tc>
        <w:tc>
          <w:tcPr>
            <w:tcW w:w="978" w:type="dxa"/>
            <w:vAlign w:val="center"/>
          </w:tcPr>
          <w:p w14:paraId="41EA4F8A">
            <w:pPr>
              <w:spacing w:line="300" w:lineRule="exact"/>
              <w:jc w:val="right"/>
              <w:rPr>
                <w:rFonts w:ascii="方正书宋_GBK" w:eastAsia="方正书宋_GBK"/>
              </w:rPr>
            </w:pPr>
            <w:r>
              <w:rPr>
                <w:rFonts w:hint="eastAsia" w:ascii="方正书宋_GBK" w:eastAsia="方正书宋_GBK"/>
              </w:rPr>
              <w:t>1.00</w:t>
            </w:r>
          </w:p>
        </w:tc>
        <w:tc>
          <w:tcPr>
            <w:tcW w:w="956" w:type="dxa"/>
            <w:vAlign w:val="center"/>
          </w:tcPr>
          <w:p w14:paraId="2AB42CCE">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4CE309D9">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31DCCFFF">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1EBD9CF4">
            <w:pPr>
              <w:spacing w:line="300" w:lineRule="exact"/>
              <w:jc w:val="right"/>
              <w:rPr>
                <w:rFonts w:ascii="方正书宋_GBK" w:eastAsia="方正书宋_GBK"/>
              </w:rPr>
            </w:pPr>
          </w:p>
        </w:tc>
        <w:tc>
          <w:tcPr>
            <w:tcW w:w="956" w:type="dxa"/>
            <w:vAlign w:val="center"/>
          </w:tcPr>
          <w:p w14:paraId="02F8A621">
            <w:pPr>
              <w:spacing w:line="300" w:lineRule="exact"/>
              <w:jc w:val="right"/>
              <w:rPr>
                <w:rFonts w:ascii="方正书宋_GBK" w:eastAsia="方正书宋_GBK"/>
              </w:rPr>
            </w:pPr>
          </w:p>
        </w:tc>
        <w:tc>
          <w:tcPr>
            <w:tcW w:w="956" w:type="dxa"/>
            <w:vAlign w:val="center"/>
          </w:tcPr>
          <w:p w14:paraId="08F4E111">
            <w:pPr>
              <w:spacing w:line="300" w:lineRule="exact"/>
              <w:jc w:val="right"/>
              <w:rPr>
                <w:rFonts w:ascii="方正书宋_GBK" w:eastAsia="方正书宋_GBK"/>
              </w:rPr>
            </w:pPr>
          </w:p>
        </w:tc>
        <w:tc>
          <w:tcPr>
            <w:tcW w:w="901" w:type="dxa"/>
            <w:vAlign w:val="center"/>
          </w:tcPr>
          <w:p w14:paraId="21160968">
            <w:pPr>
              <w:spacing w:line="300" w:lineRule="exact"/>
              <w:jc w:val="right"/>
              <w:rPr>
                <w:rFonts w:ascii="方正书宋_GBK" w:eastAsia="方正书宋_GBK"/>
              </w:rPr>
            </w:pPr>
          </w:p>
        </w:tc>
      </w:tr>
      <w:tr w14:paraId="33BC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2E1FCA3D">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2028ED66">
            <w:pPr>
              <w:spacing w:line="300" w:lineRule="exact"/>
              <w:jc w:val="right"/>
              <w:rPr>
                <w:rFonts w:ascii="方正书宋_GBK" w:eastAsia="方正书宋_GBK"/>
              </w:rPr>
            </w:pPr>
            <w:r>
              <w:rPr>
                <w:rFonts w:hint="eastAsia" w:ascii="方正书宋_GBK" w:eastAsia="方正书宋_GBK"/>
              </w:rPr>
              <w:t>2.50</w:t>
            </w:r>
          </w:p>
        </w:tc>
        <w:tc>
          <w:tcPr>
            <w:tcW w:w="956" w:type="dxa"/>
            <w:vAlign w:val="center"/>
          </w:tcPr>
          <w:p w14:paraId="029CEEA5">
            <w:pPr>
              <w:jc w:val="left"/>
              <w:rPr>
                <w:rFonts w:ascii="宋体" w:hAnsi="宋体" w:cs="宋体"/>
                <w:sz w:val="18"/>
                <w:szCs w:val="18"/>
              </w:rPr>
            </w:pPr>
            <w:r>
              <w:rPr>
                <w:rFonts w:hint="eastAsia"/>
                <w:sz w:val="18"/>
                <w:szCs w:val="18"/>
              </w:rPr>
              <w:t>多功能一体机</w:t>
            </w:r>
          </w:p>
          <w:p w14:paraId="3B592828">
            <w:pPr>
              <w:spacing w:line="300" w:lineRule="exact"/>
              <w:jc w:val="left"/>
              <w:rPr>
                <w:rFonts w:ascii="宋体" w:hAnsi="宋体" w:cs="宋体"/>
              </w:rPr>
            </w:pPr>
          </w:p>
        </w:tc>
        <w:tc>
          <w:tcPr>
            <w:tcW w:w="1161" w:type="dxa"/>
            <w:vAlign w:val="center"/>
          </w:tcPr>
          <w:p w14:paraId="7A27A75F">
            <w:pPr>
              <w:spacing w:line="300" w:lineRule="exact"/>
              <w:jc w:val="left"/>
              <w:rPr>
                <w:rFonts w:ascii="方正书宋_GBK" w:eastAsia="方正书宋_GBK"/>
              </w:rPr>
            </w:pPr>
            <w:r>
              <w:rPr>
                <w:rFonts w:hint="eastAsia"/>
                <w:sz w:val="18"/>
                <w:szCs w:val="18"/>
              </w:rPr>
              <w:t>A020204</w:t>
            </w:r>
          </w:p>
        </w:tc>
        <w:tc>
          <w:tcPr>
            <w:tcW w:w="956" w:type="dxa"/>
            <w:vAlign w:val="center"/>
          </w:tcPr>
          <w:p w14:paraId="6E0508E0">
            <w:pPr>
              <w:spacing w:line="300" w:lineRule="exact"/>
              <w:jc w:val="left"/>
              <w:rPr>
                <w:rFonts w:ascii="宋体" w:hAnsi="宋体" w:cs="宋体"/>
              </w:rPr>
            </w:pPr>
            <w:r>
              <w:rPr>
                <w:rFonts w:hint="eastAsia" w:ascii="宋体" w:hAnsi="宋体" w:cs="宋体"/>
              </w:rPr>
              <w:t>台</w:t>
            </w:r>
          </w:p>
        </w:tc>
        <w:tc>
          <w:tcPr>
            <w:tcW w:w="956" w:type="dxa"/>
            <w:vAlign w:val="center"/>
          </w:tcPr>
          <w:p w14:paraId="09BA8DC3">
            <w:pPr>
              <w:spacing w:line="300" w:lineRule="exact"/>
              <w:jc w:val="right"/>
              <w:rPr>
                <w:rFonts w:ascii="方正书宋_GBK" w:eastAsia="方正书宋_GBK"/>
              </w:rPr>
            </w:pPr>
            <w:r>
              <w:rPr>
                <w:rFonts w:hint="eastAsia" w:ascii="方正书宋_GBK" w:eastAsia="方正书宋_GBK"/>
              </w:rPr>
              <w:t>5</w:t>
            </w:r>
          </w:p>
        </w:tc>
        <w:tc>
          <w:tcPr>
            <w:tcW w:w="978" w:type="dxa"/>
            <w:vAlign w:val="center"/>
          </w:tcPr>
          <w:p w14:paraId="4B937BB7">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6A8349D9">
            <w:pPr>
              <w:spacing w:line="300" w:lineRule="exact"/>
              <w:jc w:val="right"/>
              <w:rPr>
                <w:rFonts w:ascii="方正书宋_GBK" w:eastAsia="方正书宋_GBK"/>
              </w:rPr>
            </w:pPr>
            <w:r>
              <w:rPr>
                <w:rFonts w:hint="eastAsia" w:ascii="方正书宋_GBK" w:eastAsia="方正书宋_GBK"/>
              </w:rPr>
              <w:t>2.50</w:t>
            </w:r>
          </w:p>
        </w:tc>
        <w:tc>
          <w:tcPr>
            <w:tcW w:w="956" w:type="dxa"/>
            <w:vAlign w:val="center"/>
          </w:tcPr>
          <w:p w14:paraId="4D976359">
            <w:pPr>
              <w:spacing w:line="300" w:lineRule="exact"/>
              <w:jc w:val="right"/>
              <w:rPr>
                <w:rFonts w:ascii="方正书宋_GBK" w:eastAsia="方正书宋_GBK"/>
              </w:rPr>
            </w:pPr>
            <w:r>
              <w:rPr>
                <w:rFonts w:hint="eastAsia" w:ascii="方正书宋_GBK" w:eastAsia="方正书宋_GBK"/>
              </w:rPr>
              <w:t>2.50</w:t>
            </w:r>
          </w:p>
        </w:tc>
        <w:tc>
          <w:tcPr>
            <w:tcW w:w="956" w:type="dxa"/>
            <w:vAlign w:val="center"/>
          </w:tcPr>
          <w:p w14:paraId="6287A388">
            <w:pPr>
              <w:spacing w:line="300" w:lineRule="exact"/>
              <w:jc w:val="right"/>
              <w:rPr>
                <w:rFonts w:ascii="方正书宋_GBK" w:eastAsia="方正书宋_GBK"/>
              </w:rPr>
            </w:pPr>
            <w:r>
              <w:rPr>
                <w:rFonts w:hint="eastAsia" w:ascii="方正书宋_GBK" w:eastAsia="方正书宋_GBK"/>
              </w:rPr>
              <w:t>2.50</w:t>
            </w:r>
          </w:p>
        </w:tc>
        <w:tc>
          <w:tcPr>
            <w:tcW w:w="956" w:type="dxa"/>
            <w:vAlign w:val="center"/>
          </w:tcPr>
          <w:p w14:paraId="03D1EC75">
            <w:pPr>
              <w:spacing w:line="300" w:lineRule="exact"/>
              <w:jc w:val="right"/>
              <w:rPr>
                <w:rFonts w:ascii="方正书宋_GBK" w:eastAsia="方正书宋_GBK"/>
              </w:rPr>
            </w:pPr>
          </w:p>
        </w:tc>
        <w:tc>
          <w:tcPr>
            <w:tcW w:w="956" w:type="dxa"/>
            <w:vAlign w:val="center"/>
          </w:tcPr>
          <w:p w14:paraId="55226E6D">
            <w:pPr>
              <w:spacing w:line="300" w:lineRule="exact"/>
              <w:jc w:val="right"/>
              <w:rPr>
                <w:rFonts w:ascii="方正书宋_GBK" w:eastAsia="方正书宋_GBK"/>
              </w:rPr>
            </w:pPr>
          </w:p>
        </w:tc>
        <w:tc>
          <w:tcPr>
            <w:tcW w:w="956" w:type="dxa"/>
            <w:vAlign w:val="center"/>
          </w:tcPr>
          <w:p w14:paraId="5CEAD276">
            <w:pPr>
              <w:spacing w:line="300" w:lineRule="exact"/>
              <w:jc w:val="right"/>
              <w:rPr>
                <w:rFonts w:ascii="方正书宋_GBK" w:eastAsia="方正书宋_GBK"/>
              </w:rPr>
            </w:pPr>
          </w:p>
        </w:tc>
        <w:tc>
          <w:tcPr>
            <w:tcW w:w="901" w:type="dxa"/>
            <w:vAlign w:val="center"/>
          </w:tcPr>
          <w:p w14:paraId="20ECDEFD">
            <w:pPr>
              <w:spacing w:line="300" w:lineRule="exact"/>
              <w:jc w:val="right"/>
              <w:rPr>
                <w:rFonts w:ascii="方正书宋_GBK" w:eastAsia="方正书宋_GBK"/>
              </w:rPr>
            </w:pPr>
          </w:p>
        </w:tc>
      </w:tr>
      <w:tr w14:paraId="6EDFE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2ADD45AF">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27E3CB88">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27E9A395">
            <w:pPr>
              <w:jc w:val="left"/>
              <w:rPr>
                <w:rFonts w:ascii="宋体" w:hAnsi="宋体" w:cs="宋体"/>
                <w:sz w:val="18"/>
                <w:szCs w:val="18"/>
              </w:rPr>
            </w:pPr>
            <w:r>
              <w:rPr>
                <w:rFonts w:hint="eastAsia"/>
                <w:sz w:val="18"/>
                <w:szCs w:val="18"/>
              </w:rPr>
              <w:t>图书档案设备</w:t>
            </w:r>
          </w:p>
          <w:p w14:paraId="46E704ED">
            <w:pPr>
              <w:spacing w:line="300" w:lineRule="exact"/>
              <w:jc w:val="left"/>
              <w:rPr>
                <w:rFonts w:ascii="宋体" w:hAnsi="宋体" w:cs="宋体"/>
              </w:rPr>
            </w:pPr>
          </w:p>
        </w:tc>
        <w:tc>
          <w:tcPr>
            <w:tcW w:w="1161" w:type="dxa"/>
            <w:vAlign w:val="center"/>
          </w:tcPr>
          <w:p w14:paraId="6523E342">
            <w:pPr>
              <w:spacing w:line="300" w:lineRule="exact"/>
              <w:jc w:val="left"/>
              <w:rPr>
                <w:rFonts w:ascii="方正书宋_GBK" w:eastAsia="方正书宋_GBK"/>
              </w:rPr>
            </w:pPr>
            <w:r>
              <w:rPr>
                <w:rFonts w:hint="eastAsia"/>
                <w:sz w:val="18"/>
                <w:szCs w:val="18"/>
              </w:rPr>
              <w:t>A0204</w:t>
            </w:r>
          </w:p>
        </w:tc>
        <w:tc>
          <w:tcPr>
            <w:tcW w:w="956" w:type="dxa"/>
            <w:vAlign w:val="center"/>
          </w:tcPr>
          <w:p w14:paraId="78D999F1">
            <w:pPr>
              <w:spacing w:line="300" w:lineRule="exact"/>
              <w:jc w:val="left"/>
              <w:rPr>
                <w:rFonts w:ascii="宋体" w:hAnsi="宋体" w:cs="宋体"/>
              </w:rPr>
            </w:pPr>
            <w:r>
              <w:rPr>
                <w:rFonts w:hint="eastAsia" w:ascii="宋体" w:hAnsi="宋体" w:cs="宋体"/>
              </w:rPr>
              <w:t>台</w:t>
            </w:r>
          </w:p>
        </w:tc>
        <w:tc>
          <w:tcPr>
            <w:tcW w:w="956" w:type="dxa"/>
            <w:vAlign w:val="center"/>
          </w:tcPr>
          <w:p w14:paraId="1B438FFC">
            <w:pPr>
              <w:spacing w:line="300" w:lineRule="exact"/>
              <w:jc w:val="right"/>
              <w:rPr>
                <w:rFonts w:ascii="方正书宋_GBK" w:eastAsia="方正书宋_GBK"/>
              </w:rPr>
            </w:pPr>
            <w:r>
              <w:rPr>
                <w:rFonts w:hint="eastAsia" w:ascii="方正书宋_GBK" w:eastAsia="方正书宋_GBK"/>
              </w:rPr>
              <w:t>10</w:t>
            </w:r>
          </w:p>
        </w:tc>
        <w:tc>
          <w:tcPr>
            <w:tcW w:w="978" w:type="dxa"/>
            <w:vAlign w:val="center"/>
          </w:tcPr>
          <w:p w14:paraId="1B753ABB">
            <w:pPr>
              <w:spacing w:line="300" w:lineRule="exact"/>
              <w:jc w:val="right"/>
              <w:rPr>
                <w:rFonts w:ascii="方正书宋_GBK" w:eastAsia="方正书宋_GBK"/>
              </w:rPr>
            </w:pPr>
            <w:r>
              <w:rPr>
                <w:rFonts w:hint="eastAsia" w:ascii="方正书宋_GBK" w:eastAsia="方正书宋_GBK"/>
              </w:rPr>
              <w:t>0.20</w:t>
            </w:r>
          </w:p>
        </w:tc>
        <w:tc>
          <w:tcPr>
            <w:tcW w:w="956" w:type="dxa"/>
            <w:vAlign w:val="center"/>
          </w:tcPr>
          <w:p w14:paraId="004CE296">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28384584">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6253A6F6">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47C68C73">
            <w:pPr>
              <w:spacing w:line="300" w:lineRule="exact"/>
              <w:jc w:val="right"/>
              <w:rPr>
                <w:rFonts w:ascii="方正书宋_GBK" w:eastAsia="方正书宋_GBK"/>
              </w:rPr>
            </w:pPr>
          </w:p>
        </w:tc>
        <w:tc>
          <w:tcPr>
            <w:tcW w:w="956" w:type="dxa"/>
            <w:vAlign w:val="center"/>
          </w:tcPr>
          <w:p w14:paraId="4E1259AE">
            <w:pPr>
              <w:spacing w:line="300" w:lineRule="exact"/>
              <w:jc w:val="right"/>
              <w:rPr>
                <w:rFonts w:ascii="方正书宋_GBK" w:eastAsia="方正书宋_GBK"/>
              </w:rPr>
            </w:pPr>
          </w:p>
        </w:tc>
        <w:tc>
          <w:tcPr>
            <w:tcW w:w="956" w:type="dxa"/>
            <w:vAlign w:val="center"/>
          </w:tcPr>
          <w:p w14:paraId="5CCD3F10">
            <w:pPr>
              <w:spacing w:line="300" w:lineRule="exact"/>
              <w:jc w:val="right"/>
              <w:rPr>
                <w:rFonts w:ascii="方正书宋_GBK" w:eastAsia="方正书宋_GBK"/>
              </w:rPr>
            </w:pPr>
          </w:p>
        </w:tc>
        <w:tc>
          <w:tcPr>
            <w:tcW w:w="901" w:type="dxa"/>
            <w:vAlign w:val="center"/>
          </w:tcPr>
          <w:p w14:paraId="00379F3A">
            <w:pPr>
              <w:spacing w:line="300" w:lineRule="exact"/>
              <w:jc w:val="right"/>
              <w:rPr>
                <w:rFonts w:ascii="方正书宋_GBK" w:eastAsia="方正书宋_GBK"/>
              </w:rPr>
            </w:pPr>
          </w:p>
        </w:tc>
      </w:tr>
      <w:tr w14:paraId="6C7E4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6F76499C">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7D71D484">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140B5BBF">
            <w:pPr>
              <w:jc w:val="left"/>
              <w:rPr>
                <w:rFonts w:ascii="宋体" w:hAnsi="宋体" w:cs="宋体"/>
                <w:sz w:val="18"/>
                <w:szCs w:val="18"/>
              </w:rPr>
            </w:pPr>
            <w:r>
              <w:rPr>
                <w:rFonts w:hint="eastAsia"/>
                <w:sz w:val="18"/>
                <w:szCs w:val="18"/>
              </w:rPr>
              <w:t xml:space="preserve">  饮水机</w:t>
            </w:r>
          </w:p>
          <w:p w14:paraId="71EB0B53">
            <w:pPr>
              <w:jc w:val="left"/>
              <w:rPr>
                <w:sz w:val="18"/>
                <w:szCs w:val="18"/>
              </w:rPr>
            </w:pPr>
          </w:p>
        </w:tc>
        <w:tc>
          <w:tcPr>
            <w:tcW w:w="1161" w:type="dxa"/>
            <w:vAlign w:val="center"/>
          </w:tcPr>
          <w:p w14:paraId="1BA5E690">
            <w:pPr>
              <w:spacing w:line="300" w:lineRule="exact"/>
              <w:jc w:val="left"/>
              <w:rPr>
                <w:sz w:val="18"/>
                <w:szCs w:val="18"/>
              </w:rPr>
            </w:pPr>
            <w:r>
              <w:rPr>
                <w:rFonts w:hint="eastAsia"/>
                <w:sz w:val="18"/>
                <w:szCs w:val="18"/>
              </w:rPr>
              <w:t>A02061807</w:t>
            </w:r>
          </w:p>
        </w:tc>
        <w:tc>
          <w:tcPr>
            <w:tcW w:w="956" w:type="dxa"/>
            <w:vAlign w:val="center"/>
          </w:tcPr>
          <w:p w14:paraId="1B6B57F7">
            <w:pPr>
              <w:spacing w:line="300" w:lineRule="exact"/>
              <w:jc w:val="left"/>
              <w:rPr>
                <w:rFonts w:ascii="宋体" w:hAnsi="宋体" w:cs="宋体"/>
              </w:rPr>
            </w:pPr>
            <w:r>
              <w:rPr>
                <w:rFonts w:hint="eastAsia" w:ascii="宋体" w:hAnsi="宋体" w:cs="宋体"/>
              </w:rPr>
              <w:t>台</w:t>
            </w:r>
          </w:p>
        </w:tc>
        <w:tc>
          <w:tcPr>
            <w:tcW w:w="956" w:type="dxa"/>
            <w:vAlign w:val="center"/>
          </w:tcPr>
          <w:p w14:paraId="12DB46E5">
            <w:pPr>
              <w:spacing w:line="300" w:lineRule="exact"/>
              <w:jc w:val="right"/>
              <w:rPr>
                <w:rFonts w:ascii="方正书宋_GBK" w:eastAsia="方正书宋_GBK"/>
              </w:rPr>
            </w:pPr>
            <w:r>
              <w:rPr>
                <w:rFonts w:hint="eastAsia" w:ascii="方正书宋_GBK" w:eastAsia="方正书宋_GBK"/>
              </w:rPr>
              <w:t>5</w:t>
            </w:r>
          </w:p>
        </w:tc>
        <w:tc>
          <w:tcPr>
            <w:tcW w:w="978" w:type="dxa"/>
            <w:vAlign w:val="center"/>
          </w:tcPr>
          <w:p w14:paraId="31352CAE">
            <w:pPr>
              <w:spacing w:line="300" w:lineRule="exact"/>
              <w:jc w:val="right"/>
              <w:rPr>
                <w:rFonts w:ascii="方正书宋_GBK" w:eastAsia="方正书宋_GBK"/>
              </w:rPr>
            </w:pPr>
            <w:r>
              <w:rPr>
                <w:rFonts w:hint="eastAsia" w:ascii="方正书宋_GBK" w:eastAsia="方正书宋_GBK"/>
              </w:rPr>
              <w:t>0.40</w:t>
            </w:r>
          </w:p>
        </w:tc>
        <w:tc>
          <w:tcPr>
            <w:tcW w:w="956" w:type="dxa"/>
            <w:vAlign w:val="center"/>
          </w:tcPr>
          <w:p w14:paraId="579F2194">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65B15E4A">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2D516D24">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3C636A52">
            <w:pPr>
              <w:spacing w:line="300" w:lineRule="exact"/>
              <w:jc w:val="right"/>
              <w:rPr>
                <w:rFonts w:ascii="方正书宋_GBK" w:eastAsia="方正书宋_GBK"/>
              </w:rPr>
            </w:pPr>
          </w:p>
        </w:tc>
        <w:tc>
          <w:tcPr>
            <w:tcW w:w="956" w:type="dxa"/>
            <w:vAlign w:val="center"/>
          </w:tcPr>
          <w:p w14:paraId="4326548B">
            <w:pPr>
              <w:spacing w:line="300" w:lineRule="exact"/>
              <w:jc w:val="right"/>
              <w:rPr>
                <w:rFonts w:ascii="方正书宋_GBK" w:eastAsia="方正书宋_GBK"/>
              </w:rPr>
            </w:pPr>
          </w:p>
        </w:tc>
        <w:tc>
          <w:tcPr>
            <w:tcW w:w="956" w:type="dxa"/>
            <w:vAlign w:val="center"/>
          </w:tcPr>
          <w:p w14:paraId="76D88CBB">
            <w:pPr>
              <w:spacing w:line="300" w:lineRule="exact"/>
              <w:jc w:val="right"/>
              <w:rPr>
                <w:rFonts w:ascii="方正书宋_GBK" w:eastAsia="方正书宋_GBK"/>
              </w:rPr>
            </w:pPr>
          </w:p>
        </w:tc>
        <w:tc>
          <w:tcPr>
            <w:tcW w:w="901" w:type="dxa"/>
            <w:vAlign w:val="center"/>
          </w:tcPr>
          <w:p w14:paraId="2D177EB1">
            <w:pPr>
              <w:spacing w:line="300" w:lineRule="exact"/>
              <w:jc w:val="right"/>
              <w:rPr>
                <w:rFonts w:ascii="方正书宋_GBK" w:eastAsia="方正书宋_GBK"/>
              </w:rPr>
            </w:pPr>
          </w:p>
        </w:tc>
      </w:tr>
      <w:tr w14:paraId="1C784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3FF140EC">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673C0D70">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3B4CEBE3">
            <w:pPr>
              <w:jc w:val="left"/>
              <w:rPr>
                <w:rFonts w:ascii="宋体" w:hAnsi="宋体" w:cs="宋体"/>
                <w:sz w:val="18"/>
                <w:szCs w:val="18"/>
              </w:rPr>
            </w:pPr>
            <w:r>
              <w:rPr>
                <w:rFonts w:hint="eastAsia"/>
                <w:sz w:val="18"/>
                <w:szCs w:val="18"/>
              </w:rPr>
              <w:t>空调机</w:t>
            </w:r>
          </w:p>
          <w:p w14:paraId="24636E52">
            <w:pPr>
              <w:spacing w:line="300" w:lineRule="exact"/>
              <w:jc w:val="left"/>
              <w:rPr>
                <w:rFonts w:ascii="宋体" w:hAnsi="宋体" w:cs="宋体"/>
              </w:rPr>
            </w:pPr>
          </w:p>
        </w:tc>
        <w:tc>
          <w:tcPr>
            <w:tcW w:w="1161" w:type="dxa"/>
            <w:vAlign w:val="center"/>
          </w:tcPr>
          <w:p w14:paraId="3F68F1F4">
            <w:pPr>
              <w:spacing w:line="300" w:lineRule="exact"/>
              <w:jc w:val="left"/>
              <w:rPr>
                <w:rFonts w:ascii="方正书宋_GBK" w:eastAsia="方正书宋_GBK"/>
              </w:rPr>
            </w:pPr>
            <w:r>
              <w:rPr>
                <w:rFonts w:hint="eastAsia"/>
                <w:sz w:val="18"/>
                <w:szCs w:val="18"/>
              </w:rPr>
              <w:t>A0206180203</w:t>
            </w:r>
          </w:p>
        </w:tc>
        <w:tc>
          <w:tcPr>
            <w:tcW w:w="956" w:type="dxa"/>
            <w:vAlign w:val="center"/>
          </w:tcPr>
          <w:p w14:paraId="5DB8FDCC">
            <w:pPr>
              <w:spacing w:line="300" w:lineRule="exact"/>
              <w:jc w:val="left"/>
              <w:rPr>
                <w:rFonts w:ascii="宋体" w:hAnsi="宋体" w:cs="宋体"/>
              </w:rPr>
            </w:pPr>
            <w:r>
              <w:rPr>
                <w:rFonts w:hint="eastAsia" w:ascii="宋体" w:hAnsi="宋体" w:cs="宋体"/>
              </w:rPr>
              <w:t>台</w:t>
            </w:r>
          </w:p>
        </w:tc>
        <w:tc>
          <w:tcPr>
            <w:tcW w:w="956" w:type="dxa"/>
            <w:vAlign w:val="center"/>
          </w:tcPr>
          <w:p w14:paraId="10D8D7F0">
            <w:pPr>
              <w:spacing w:line="300" w:lineRule="exact"/>
              <w:jc w:val="right"/>
              <w:rPr>
                <w:rFonts w:ascii="方正书宋_GBK" w:eastAsia="方正书宋_GBK"/>
              </w:rPr>
            </w:pPr>
            <w:r>
              <w:rPr>
                <w:rFonts w:hint="eastAsia" w:ascii="方正书宋_GBK" w:eastAsia="方正书宋_GBK"/>
              </w:rPr>
              <w:t>5</w:t>
            </w:r>
          </w:p>
        </w:tc>
        <w:tc>
          <w:tcPr>
            <w:tcW w:w="978" w:type="dxa"/>
            <w:vAlign w:val="center"/>
          </w:tcPr>
          <w:p w14:paraId="6F339001">
            <w:pPr>
              <w:spacing w:line="300" w:lineRule="exact"/>
              <w:jc w:val="right"/>
              <w:rPr>
                <w:rFonts w:ascii="方正书宋_GBK" w:eastAsia="方正书宋_GBK"/>
              </w:rPr>
            </w:pPr>
            <w:r>
              <w:rPr>
                <w:rFonts w:hint="eastAsia" w:ascii="方正书宋_GBK" w:eastAsia="方正书宋_GBK"/>
              </w:rPr>
              <w:t>0.40</w:t>
            </w:r>
          </w:p>
        </w:tc>
        <w:tc>
          <w:tcPr>
            <w:tcW w:w="956" w:type="dxa"/>
            <w:vAlign w:val="center"/>
          </w:tcPr>
          <w:p w14:paraId="5B2F87D5">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6C81FF84">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325B62F6">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17B11223">
            <w:pPr>
              <w:spacing w:line="300" w:lineRule="exact"/>
              <w:jc w:val="right"/>
              <w:rPr>
                <w:rFonts w:ascii="方正书宋_GBK" w:eastAsia="方正书宋_GBK"/>
              </w:rPr>
            </w:pPr>
          </w:p>
        </w:tc>
        <w:tc>
          <w:tcPr>
            <w:tcW w:w="956" w:type="dxa"/>
            <w:vAlign w:val="center"/>
          </w:tcPr>
          <w:p w14:paraId="2965887B">
            <w:pPr>
              <w:spacing w:line="300" w:lineRule="exact"/>
              <w:jc w:val="right"/>
              <w:rPr>
                <w:rFonts w:ascii="方正书宋_GBK" w:eastAsia="方正书宋_GBK"/>
              </w:rPr>
            </w:pPr>
          </w:p>
        </w:tc>
        <w:tc>
          <w:tcPr>
            <w:tcW w:w="956" w:type="dxa"/>
            <w:vAlign w:val="center"/>
          </w:tcPr>
          <w:p w14:paraId="4675E10E">
            <w:pPr>
              <w:spacing w:line="300" w:lineRule="exact"/>
              <w:jc w:val="right"/>
              <w:rPr>
                <w:rFonts w:ascii="方正书宋_GBK" w:eastAsia="方正书宋_GBK"/>
              </w:rPr>
            </w:pPr>
          </w:p>
        </w:tc>
        <w:tc>
          <w:tcPr>
            <w:tcW w:w="901" w:type="dxa"/>
            <w:vAlign w:val="center"/>
          </w:tcPr>
          <w:p w14:paraId="28A6B574">
            <w:pPr>
              <w:spacing w:line="300" w:lineRule="exact"/>
              <w:jc w:val="right"/>
              <w:rPr>
                <w:rFonts w:ascii="方正书宋_GBK" w:eastAsia="方正书宋_GBK"/>
              </w:rPr>
            </w:pPr>
          </w:p>
        </w:tc>
      </w:tr>
      <w:tr w14:paraId="5292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0B160E66">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3543379B">
            <w:pPr>
              <w:spacing w:line="300" w:lineRule="exact"/>
              <w:jc w:val="right"/>
              <w:rPr>
                <w:rFonts w:ascii="方正书宋_GBK" w:eastAsia="方正书宋_GBK"/>
              </w:rPr>
            </w:pPr>
            <w:r>
              <w:rPr>
                <w:rFonts w:hint="eastAsia" w:ascii="方正书宋_GBK" w:eastAsia="方正书宋_GBK"/>
              </w:rPr>
              <w:t>1.00</w:t>
            </w:r>
          </w:p>
        </w:tc>
        <w:tc>
          <w:tcPr>
            <w:tcW w:w="956" w:type="dxa"/>
            <w:vAlign w:val="center"/>
          </w:tcPr>
          <w:p w14:paraId="7C9D932D">
            <w:pPr>
              <w:jc w:val="left"/>
              <w:rPr>
                <w:rFonts w:ascii="宋体" w:hAnsi="宋体" w:cs="宋体"/>
                <w:sz w:val="18"/>
                <w:szCs w:val="18"/>
              </w:rPr>
            </w:pPr>
            <w:r>
              <w:rPr>
                <w:rFonts w:hint="eastAsia"/>
                <w:sz w:val="18"/>
                <w:szCs w:val="18"/>
              </w:rPr>
              <w:t>照明设备</w:t>
            </w:r>
          </w:p>
          <w:p w14:paraId="2A7A929E">
            <w:pPr>
              <w:spacing w:line="300" w:lineRule="exact"/>
              <w:jc w:val="left"/>
              <w:rPr>
                <w:rFonts w:ascii="宋体" w:hAnsi="宋体" w:cs="宋体"/>
              </w:rPr>
            </w:pPr>
          </w:p>
        </w:tc>
        <w:tc>
          <w:tcPr>
            <w:tcW w:w="1161" w:type="dxa"/>
            <w:vAlign w:val="center"/>
          </w:tcPr>
          <w:p w14:paraId="44070FA9">
            <w:pPr>
              <w:spacing w:line="300" w:lineRule="exact"/>
              <w:jc w:val="left"/>
              <w:rPr>
                <w:rFonts w:ascii="方正书宋_GBK" w:eastAsia="方正书宋_GBK"/>
              </w:rPr>
            </w:pPr>
            <w:r>
              <w:rPr>
                <w:rFonts w:hint="eastAsia"/>
                <w:sz w:val="18"/>
                <w:szCs w:val="18"/>
              </w:rPr>
              <w:t>A020619</w:t>
            </w:r>
          </w:p>
        </w:tc>
        <w:tc>
          <w:tcPr>
            <w:tcW w:w="956" w:type="dxa"/>
            <w:vAlign w:val="center"/>
          </w:tcPr>
          <w:p w14:paraId="0B812922">
            <w:pPr>
              <w:spacing w:line="300" w:lineRule="exact"/>
              <w:jc w:val="left"/>
              <w:rPr>
                <w:rFonts w:ascii="宋体" w:hAnsi="宋体" w:cs="宋体"/>
              </w:rPr>
            </w:pPr>
          </w:p>
        </w:tc>
        <w:tc>
          <w:tcPr>
            <w:tcW w:w="956" w:type="dxa"/>
            <w:vAlign w:val="center"/>
          </w:tcPr>
          <w:p w14:paraId="4A9C8088">
            <w:pPr>
              <w:spacing w:line="300" w:lineRule="exact"/>
              <w:jc w:val="right"/>
              <w:rPr>
                <w:rFonts w:ascii="方正书宋_GBK" w:eastAsia="方正书宋_GBK"/>
              </w:rPr>
            </w:pPr>
          </w:p>
        </w:tc>
        <w:tc>
          <w:tcPr>
            <w:tcW w:w="978" w:type="dxa"/>
            <w:vAlign w:val="center"/>
          </w:tcPr>
          <w:p w14:paraId="1C925FE0">
            <w:pPr>
              <w:spacing w:line="300" w:lineRule="exact"/>
              <w:jc w:val="right"/>
              <w:rPr>
                <w:rFonts w:ascii="方正书宋_GBK" w:eastAsia="方正书宋_GBK"/>
              </w:rPr>
            </w:pPr>
          </w:p>
        </w:tc>
        <w:tc>
          <w:tcPr>
            <w:tcW w:w="956" w:type="dxa"/>
            <w:vAlign w:val="center"/>
          </w:tcPr>
          <w:p w14:paraId="7385156D">
            <w:pPr>
              <w:spacing w:line="300" w:lineRule="exact"/>
              <w:jc w:val="right"/>
              <w:rPr>
                <w:rFonts w:ascii="方正书宋_GBK" w:eastAsia="方正书宋_GBK"/>
              </w:rPr>
            </w:pPr>
            <w:r>
              <w:rPr>
                <w:rFonts w:hint="eastAsia" w:ascii="方正书宋_GBK" w:eastAsia="方正书宋_GBK"/>
              </w:rPr>
              <w:t>1.00</w:t>
            </w:r>
          </w:p>
        </w:tc>
        <w:tc>
          <w:tcPr>
            <w:tcW w:w="956" w:type="dxa"/>
            <w:vAlign w:val="center"/>
          </w:tcPr>
          <w:p w14:paraId="6C843D8D">
            <w:pPr>
              <w:spacing w:line="300" w:lineRule="exact"/>
              <w:jc w:val="right"/>
              <w:rPr>
                <w:rFonts w:ascii="方正书宋_GBK" w:eastAsia="方正书宋_GBK"/>
              </w:rPr>
            </w:pPr>
            <w:r>
              <w:rPr>
                <w:rFonts w:hint="eastAsia" w:ascii="方正书宋_GBK" w:eastAsia="方正书宋_GBK"/>
              </w:rPr>
              <w:t>1.00</w:t>
            </w:r>
          </w:p>
        </w:tc>
        <w:tc>
          <w:tcPr>
            <w:tcW w:w="956" w:type="dxa"/>
            <w:vAlign w:val="center"/>
          </w:tcPr>
          <w:p w14:paraId="1B087757">
            <w:pPr>
              <w:spacing w:line="300" w:lineRule="exact"/>
              <w:jc w:val="right"/>
              <w:rPr>
                <w:rFonts w:ascii="方正书宋_GBK" w:eastAsia="方正书宋_GBK"/>
              </w:rPr>
            </w:pPr>
            <w:r>
              <w:rPr>
                <w:rFonts w:hint="eastAsia" w:ascii="方正书宋_GBK" w:eastAsia="方正书宋_GBK"/>
              </w:rPr>
              <w:t>1.00</w:t>
            </w:r>
          </w:p>
        </w:tc>
        <w:tc>
          <w:tcPr>
            <w:tcW w:w="956" w:type="dxa"/>
            <w:vAlign w:val="center"/>
          </w:tcPr>
          <w:p w14:paraId="7344750B">
            <w:pPr>
              <w:spacing w:line="300" w:lineRule="exact"/>
              <w:jc w:val="right"/>
              <w:rPr>
                <w:rFonts w:ascii="方正书宋_GBK" w:eastAsia="方正书宋_GBK"/>
              </w:rPr>
            </w:pPr>
          </w:p>
        </w:tc>
        <w:tc>
          <w:tcPr>
            <w:tcW w:w="956" w:type="dxa"/>
            <w:vAlign w:val="center"/>
          </w:tcPr>
          <w:p w14:paraId="3757B55B">
            <w:pPr>
              <w:spacing w:line="300" w:lineRule="exact"/>
              <w:jc w:val="right"/>
              <w:rPr>
                <w:rFonts w:ascii="方正书宋_GBK" w:eastAsia="方正书宋_GBK"/>
              </w:rPr>
            </w:pPr>
          </w:p>
        </w:tc>
        <w:tc>
          <w:tcPr>
            <w:tcW w:w="956" w:type="dxa"/>
            <w:vAlign w:val="center"/>
          </w:tcPr>
          <w:p w14:paraId="7AC6DA77">
            <w:pPr>
              <w:spacing w:line="300" w:lineRule="exact"/>
              <w:jc w:val="right"/>
              <w:rPr>
                <w:rFonts w:ascii="方正书宋_GBK" w:eastAsia="方正书宋_GBK"/>
              </w:rPr>
            </w:pPr>
          </w:p>
        </w:tc>
        <w:tc>
          <w:tcPr>
            <w:tcW w:w="901" w:type="dxa"/>
            <w:vAlign w:val="center"/>
          </w:tcPr>
          <w:p w14:paraId="59B059AE">
            <w:pPr>
              <w:spacing w:line="300" w:lineRule="exact"/>
              <w:jc w:val="right"/>
              <w:rPr>
                <w:rFonts w:ascii="方正书宋_GBK" w:eastAsia="方正书宋_GBK"/>
              </w:rPr>
            </w:pPr>
          </w:p>
        </w:tc>
      </w:tr>
      <w:tr w14:paraId="0C5E2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3145330E">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525BC168">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3BA501AD">
            <w:pPr>
              <w:jc w:val="left"/>
              <w:rPr>
                <w:rFonts w:ascii="宋体" w:hAnsi="宋体" w:cs="宋体"/>
                <w:sz w:val="18"/>
                <w:szCs w:val="18"/>
              </w:rPr>
            </w:pPr>
            <w:r>
              <w:rPr>
                <w:rFonts w:hint="eastAsia"/>
                <w:sz w:val="18"/>
                <w:szCs w:val="18"/>
              </w:rPr>
              <w:t>视频会议系统设备</w:t>
            </w:r>
          </w:p>
          <w:p w14:paraId="7098061F">
            <w:pPr>
              <w:jc w:val="left"/>
              <w:rPr>
                <w:sz w:val="18"/>
                <w:szCs w:val="18"/>
              </w:rPr>
            </w:pPr>
          </w:p>
        </w:tc>
        <w:tc>
          <w:tcPr>
            <w:tcW w:w="1161" w:type="dxa"/>
            <w:vAlign w:val="center"/>
          </w:tcPr>
          <w:p w14:paraId="7A4A2F6C">
            <w:pPr>
              <w:spacing w:line="300" w:lineRule="exact"/>
              <w:jc w:val="left"/>
              <w:rPr>
                <w:sz w:val="18"/>
                <w:szCs w:val="18"/>
              </w:rPr>
            </w:pPr>
            <w:r>
              <w:rPr>
                <w:rFonts w:hint="eastAsia"/>
                <w:sz w:val="18"/>
                <w:szCs w:val="18"/>
              </w:rPr>
              <w:t>A020808</w:t>
            </w:r>
          </w:p>
        </w:tc>
        <w:tc>
          <w:tcPr>
            <w:tcW w:w="956" w:type="dxa"/>
            <w:vAlign w:val="center"/>
          </w:tcPr>
          <w:p w14:paraId="77E77DC3">
            <w:pPr>
              <w:spacing w:line="300" w:lineRule="exact"/>
              <w:jc w:val="left"/>
              <w:rPr>
                <w:rFonts w:ascii="宋体" w:hAnsi="宋体" w:cs="宋体"/>
              </w:rPr>
            </w:pPr>
          </w:p>
        </w:tc>
        <w:tc>
          <w:tcPr>
            <w:tcW w:w="956" w:type="dxa"/>
            <w:vAlign w:val="center"/>
          </w:tcPr>
          <w:p w14:paraId="57E71B6E">
            <w:pPr>
              <w:spacing w:line="300" w:lineRule="exact"/>
              <w:jc w:val="right"/>
              <w:rPr>
                <w:rFonts w:ascii="方正书宋_GBK" w:eastAsia="方正书宋_GBK"/>
              </w:rPr>
            </w:pPr>
          </w:p>
        </w:tc>
        <w:tc>
          <w:tcPr>
            <w:tcW w:w="978" w:type="dxa"/>
            <w:vAlign w:val="center"/>
          </w:tcPr>
          <w:p w14:paraId="1E2F2D9F">
            <w:pPr>
              <w:spacing w:line="300" w:lineRule="exact"/>
              <w:jc w:val="right"/>
              <w:rPr>
                <w:rFonts w:ascii="方正书宋_GBK" w:eastAsia="方正书宋_GBK"/>
              </w:rPr>
            </w:pPr>
          </w:p>
        </w:tc>
        <w:tc>
          <w:tcPr>
            <w:tcW w:w="956" w:type="dxa"/>
            <w:vAlign w:val="center"/>
          </w:tcPr>
          <w:p w14:paraId="302A0358">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010BED24">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24996FD2">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6A97FE01">
            <w:pPr>
              <w:spacing w:line="300" w:lineRule="exact"/>
              <w:jc w:val="right"/>
              <w:rPr>
                <w:rFonts w:ascii="方正书宋_GBK" w:eastAsia="方正书宋_GBK"/>
              </w:rPr>
            </w:pPr>
          </w:p>
        </w:tc>
        <w:tc>
          <w:tcPr>
            <w:tcW w:w="956" w:type="dxa"/>
            <w:vAlign w:val="center"/>
          </w:tcPr>
          <w:p w14:paraId="3246ABCA">
            <w:pPr>
              <w:spacing w:line="300" w:lineRule="exact"/>
              <w:jc w:val="right"/>
              <w:rPr>
                <w:rFonts w:ascii="方正书宋_GBK" w:eastAsia="方正书宋_GBK"/>
              </w:rPr>
            </w:pPr>
          </w:p>
        </w:tc>
        <w:tc>
          <w:tcPr>
            <w:tcW w:w="956" w:type="dxa"/>
            <w:vAlign w:val="center"/>
          </w:tcPr>
          <w:p w14:paraId="2D7474C1">
            <w:pPr>
              <w:spacing w:line="300" w:lineRule="exact"/>
              <w:jc w:val="right"/>
              <w:rPr>
                <w:rFonts w:ascii="方正书宋_GBK" w:eastAsia="方正书宋_GBK"/>
              </w:rPr>
            </w:pPr>
          </w:p>
        </w:tc>
        <w:tc>
          <w:tcPr>
            <w:tcW w:w="901" w:type="dxa"/>
            <w:vAlign w:val="center"/>
          </w:tcPr>
          <w:p w14:paraId="0257D329">
            <w:pPr>
              <w:spacing w:line="300" w:lineRule="exact"/>
              <w:jc w:val="right"/>
              <w:rPr>
                <w:rFonts w:ascii="方正书宋_GBK" w:eastAsia="方正书宋_GBK"/>
              </w:rPr>
            </w:pPr>
          </w:p>
        </w:tc>
      </w:tr>
      <w:tr w14:paraId="707A0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4F11881C">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7FD2388E">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6B3D2F6F">
            <w:pPr>
              <w:jc w:val="left"/>
              <w:rPr>
                <w:rFonts w:ascii="宋体" w:hAnsi="宋体" w:cs="宋体"/>
                <w:sz w:val="18"/>
                <w:szCs w:val="18"/>
              </w:rPr>
            </w:pPr>
            <w:r>
              <w:rPr>
                <w:rFonts w:hint="eastAsia"/>
                <w:sz w:val="18"/>
                <w:szCs w:val="18"/>
              </w:rPr>
              <w:t>传真通信设备</w:t>
            </w:r>
          </w:p>
          <w:p w14:paraId="492F5FC8">
            <w:pPr>
              <w:jc w:val="left"/>
              <w:rPr>
                <w:sz w:val="18"/>
                <w:szCs w:val="18"/>
              </w:rPr>
            </w:pPr>
          </w:p>
        </w:tc>
        <w:tc>
          <w:tcPr>
            <w:tcW w:w="1161" w:type="dxa"/>
            <w:vAlign w:val="center"/>
          </w:tcPr>
          <w:p w14:paraId="329E274D">
            <w:pPr>
              <w:spacing w:line="300" w:lineRule="exact"/>
              <w:jc w:val="left"/>
              <w:rPr>
                <w:sz w:val="18"/>
                <w:szCs w:val="18"/>
              </w:rPr>
            </w:pPr>
            <w:r>
              <w:rPr>
                <w:rFonts w:hint="eastAsia"/>
                <w:sz w:val="18"/>
                <w:szCs w:val="18"/>
              </w:rPr>
              <w:t>A02081001</w:t>
            </w:r>
          </w:p>
        </w:tc>
        <w:tc>
          <w:tcPr>
            <w:tcW w:w="956" w:type="dxa"/>
            <w:vAlign w:val="center"/>
          </w:tcPr>
          <w:p w14:paraId="34D582A5">
            <w:pPr>
              <w:spacing w:line="300" w:lineRule="exact"/>
              <w:jc w:val="left"/>
              <w:rPr>
                <w:rFonts w:ascii="宋体" w:hAnsi="宋体" w:cs="宋体"/>
              </w:rPr>
            </w:pPr>
            <w:r>
              <w:rPr>
                <w:rFonts w:hint="eastAsia" w:ascii="宋体" w:hAnsi="宋体" w:cs="宋体"/>
              </w:rPr>
              <w:t>台</w:t>
            </w:r>
          </w:p>
        </w:tc>
        <w:tc>
          <w:tcPr>
            <w:tcW w:w="956" w:type="dxa"/>
            <w:vAlign w:val="center"/>
          </w:tcPr>
          <w:p w14:paraId="3287F5DC">
            <w:pPr>
              <w:spacing w:line="300" w:lineRule="exact"/>
              <w:jc w:val="right"/>
              <w:rPr>
                <w:rFonts w:ascii="方正书宋_GBK" w:eastAsia="方正书宋_GBK"/>
              </w:rPr>
            </w:pPr>
            <w:r>
              <w:rPr>
                <w:rFonts w:hint="eastAsia" w:ascii="方正书宋_GBK" w:eastAsia="方正书宋_GBK"/>
              </w:rPr>
              <w:t>5</w:t>
            </w:r>
          </w:p>
        </w:tc>
        <w:tc>
          <w:tcPr>
            <w:tcW w:w="978" w:type="dxa"/>
            <w:vAlign w:val="center"/>
          </w:tcPr>
          <w:p w14:paraId="47FB5865">
            <w:pPr>
              <w:spacing w:line="300" w:lineRule="exact"/>
              <w:jc w:val="right"/>
              <w:rPr>
                <w:rFonts w:ascii="方正书宋_GBK" w:eastAsia="方正书宋_GBK"/>
              </w:rPr>
            </w:pPr>
            <w:r>
              <w:rPr>
                <w:rFonts w:hint="eastAsia" w:ascii="方正书宋_GBK" w:eastAsia="方正书宋_GBK"/>
              </w:rPr>
              <w:t>0.30</w:t>
            </w:r>
          </w:p>
        </w:tc>
        <w:tc>
          <w:tcPr>
            <w:tcW w:w="956" w:type="dxa"/>
            <w:vAlign w:val="center"/>
          </w:tcPr>
          <w:p w14:paraId="5287D4D9">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574A0F42">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3388481E">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02BDD5F5">
            <w:pPr>
              <w:spacing w:line="300" w:lineRule="exact"/>
              <w:jc w:val="right"/>
              <w:rPr>
                <w:rFonts w:ascii="方正书宋_GBK" w:eastAsia="方正书宋_GBK"/>
              </w:rPr>
            </w:pPr>
          </w:p>
        </w:tc>
        <w:tc>
          <w:tcPr>
            <w:tcW w:w="956" w:type="dxa"/>
            <w:vAlign w:val="center"/>
          </w:tcPr>
          <w:p w14:paraId="73516854">
            <w:pPr>
              <w:spacing w:line="300" w:lineRule="exact"/>
              <w:jc w:val="right"/>
              <w:rPr>
                <w:rFonts w:ascii="方正书宋_GBK" w:eastAsia="方正书宋_GBK"/>
              </w:rPr>
            </w:pPr>
          </w:p>
        </w:tc>
        <w:tc>
          <w:tcPr>
            <w:tcW w:w="956" w:type="dxa"/>
            <w:vAlign w:val="center"/>
          </w:tcPr>
          <w:p w14:paraId="29AAE13F">
            <w:pPr>
              <w:spacing w:line="300" w:lineRule="exact"/>
              <w:jc w:val="right"/>
              <w:rPr>
                <w:rFonts w:ascii="方正书宋_GBK" w:eastAsia="方正书宋_GBK"/>
              </w:rPr>
            </w:pPr>
          </w:p>
        </w:tc>
        <w:tc>
          <w:tcPr>
            <w:tcW w:w="901" w:type="dxa"/>
            <w:vAlign w:val="center"/>
          </w:tcPr>
          <w:p w14:paraId="4CD9800B">
            <w:pPr>
              <w:spacing w:line="300" w:lineRule="exact"/>
              <w:jc w:val="right"/>
              <w:rPr>
                <w:rFonts w:ascii="方正书宋_GBK" w:eastAsia="方正书宋_GBK"/>
              </w:rPr>
            </w:pPr>
          </w:p>
        </w:tc>
      </w:tr>
      <w:tr w14:paraId="00725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210214A0">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7DF9A2A2">
            <w:pPr>
              <w:spacing w:line="300" w:lineRule="exact"/>
              <w:jc w:val="right"/>
              <w:rPr>
                <w:rFonts w:ascii="方正书宋_GBK" w:eastAsia="方正书宋_GBK"/>
              </w:rPr>
            </w:pPr>
            <w:r>
              <w:rPr>
                <w:rFonts w:hint="eastAsia" w:ascii="方正书宋_GBK" w:eastAsia="方正书宋_GBK"/>
              </w:rPr>
              <w:t>5.00</w:t>
            </w:r>
          </w:p>
        </w:tc>
        <w:tc>
          <w:tcPr>
            <w:tcW w:w="956" w:type="dxa"/>
            <w:vAlign w:val="center"/>
          </w:tcPr>
          <w:p w14:paraId="3639F503">
            <w:pPr>
              <w:jc w:val="left"/>
              <w:rPr>
                <w:rFonts w:ascii="宋体" w:hAnsi="宋体" w:cs="宋体"/>
                <w:sz w:val="18"/>
                <w:szCs w:val="18"/>
              </w:rPr>
            </w:pPr>
            <w:r>
              <w:rPr>
                <w:rFonts w:hint="eastAsia"/>
                <w:sz w:val="18"/>
                <w:szCs w:val="18"/>
              </w:rPr>
              <w:t>家具用具</w:t>
            </w:r>
          </w:p>
          <w:p w14:paraId="65D6252A">
            <w:pPr>
              <w:jc w:val="left"/>
              <w:rPr>
                <w:sz w:val="18"/>
                <w:szCs w:val="18"/>
              </w:rPr>
            </w:pPr>
          </w:p>
        </w:tc>
        <w:tc>
          <w:tcPr>
            <w:tcW w:w="1161" w:type="dxa"/>
            <w:vAlign w:val="center"/>
          </w:tcPr>
          <w:p w14:paraId="29E3765C">
            <w:pPr>
              <w:spacing w:line="300" w:lineRule="exact"/>
              <w:jc w:val="left"/>
              <w:rPr>
                <w:sz w:val="18"/>
                <w:szCs w:val="18"/>
              </w:rPr>
            </w:pPr>
            <w:r>
              <w:rPr>
                <w:rFonts w:hint="eastAsia"/>
                <w:sz w:val="18"/>
                <w:szCs w:val="18"/>
              </w:rPr>
              <w:t>A06</w:t>
            </w:r>
          </w:p>
        </w:tc>
        <w:tc>
          <w:tcPr>
            <w:tcW w:w="956" w:type="dxa"/>
            <w:vAlign w:val="center"/>
          </w:tcPr>
          <w:p w14:paraId="26A19E04">
            <w:pPr>
              <w:spacing w:line="300" w:lineRule="exact"/>
              <w:jc w:val="left"/>
              <w:rPr>
                <w:rFonts w:ascii="宋体" w:hAnsi="宋体" w:cs="宋体"/>
              </w:rPr>
            </w:pPr>
          </w:p>
        </w:tc>
        <w:tc>
          <w:tcPr>
            <w:tcW w:w="956" w:type="dxa"/>
            <w:vAlign w:val="center"/>
          </w:tcPr>
          <w:p w14:paraId="2D7ED133">
            <w:pPr>
              <w:spacing w:line="300" w:lineRule="exact"/>
              <w:jc w:val="right"/>
              <w:rPr>
                <w:rFonts w:ascii="方正书宋_GBK" w:eastAsia="方正书宋_GBK"/>
              </w:rPr>
            </w:pPr>
          </w:p>
        </w:tc>
        <w:tc>
          <w:tcPr>
            <w:tcW w:w="978" w:type="dxa"/>
            <w:vAlign w:val="center"/>
          </w:tcPr>
          <w:p w14:paraId="518C940D">
            <w:pPr>
              <w:spacing w:line="300" w:lineRule="exact"/>
              <w:jc w:val="right"/>
              <w:rPr>
                <w:rFonts w:ascii="方正书宋_GBK" w:eastAsia="方正书宋_GBK"/>
              </w:rPr>
            </w:pPr>
          </w:p>
        </w:tc>
        <w:tc>
          <w:tcPr>
            <w:tcW w:w="956" w:type="dxa"/>
            <w:vAlign w:val="center"/>
          </w:tcPr>
          <w:p w14:paraId="68461E28">
            <w:pPr>
              <w:spacing w:line="300" w:lineRule="exact"/>
              <w:jc w:val="right"/>
              <w:rPr>
                <w:rFonts w:ascii="方正书宋_GBK" w:eastAsia="方正书宋_GBK"/>
              </w:rPr>
            </w:pPr>
            <w:r>
              <w:rPr>
                <w:rFonts w:hint="eastAsia" w:ascii="方正书宋_GBK" w:eastAsia="方正书宋_GBK"/>
              </w:rPr>
              <w:t>5.00</w:t>
            </w:r>
          </w:p>
        </w:tc>
        <w:tc>
          <w:tcPr>
            <w:tcW w:w="956" w:type="dxa"/>
            <w:vAlign w:val="center"/>
          </w:tcPr>
          <w:p w14:paraId="430E00CA">
            <w:pPr>
              <w:spacing w:line="300" w:lineRule="exact"/>
              <w:jc w:val="right"/>
              <w:rPr>
                <w:rFonts w:ascii="方正书宋_GBK" w:eastAsia="方正书宋_GBK"/>
              </w:rPr>
            </w:pPr>
            <w:r>
              <w:rPr>
                <w:rFonts w:hint="eastAsia" w:ascii="方正书宋_GBK" w:eastAsia="方正书宋_GBK"/>
              </w:rPr>
              <w:t>5.00</w:t>
            </w:r>
          </w:p>
        </w:tc>
        <w:tc>
          <w:tcPr>
            <w:tcW w:w="956" w:type="dxa"/>
            <w:vAlign w:val="center"/>
          </w:tcPr>
          <w:p w14:paraId="49D4FB02">
            <w:pPr>
              <w:spacing w:line="300" w:lineRule="exact"/>
              <w:jc w:val="right"/>
              <w:rPr>
                <w:rFonts w:ascii="方正书宋_GBK" w:eastAsia="方正书宋_GBK"/>
              </w:rPr>
            </w:pPr>
            <w:r>
              <w:rPr>
                <w:rFonts w:hint="eastAsia" w:ascii="方正书宋_GBK" w:eastAsia="方正书宋_GBK"/>
              </w:rPr>
              <w:t>5.00</w:t>
            </w:r>
          </w:p>
        </w:tc>
        <w:tc>
          <w:tcPr>
            <w:tcW w:w="956" w:type="dxa"/>
            <w:vAlign w:val="center"/>
          </w:tcPr>
          <w:p w14:paraId="607E842D">
            <w:pPr>
              <w:spacing w:line="300" w:lineRule="exact"/>
              <w:jc w:val="right"/>
              <w:rPr>
                <w:rFonts w:ascii="方正书宋_GBK" w:eastAsia="方正书宋_GBK"/>
              </w:rPr>
            </w:pPr>
          </w:p>
        </w:tc>
        <w:tc>
          <w:tcPr>
            <w:tcW w:w="956" w:type="dxa"/>
            <w:vAlign w:val="center"/>
          </w:tcPr>
          <w:p w14:paraId="65F501FA">
            <w:pPr>
              <w:spacing w:line="300" w:lineRule="exact"/>
              <w:jc w:val="right"/>
              <w:rPr>
                <w:rFonts w:ascii="方正书宋_GBK" w:eastAsia="方正书宋_GBK"/>
              </w:rPr>
            </w:pPr>
          </w:p>
        </w:tc>
        <w:tc>
          <w:tcPr>
            <w:tcW w:w="956" w:type="dxa"/>
            <w:vAlign w:val="center"/>
          </w:tcPr>
          <w:p w14:paraId="1F68CBE1">
            <w:pPr>
              <w:spacing w:line="300" w:lineRule="exact"/>
              <w:jc w:val="right"/>
              <w:rPr>
                <w:rFonts w:ascii="方正书宋_GBK" w:eastAsia="方正书宋_GBK"/>
              </w:rPr>
            </w:pPr>
          </w:p>
        </w:tc>
        <w:tc>
          <w:tcPr>
            <w:tcW w:w="901" w:type="dxa"/>
            <w:vAlign w:val="center"/>
          </w:tcPr>
          <w:p w14:paraId="6120CD06">
            <w:pPr>
              <w:spacing w:line="300" w:lineRule="exact"/>
              <w:jc w:val="right"/>
              <w:rPr>
                <w:rFonts w:ascii="方正书宋_GBK" w:eastAsia="方正书宋_GBK"/>
              </w:rPr>
            </w:pPr>
          </w:p>
        </w:tc>
      </w:tr>
      <w:tr w14:paraId="3F673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60" w:type="dxa"/>
            <w:vAlign w:val="center"/>
          </w:tcPr>
          <w:p w14:paraId="67D9B92E">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1115ED4E">
            <w:pPr>
              <w:spacing w:line="300" w:lineRule="exact"/>
              <w:jc w:val="right"/>
              <w:rPr>
                <w:rFonts w:ascii="方正书宋_GBK" w:eastAsia="方正书宋_GBK"/>
              </w:rPr>
            </w:pPr>
            <w:r>
              <w:rPr>
                <w:rFonts w:hint="eastAsia" w:ascii="方正书宋_GBK" w:eastAsia="方正书宋_GBK"/>
              </w:rPr>
              <w:t>18.50</w:t>
            </w:r>
          </w:p>
        </w:tc>
        <w:tc>
          <w:tcPr>
            <w:tcW w:w="956" w:type="dxa"/>
            <w:vAlign w:val="center"/>
          </w:tcPr>
          <w:p w14:paraId="24D7BAED">
            <w:pPr>
              <w:jc w:val="left"/>
              <w:rPr>
                <w:rFonts w:ascii="宋体" w:hAnsi="宋体" w:cs="宋体"/>
                <w:sz w:val="18"/>
                <w:szCs w:val="18"/>
              </w:rPr>
            </w:pPr>
            <w:r>
              <w:rPr>
                <w:rFonts w:hint="eastAsia"/>
                <w:sz w:val="18"/>
                <w:szCs w:val="18"/>
              </w:rPr>
              <w:t>办公消耗用品及类似物品</w:t>
            </w:r>
          </w:p>
          <w:p w14:paraId="6BDB9491">
            <w:pPr>
              <w:jc w:val="left"/>
              <w:rPr>
                <w:sz w:val="18"/>
                <w:szCs w:val="18"/>
              </w:rPr>
            </w:pPr>
          </w:p>
        </w:tc>
        <w:tc>
          <w:tcPr>
            <w:tcW w:w="1161" w:type="dxa"/>
            <w:vAlign w:val="center"/>
          </w:tcPr>
          <w:p w14:paraId="3CCC2169">
            <w:pPr>
              <w:spacing w:line="300" w:lineRule="exact"/>
              <w:jc w:val="left"/>
              <w:rPr>
                <w:sz w:val="18"/>
                <w:szCs w:val="18"/>
              </w:rPr>
            </w:pPr>
            <w:r>
              <w:rPr>
                <w:rFonts w:hint="eastAsia"/>
                <w:sz w:val="18"/>
                <w:szCs w:val="18"/>
              </w:rPr>
              <w:t>A09</w:t>
            </w:r>
          </w:p>
        </w:tc>
        <w:tc>
          <w:tcPr>
            <w:tcW w:w="956" w:type="dxa"/>
            <w:vAlign w:val="center"/>
          </w:tcPr>
          <w:p w14:paraId="10C5C28D">
            <w:pPr>
              <w:spacing w:line="300" w:lineRule="exact"/>
              <w:jc w:val="left"/>
              <w:rPr>
                <w:rFonts w:ascii="宋体" w:hAnsi="宋体" w:cs="宋体"/>
              </w:rPr>
            </w:pPr>
          </w:p>
        </w:tc>
        <w:tc>
          <w:tcPr>
            <w:tcW w:w="956" w:type="dxa"/>
            <w:vAlign w:val="center"/>
          </w:tcPr>
          <w:p w14:paraId="3F9CD682">
            <w:pPr>
              <w:spacing w:line="300" w:lineRule="exact"/>
              <w:jc w:val="right"/>
              <w:rPr>
                <w:rFonts w:ascii="方正书宋_GBK" w:eastAsia="方正书宋_GBK"/>
              </w:rPr>
            </w:pPr>
          </w:p>
        </w:tc>
        <w:tc>
          <w:tcPr>
            <w:tcW w:w="978" w:type="dxa"/>
            <w:vAlign w:val="center"/>
          </w:tcPr>
          <w:p w14:paraId="4825E50F">
            <w:pPr>
              <w:spacing w:line="300" w:lineRule="exact"/>
              <w:jc w:val="right"/>
              <w:rPr>
                <w:rFonts w:ascii="方正书宋_GBK" w:eastAsia="方正书宋_GBK"/>
              </w:rPr>
            </w:pPr>
          </w:p>
        </w:tc>
        <w:tc>
          <w:tcPr>
            <w:tcW w:w="956" w:type="dxa"/>
            <w:vAlign w:val="center"/>
          </w:tcPr>
          <w:p w14:paraId="45517772">
            <w:pPr>
              <w:spacing w:line="300" w:lineRule="exact"/>
              <w:jc w:val="right"/>
              <w:rPr>
                <w:rFonts w:ascii="方正书宋_GBK" w:eastAsia="方正书宋_GBK"/>
              </w:rPr>
            </w:pPr>
            <w:r>
              <w:rPr>
                <w:rFonts w:hint="eastAsia" w:ascii="方正书宋_GBK" w:eastAsia="方正书宋_GBK"/>
              </w:rPr>
              <w:t>18.50</w:t>
            </w:r>
          </w:p>
        </w:tc>
        <w:tc>
          <w:tcPr>
            <w:tcW w:w="956" w:type="dxa"/>
            <w:vAlign w:val="center"/>
          </w:tcPr>
          <w:p w14:paraId="55A1C03F">
            <w:pPr>
              <w:spacing w:line="300" w:lineRule="exact"/>
              <w:jc w:val="right"/>
              <w:rPr>
                <w:rFonts w:ascii="方正书宋_GBK" w:eastAsia="方正书宋_GBK"/>
              </w:rPr>
            </w:pPr>
            <w:r>
              <w:rPr>
                <w:rFonts w:hint="eastAsia" w:ascii="方正书宋_GBK" w:eastAsia="方正书宋_GBK"/>
              </w:rPr>
              <w:t>18.50</w:t>
            </w:r>
          </w:p>
        </w:tc>
        <w:tc>
          <w:tcPr>
            <w:tcW w:w="956" w:type="dxa"/>
            <w:vAlign w:val="center"/>
          </w:tcPr>
          <w:p w14:paraId="36BD284E">
            <w:pPr>
              <w:spacing w:line="300" w:lineRule="exact"/>
              <w:jc w:val="right"/>
              <w:rPr>
                <w:rFonts w:ascii="方正书宋_GBK" w:eastAsia="方正书宋_GBK"/>
              </w:rPr>
            </w:pPr>
            <w:r>
              <w:rPr>
                <w:rFonts w:hint="eastAsia" w:ascii="方正书宋_GBK" w:eastAsia="方正书宋_GBK"/>
              </w:rPr>
              <w:t>18.50</w:t>
            </w:r>
          </w:p>
        </w:tc>
        <w:tc>
          <w:tcPr>
            <w:tcW w:w="956" w:type="dxa"/>
            <w:vAlign w:val="center"/>
          </w:tcPr>
          <w:p w14:paraId="07FAA617">
            <w:pPr>
              <w:spacing w:line="300" w:lineRule="exact"/>
              <w:jc w:val="right"/>
              <w:rPr>
                <w:rFonts w:ascii="方正书宋_GBK" w:eastAsia="方正书宋_GBK"/>
              </w:rPr>
            </w:pPr>
          </w:p>
        </w:tc>
        <w:tc>
          <w:tcPr>
            <w:tcW w:w="956" w:type="dxa"/>
            <w:vAlign w:val="center"/>
          </w:tcPr>
          <w:p w14:paraId="72E9A786">
            <w:pPr>
              <w:spacing w:line="300" w:lineRule="exact"/>
              <w:jc w:val="right"/>
              <w:rPr>
                <w:rFonts w:ascii="方正书宋_GBK" w:eastAsia="方正书宋_GBK"/>
              </w:rPr>
            </w:pPr>
          </w:p>
        </w:tc>
        <w:tc>
          <w:tcPr>
            <w:tcW w:w="956" w:type="dxa"/>
            <w:vAlign w:val="center"/>
          </w:tcPr>
          <w:p w14:paraId="14C88605">
            <w:pPr>
              <w:spacing w:line="300" w:lineRule="exact"/>
              <w:jc w:val="right"/>
              <w:rPr>
                <w:rFonts w:ascii="方正书宋_GBK" w:eastAsia="方正书宋_GBK"/>
              </w:rPr>
            </w:pPr>
          </w:p>
        </w:tc>
        <w:tc>
          <w:tcPr>
            <w:tcW w:w="901" w:type="dxa"/>
            <w:vAlign w:val="center"/>
          </w:tcPr>
          <w:p w14:paraId="2BC85766">
            <w:pPr>
              <w:spacing w:line="300" w:lineRule="exact"/>
              <w:jc w:val="right"/>
              <w:rPr>
                <w:rFonts w:ascii="方正书宋_GBK" w:eastAsia="方正书宋_GBK"/>
              </w:rPr>
            </w:pPr>
          </w:p>
        </w:tc>
      </w:tr>
      <w:tr w14:paraId="42442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2B67253E">
            <w:pPr>
              <w:spacing w:line="300" w:lineRule="exact"/>
              <w:jc w:val="left"/>
              <w:rPr>
                <w:rFonts w:ascii="方正书宋_GBK" w:eastAsia="方正书宋_GBK"/>
                <w:b/>
              </w:rPr>
            </w:pPr>
            <w:r>
              <w:rPr>
                <w:rFonts w:hint="eastAsia" w:ascii="宋体" w:hAnsi="宋体" w:cs="宋体"/>
                <w:b/>
              </w:rPr>
              <w:t>社会综合治理办公室</w:t>
            </w:r>
          </w:p>
        </w:tc>
        <w:tc>
          <w:tcPr>
            <w:tcW w:w="1153" w:type="dxa"/>
            <w:vAlign w:val="center"/>
          </w:tcPr>
          <w:p w14:paraId="6038E765">
            <w:pPr>
              <w:spacing w:line="300" w:lineRule="exact"/>
              <w:jc w:val="right"/>
              <w:rPr>
                <w:rFonts w:ascii="方正书宋_GBK" w:eastAsia="方正书宋_GBK"/>
              </w:rPr>
            </w:pPr>
          </w:p>
        </w:tc>
        <w:tc>
          <w:tcPr>
            <w:tcW w:w="956" w:type="dxa"/>
            <w:vAlign w:val="center"/>
          </w:tcPr>
          <w:p w14:paraId="360279FB">
            <w:pPr>
              <w:spacing w:line="300" w:lineRule="exact"/>
              <w:jc w:val="left"/>
              <w:rPr>
                <w:rFonts w:ascii="方正书宋_GBK" w:eastAsia="方正书宋_GBK"/>
              </w:rPr>
            </w:pPr>
          </w:p>
        </w:tc>
        <w:tc>
          <w:tcPr>
            <w:tcW w:w="1161" w:type="dxa"/>
            <w:vAlign w:val="center"/>
          </w:tcPr>
          <w:p w14:paraId="79A74381">
            <w:pPr>
              <w:spacing w:line="300" w:lineRule="exact"/>
              <w:jc w:val="left"/>
              <w:rPr>
                <w:rFonts w:ascii="方正书宋_GBK" w:eastAsia="方正书宋_GBK"/>
              </w:rPr>
            </w:pPr>
          </w:p>
        </w:tc>
        <w:tc>
          <w:tcPr>
            <w:tcW w:w="956" w:type="dxa"/>
            <w:vAlign w:val="center"/>
          </w:tcPr>
          <w:p w14:paraId="2FD2B766">
            <w:pPr>
              <w:spacing w:line="300" w:lineRule="exact"/>
              <w:jc w:val="left"/>
              <w:rPr>
                <w:rFonts w:ascii="方正书宋_GBK" w:eastAsia="方正书宋_GBK"/>
              </w:rPr>
            </w:pPr>
          </w:p>
        </w:tc>
        <w:tc>
          <w:tcPr>
            <w:tcW w:w="956" w:type="dxa"/>
            <w:vAlign w:val="center"/>
          </w:tcPr>
          <w:p w14:paraId="242A7924">
            <w:pPr>
              <w:spacing w:line="300" w:lineRule="exact"/>
              <w:jc w:val="right"/>
              <w:rPr>
                <w:rFonts w:ascii="方正书宋_GBK" w:eastAsia="方正书宋_GBK"/>
              </w:rPr>
            </w:pPr>
          </w:p>
        </w:tc>
        <w:tc>
          <w:tcPr>
            <w:tcW w:w="978" w:type="dxa"/>
            <w:vAlign w:val="center"/>
          </w:tcPr>
          <w:p w14:paraId="129D2A25">
            <w:pPr>
              <w:spacing w:line="300" w:lineRule="exact"/>
              <w:jc w:val="right"/>
              <w:rPr>
                <w:rFonts w:ascii="方正书宋_GBK" w:eastAsia="方正书宋_GBK"/>
              </w:rPr>
            </w:pPr>
          </w:p>
        </w:tc>
        <w:tc>
          <w:tcPr>
            <w:tcW w:w="956" w:type="dxa"/>
            <w:vAlign w:val="center"/>
          </w:tcPr>
          <w:p w14:paraId="740D8F39">
            <w:pPr>
              <w:spacing w:line="300" w:lineRule="exact"/>
              <w:jc w:val="right"/>
              <w:rPr>
                <w:rFonts w:ascii="方正书宋_GBK" w:eastAsia="方正书宋_GBK"/>
                <w:b/>
              </w:rPr>
            </w:pPr>
            <w:r>
              <w:rPr>
                <w:rFonts w:hint="eastAsia" w:ascii="方正书宋_GBK" w:eastAsia="方正书宋_GBK"/>
                <w:b/>
              </w:rPr>
              <w:t>19.80</w:t>
            </w:r>
          </w:p>
        </w:tc>
        <w:tc>
          <w:tcPr>
            <w:tcW w:w="956" w:type="dxa"/>
            <w:vAlign w:val="center"/>
          </w:tcPr>
          <w:p w14:paraId="6C792FEC">
            <w:pPr>
              <w:spacing w:line="300" w:lineRule="exact"/>
              <w:jc w:val="right"/>
              <w:rPr>
                <w:rFonts w:ascii="方正书宋_GBK" w:eastAsia="方正书宋_GBK"/>
                <w:b/>
              </w:rPr>
            </w:pPr>
            <w:r>
              <w:rPr>
                <w:rFonts w:hint="eastAsia" w:ascii="方正书宋_GBK" w:eastAsia="方正书宋_GBK"/>
                <w:b/>
              </w:rPr>
              <w:t>19.80</w:t>
            </w:r>
          </w:p>
        </w:tc>
        <w:tc>
          <w:tcPr>
            <w:tcW w:w="956" w:type="dxa"/>
            <w:vAlign w:val="center"/>
          </w:tcPr>
          <w:p w14:paraId="1CCFB465">
            <w:pPr>
              <w:spacing w:line="300" w:lineRule="exact"/>
              <w:jc w:val="right"/>
              <w:rPr>
                <w:rFonts w:ascii="方正书宋_GBK" w:eastAsia="方正书宋_GBK"/>
                <w:b/>
              </w:rPr>
            </w:pPr>
            <w:r>
              <w:rPr>
                <w:rFonts w:hint="eastAsia" w:ascii="方正书宋_GBK" w:eastAsia="方正书宋_GBK"/>
                <w:b/>
              </w:rPr>
              <w:t>19.80</w:t>
            </w:r>
          </w:p>
        </w:tc>
        <w:tc>
          <w:tcPr>
            <w:tcW w:w="956" w:type="dxa"/>
            <w:vAlign w:val="center"/>
          </w:tcPr>
          <w:p w14:paraId="0CDFE751">
            <w:pPr>
              <w:spacing w:line="300" w:lineRule="exact"/>
              <w:jc w:val="right"/>
              <w:rPr>
                <w:rFonts w:ascii="方正书宋_GBK" w:eastAsia="方正书宋_GBK"/>
              </w:rPr>
            </w:pPr>
          </w:p>
        </w:tc>
        <w:tc>
          <w:tcPr>
            <w:tcW w:w="956" w:type="dxa"/>
            <w:vAlign w:val="center"/>
          </w:tcPr>
          <w:p w14:paraId="2B171E1F">
            <w:pPr>
              <w:spacing w:line="300" w:lineRule="exact"/>
              <w:jc w:val="right"/>
              <w:rPr>
                <w:rFonts w:ascii="方正书宋_GBK" w:eastAsia="方正书宋_GBK"/>
              </w:rPr>
            </w:pPr>
          </w:p>
        </w:tc>
        <w:tc>
          <w:tcPr>
            <w:tcW w:w="956" w:type="dxa"/>
            <w:vAlign w:val="center"/>
          </w:tcPr>
          <w:p w14:paraId="531CFC2E">
            <w:pPr>
              <w:spacing w:line="300" w:lineRule="exact"/>
              <w:jc w:val="right"/>
              <w:rPr>
                <w:rFonts w:ascii="方正书宋_GBK" w:eastAsia="方正书宋_GBK"/>
              </w:rPr>
            </w:pPr>
          </w:p>
        </w:tc>
        <w:tc>
          <w:tcPr>
            <w:tcW w:w="901" w:type="dxa"/>
            <w:vAlign w:val="center"/>
          </w:tcPr>
          <w:p w14:paraId="535E411B">
            <w:pPr>
              <w:spacing w:line="300" w:lineRule="exact"/>
              <w:jc w:val="right"/>
              <w:rPr>
                <w:rFonts w:ascii="方正书宋_GBK" w:eastAsia="方正书宋_GBK"/>
              </w:rPr>
            </w:pPr>
          </w:p>
        </w:tc>
      </w:tr>
      <w:tr w14:paraId="595FE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6CA605D9">
            <w:pPr>
              <w:spacing w:line="300" w:lineRule="exact"/>
              <w:jc w:val="left"/>
              <w:rPr>
                <w:rFonts w:ascii="方正书宋_GBK" w:eastAsia="方正书宋_GBK"/>
              </w:rPr>
            </w:pPr>
            <w:r>
              <w:rPr>
                <w:rFonts w:hint="eastAsia" w:ascii="宋体" w:hAnsi="宋体" w:cs="宋体"/>
              </w:rPr>
              <w:t>日常公用经费</w:t>
            </w:r>
          </w:p>
        </w:tc>
        <w:tc>
          <w:tcPr>
            <w:tcW w:w="1153" w:type="dxa"/>
            <w:vAlign w:val="center"/>
          </w:tcPr>
          <w:p w14:paraId="086E1DEB">
            <w:pPr>
              <w:spacing w:line="300" w:lineRule="exact"/>
              <w:jc w:val="right"/>
              <w:rPr>
                <w:rFonts w:ascii="方正书宋_GBK" w:eastAsia="方正书宋_GBK"/>
              </w:rPr>
            </w:pPr>
            <w:r>
              <w:rPr>
                <w:rFonts w:hint="eastAsia" w:ascii="方正书宋_GBK" w:eastAsia="方正书宋_GBK"/>
              </w:rPr>
              <w:t>3.50</w:t>
            </w:r>
          </w:p>
        </w:tc>
        <w:tc>
          <w:tcPr>
            <w:tcW w:w="956" w:type="dxa"/>
            <w:vAlign w:val="center"/>
          </w:tcPr>
          <w:p w14:paraId="6996514B">
            <w:pPr>
              <w:spacing w:line="300" w:lineRule="exact"/>
              <w:jc w:val="left"/>
              <w:rPr>
                <w:rFonts w:ascii="方正书宋_GBK" w:eastAsia="方正书宋_GBK"/>
              </w:rPr>
            </w:pPr>
            <w:r>
              <w:rPr>
                <w:rFonts w:hint="eastAsia" w:ascii="宋体" w:hAnsi="宋体" w:cs="宋体"/>
              </w:rPr>
              <w:t>计算机设备</w:t>
            </w:r>
          </w:p>
        </w:tc>
        <w:tc>
          <w:tcPr>
            <w:tcW w:w="1161" w:type="dxa"/>
            <w:vAlign w:val="center"/>
          </w:tcPr>
          <w:p w14:paraId="5292CD14">
            <w:pPr>
              <w:spacing w:line="300" w:lineRule="exact"/>
              <w:jc w:val="left"/>
              <w:rPr>
                <w:rFonts w:ascii="方正书宋_GBK" w:eastAsia="方正书宋_GBK"/>
              </w:rPr>
            </w:pPr>
            <w:r>
              <w:rPr>
                <w:rFonts w:ascii="方正书宋_GBK" w:eastAsia="方正书宋_GBK"/>
              </w:rPr>
              <w:t>A020101</w:t>
            </w:r>
          </w:p>
        </w:tc>
        <w:tc>
          <w:tcPr>
            <w:tcW w:w="956" w:type="dxa"/>
            <w:vAlign w:val="center"/>
          </w:tcPr>
          <w:p w14:paraId="5B4C06E1">
            <w:pPr>
              <w:spacing w:line="300" w:lineRule="exact"/>
              <w:jc w:val="left"/>
              <w:rPr>
                <w:rFonts w:ascii="方正书宋_GBK" w:eastAsia="方正书宋_GBK"/>
              </w:rPr>
            </w:pPr>
            <w:r>
              <w:rPr>
                <w:rFonts w:hint="eastAsia" w:ascii="宋体" w:hAnsi="宋体" w:cs="宋体"/>
              </w:rPr>
              <w:t>台</w:t>
            </w:r>
          </w:p>
        </w:tc>
        <w:tc>
          <w:tcPr>
            <w:tcW w:w="956" w:type="dxa"/>
            <w:vAlign w:val="center"/>
          </w:tcPr>
          <w:p w14:paraId="56DB9716">
            <w:pPr>
              <w:spacing w:line="300" w:lineRule="exact"/>
              <w:jc w:val="right"/>
              <w:rPr>
                <w:rFonts w:ascii="方正书宋_GBK" w:eastAsia="方正书宋_GBK"/>
              </w:rPr>
            </w:pPr>
            <w:r>
              <w:rPr>
                <w:rFonts w:hint="eastAsia" w:ascii="方正书宋_GBK" w:eastAsia="方正书宋_GBK"/>
              </w:rPr>
              <w:t>10</w:t>
            </w:r>
          </w:p>
        </w:tc>
        <w:tc>
          <w:tcPr>
            <w:tcW w:w="978" w:type="dxa"/>
            <w:vAlign w:val="center"/>
          </w:tcPr>
          <w:p w14:paraId="685D3AA1">
            <w:pPr>
              <w:spacing w:line="300" w:lineRule="exact"/>
              <w:jc w:val="right"/>
              <w:rPr>
                <w:rFonts w:ascii="方正书宋_GBK" w:eastAsia="方正书宋_GBK"/>
              </w:rPr>
            </w:pPr>
            <w:r>
              <w:rPr>
                <w:rFonts w:hint="eastAsia" w:ascii="方正书宋_GBK" w:eastAsia="方正书宋_GBK"/>
              </w:rPr>
              <w:t>3.5</w:t>
            </w:r>
          </w:p>
        </w:tc>
        <w:tc>
          <w:tcPr>
            <w:tcW w:w="956" w:type="dxa"/>
            <w:vAlign w:val="center"/>
          </w:tcPr>
          <w:p w14:paraId="0F0BE3E8">
            <w:pPr>
              <w:spacing w:line="300" w:lineRule="exact"/>
              <w:jc w:val="right"/>
              <w:rPr>
                <w:rFonts w:ascii="方正书宋_GBK" w:eastAsia="方正书宋_GBK"/>
              </w:rPr>
            </w:pPr>
            <w:r>
              <w:rPr>
                <w:rFonts w:hint="eastAsia" w:ascii="方正书宋_GBK" w:eastAsia="方正书宋_GBK"/>
              </w:rPr>
              <w:t>3.50</w:t>
            </w:r>
          </w:p>
        </w:tc>
        <w:tc>
          <w:tcPr>
            <w:tcW w:w="956" w:type="dxa"/>
            <w:vAlign w:val="center"/>
          </w:tcPr>
          <w:p w14:paraId="582CCA00">
            <w:pPr>
              <w:spacing w:line="300" w:lineRule="exact"/>
              <w:jc w:val="right"/>
              <w:rPr>
                <w:rFonts w:ascii="方正书宋_GBK" w:eastAsia="方正书宋_GBK"/>
              </w:rPr>
            </w:pPr>
            <w:r>
              <w:rPr>
                <w:rFonts w:hint="eastAsia" w:ascii="方正书宋_GBK" w:eastAsia="方正书宋_GBK"/>
              </w:rPr>
              <w:t>3.50</w:t>
            </w:r>
          </w:p>
        </w:tc>
        <w:tc>
          <w:tcPr>
            <w:tcW w:w="956" w:type="dxa"/>
            <w:vAlign w:val="center"/>
          </w:tcPr>
          <w:p w14:paraId="0388F020">
            <w:pPr>
              <w:spacing w:line="300" w:lineRule="exact"/>
              <w:jc w:val="right"/>
              <w:rPr>
                <w:rFonts w:ascii="方正书宋_GBK" w:eastAsia="方正书宋_GBK"/>
              </w:rPr>
            </w:pPr>
            <w:r>
              <w:rPr>
                <w:rFonts w:hint="eastAsia" w:ascii="方正书宋_GBK" w:eastAsia="方正书宋_GBK"/>
              </w:rPr>
              <w:t>3.50</w:t>
            </w:r>
          </w:p>
        </w:tc>
        <w:tc>
          <w:tcPr>
            <w:tcW w:w="956" w:type="dxa"/>
            <w:vAlign w:val="center"/>
          </w:tcPr>
          <w:p w14:paraId="7BDD3F8D">
            <w:pPr>
              <w:spacing w:line="300" w:lineRule="exact"/>
              <w:jc w:val="right"/>
              <w:rPr>
                <w:rFonts w:ascii="方正书宋_GBK" w:eastAsia="方正书宋_GBK"/>
              </w:rPr>
            </w:pPr>
          </w:p>
        </w:tc>
        <w:tc>
          <w:tcPr>
            <w:tcW w:w="956" w:type="dxa"/>
            <w:vAlign w:val="center"/>
          </w:tcPr>
          <w:p w14:paraId="07069C1E">
            <w:pPr>
              <w:spacing w:line="300" w:lineRule="exact"/>
              <w:jc w:val="right"/>
              <w:rPr>
                <w:rFonts w:ascii="方正书宋_GBK" w:eastAsia="方正书宋_GBK"/>
              </w:rPr>
            </w:pPr>
          </w:p>
        </w:tc>
        <w:tc>
          <w:tcPr>
            <w:tcW w:w="956" w:type="dxa"/>
            <w:vAlign w:val="center"/>
          </w:tcPr>
          <w:p w14:paraId="33516DD8">
            <w:pPr>
              <w:spacing w:line="300" w:lineRule="exact"/>
              <w:jc w:val="right"/>
              <w:rPr>
                <w:rFonts w:ascii="方正书宋_GBK" w:eastAsia="方正书宋_GBK"/>
              </w:rPr>
            </w:pPr>
          </w:p>
        </w:tc>
        <w:tc>
          <w:tcPr>
            <w:tcW w:w="901" w:type="dxa"/>
            <w:vAlign w:val="center"/>
          </w:tcPr>
          <w:p w14:paraId="0B415F9F">
            <w:pPr>
              <w:spacing w:line="300" w:lineRule="exact"/>
              <w:jc w:val="right"/>
              <w:rPr>
                <w:rFonts w:ascii="方正书宋_GBK" w:eastAsia="方正书宋_GBK"/>
              </w:rPr>
            </w:pPr>
          </w:p>
        </w:tc>
      </w:tr>
      <w:tr w14:paraId="452E3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5F3F50D6">
            <w:pPr>
              <w:spacing w:line="300" w:lineRule="exact"/>
              <w:jc w:val="left"/>
              <w:rPr>
                <w:rFonts w:ascii="方正书宋_GBK" w:eastAsia="方正书宋_GBK"/>
              </w:rPr>
            </w:pPr>
            <w:r>
              <w:rPr>
                <w:rFonts w:hint="eastAsia" w:ascii="宋体" w:hAnsi="宋体" w:cs="宋体"/>
              </w:rPr>
              <w:t>日常公用经费</w:t>
            </w:r>
          </w:p>
        </w:tc>
        <w:tc>
          <w:tcPr>
            <w:tcW w:w="1153" w:type="dxa"/>
            <w:vAlign w:val="center"/>
          </w:tcPr>
          <w:p w14:paraId="6AB185DC">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0985E81B">
            <w:pPr>
              <w:spacing w:line="300" w:lineRule="exact"/>
              <w:jc w:val="left"/>
              <w:rPr>
                <w:rFonts w:ascii="方正书宋_GBK" w:eastAsia="方正书宋_GBK"/>
              </w:rPr>
            </w:pPr>
            <w:r>
              <w:rPr>
                <w:rFonts w:hint="eastAsia" w:ascii="宋体" w:hAnsi="宋体" w:cs="宋体"/>
              </w:rPr>
              <w:t>制冷空调设备</w:t>
            </w:r>
          </w:p>
        </w:tc>
        <w:tc>
          <w:tcPr>
            <w:tcW w:w="1161" w:type="dxa"/>
            <w:vAlign w:val="center"/>
          </w:tcPr>
          <w:p w14:paraId="54ACCAC1">
            <w:pPr>
              <w:spacing w:line="300" w:lineRule="exact"/>
              <w:jc w:val="left"/>
              <w:rPr>
                <w:rFonts w:ascii="方正书宋_GBK" w:eastAsia="方正书宋_GBK"/>
              </w:rPr>
            </w:pPr>
            <w:r>
              <w:rPr>
                <w:rFonts w:ascii="方正书宋_GBK" w:eastAsia="方正书宋_GBK"/>
              </w:rPr>
              <w:t>A0206180203</w:t>
            </w:r>
          </w:p>
        </w:tc>
        <w:tc>
          <w:tcPr>
            <w:tcW w:w="956" w:type="dxa"/>
            <w:vAlign w:val="center"/>
          </w:tcPr>
          <w:p w14:paraId="5521101C">
            <w:pPr>
              <w:spacing w:line="300" w:lineRule="exact"/>
              <w:jc w:val="left"/>
              <w:rPr>
                <w:rFonts w:ascii="方正书宋_GBK" w:eastAsia="方正书宋_GBK"/>
              </w:rPr>
            </w:pPr>
            <w:r>
              <w:rPr>
                <w:rFonts w:hint="eastAsia" w:ascii="宋体" w:hAnsi="宋体" w:cs="宋体"/>
              </w:rPr>
              <w:t>台</w:t>
            </w:r>
          </w:p>
        </w:tc>
        <w:tc>
          <w:tcPr>
            <w:tcW w:w="956" w:type="dxa"/>
            <w:vAlign w:val="center"/>
          </w:tcPr>
          <w:p w14:paraId="00D7D005">
            <w:pPr>
              <w:spacing w:line="300" w:lineRule="exact"/>
              <w:jc w:val="right"/>
              <w:rPr>
                <w:rFonts w:ascii="方正书宋_GBK" w:eastAsia="方正书宋_GBK"/>
              </w:rPr>
            </w:pPr>
            <w:r>
              <w:rPr>
                <w:rFonts w:hint="eastAsia" w:ascii="方正书宋_GBK" w:eastAsia="方正书宋_GBK"/>
              </w:rPr>
              <w:t>5</w:t>
            </w:r>
          </w:p>
        </w:tc>
        <w:tc>
          <w:tcPr>
            <w:tcW w:w="978" w:type="dxa"/>
            <w:vAlign w:val="center"/>
          </w:tcPr>
          <w:p w14:paraId="03A2699A">
            <w:pPr>
              <w:spacing w:line="300" w:lineRule="exact"/>
              <w:jc w:val="right"/>
              <w:rPr>
                <w:rFonts w:ascii="方正书宋_GBK" w:eastAsia="方正书宋_GBK"/>
              </w:rPr>
            </w:pPr>
            <w:r>
              <w:rPr>
                <w:rFonts w:hint="eastAsia" w:ascii="方正书宋_GBK" w:eastAsia="方正书宋_GBK"/>
              </w:rPr>
              <w:t>0.4</w:t>
            </w:r>
          </w:p>
        </w:tc>
        <w:tc>
          <w:tcPr>
            <w:tcW w:w="956" w:type="dxa"/>
            <w:vAlign w:val="center"/>
          </w:tcPr>
          <w:p w14:paraId="6B38076D">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59C38C86">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41AD2726">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71570AAB">
            <w:pPr>
              <w:spacing w:line="300" w:lineRule="exact"/>
              <w:jc w:val="right"/>
              <w:rPr>
                <w:rFonts w:ascii="方正书宋_GBK" w:eastAsia="方正书宋_GBK"/>
              </w:rPr>
            </w:pPr>
          </w:p>
        </w:tc>
        <w:tc>
          <w:tcPr>
            <w:tcW w:w="956" w:type="dxa"/>
            <w:vAlign w:val="center"/>
          </w:tcPr>
          <w:p w14:paraId="49D6048C">
            <w:pPr>
              <w:spacing w:line="300" w:lineRule="exact"/>
              <w:jc w:val="right"/>
              <w:rPr>
                <w:rFonts w:ascii="方正书宋_GBK" w:eastAsia="方正书宋_GBK"/>
              </w:rPr>
            </w:pPr>
          </w:p>
        </w:tc>
        <w:tc>
          <w:tcPr>
            <w:tcW w:w="956" w:type="dxa"/>
            <w:vAlign w:val="center"/>
          </w:tcPr>
          <w:p w14:paraId="006F1587">
            <w:pPr>
              <w:spacing w:line="300" w:lineRule="exact"/>
              <w:jc w:val="right"/>
              <w:rPr>
                <w:rFonts w:ascii="方正书宋_GBK" w:eastAsia="方正书宋_GBK"/>
              </w:rPr>
            </w:pPr>
          </w:p>
        </w:tc>
        <w:tc>
          <w:tcPr>
            <w:tcW w:w="901" w:type="dxa"/>
            <w:vAlign w:val="center"/>
          </w:tcPr>
          <w:p w14:paraId="3A1E51F5">
            <w:pPr>
              <w:spacing w:line="300" w:lineRule="exact"/>
              <w:jc w:val="right"/>
              <w:rPr>
                <w:rFonts w:ascii="方正书宋_GBK" w:eastAsia="方正书宋_GBK"/>
              </w:rPr>
            </w:pPr>
          </w:p>
        </w:tc>
      </w:tr>
      <w:tr w14:paraId="1E815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2" w:hRule="atLeast"/>
          <w:jc w:val="center"/>
        </w:trPr>
        <w:tc>
          <w:tcPr>
            <w:tcW w:w="2560" w:type="dxa"/>
            <w:vAlign w:val="center"/>
          </w:tcPr>
          <w:p w14:paraId="48840FC3">
            <w:pPr>
              <w:spacing w:line="300" w:lineRule="exact"/>
              <w:jc w:val="left"/>
              <w:rPr>
                <w:rFonts w:ascii="方正书宋_GBK" w:eastAsia="方正书宋_GBK"/>
              </w:rPr>
            </w:pPr>
            <w:r>
              <w:rPr>
                <w:rFonts w:hint="eastAsia" w:ascii="宋体" w:hAnsi="宋体" w:cs="宋体"/>
              </w:rPr>
              <w:t>日常公用经费</w:t>
            </w:r>
          </w:p>
        </w:tc>
        <w:tc>
          <w:tcPr>
            <w:tcW w:w="1153" w:type="dxa"/>
            <w:vAlign w:val="center"/>
          </w:tcPr>
          <w:p w14:paraId="1098D283">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10CCBF0F">
            <w:pPr>
              <w:jc w:val="left"/>
              <w:rPr>
                <w:rFonts w:ascii="宋体" w:hAnsi="宋体" w:cs="宋体"/>
                <w:sz w:val="18"/>
                <w:szCs w:val="18"/>
              </w:rPr>
            </w:pPr>
            <w:r>
              <w:rPr>
                <w:rFonts w:hint="eastAsia"/>
                <w:sz w:val="18"/>
                <w:szCs w:val="18"/>
              </w:rPr>
              <w:t>移动存储设备</w:t>
            </w:r>
          </w:p>
          <w:p w14:paraId="4E98E901">
            <w:pPr>
              <w:spacing w:line="300" w:lineRule="exact"/>
              <w:jc w:val="left"/>
              <w:rPr>
                <w:rFonts w:ascii="宋体" w:hAnsi="宋体" w:cs="宋体"/>
              </w:rPr>
            </w:pPr>
          </w:p>
        </w:tc>
        <w:tc>
          <w:tcPr>
            <w:tcW w:w="1161" w:type="dxa"/>
            <w:vAlign w:val="center"/>
          </w:tcPr>
          <w:p w14:paraId="3930241B">
            <w:pPr>
              <w:spacing w:line="300" w:lineRule="exact"/>
              <w:jc w:val="left"/>
              <w:rPr>
                <w:rFonts w:ascii="方正书宋_GBK" w:eastAsia="方正书宋_GBK"/>
              </w:rPr>
            </w:pPr>
            <w:r>
              <w:rPr>
                <w:rFonts w:hint="eastAsia"/>
                <w:sz w:val="18"/>
                <w:szCs w:val="18"/>
              </w:rPr>
              <w:t>A02010508</w:t>
            </w:r>
          </w:p>
        </w:tc>
        <w:tc>
          <w:tcPr>
            <w:tcW w:w="956" w:type="dxa"/>
            <w:vAlign w:val="center"/>
          </w:tcPr>
          <w:p w14:paraId="23EEF44D">
            <w:pPr>
              <w:spacing w:line="300" w:lineRule="exact"/>
              <w:jc w:val="left"/>
              <w:rPr>
                <w:rFonts w:ascii="宋体" w:hAnsi="宋体" w:cs="宋体"/>
              </w:rPr>
            </w:pPr>
            <w:r>
              <w:rPr>
                <w:rFonts w:hint="eastAsia" w:ascii="宋体" w:hAnsi="宋体" w:cs="宋体"/>
              </w:rPr>
              <w:t>个</w:t>
            </w:r>
          </w:p>
        </w:tc>
        <w:tc>
          <w:tcPr>
            <w:tcW w:w="956" w:type="dxa"/>
            <w:vAlign w:val="center"/>
          </w:tcPr>
          <w:p w14:paraId="1005661A">
            <w:pPr>
              <w:spacing w:line="300" w:lineRule="exact"/>
              <w:jc w:val="right"/>
              <w:rPr>
                <w:rFonts w:ascii="方正书宋_GBK" w:eastAsia="方正书宋_GBK"/>
              </w:rPr>
            </w:pPr>
            <w:r>
              <w:rPr>
                <w:rFonts w:hint="eastAsia" w:ascii="方正书宋_GBK" w:eastAsia="方正书宋_GBK"/>
              </w:rPr>
              <w:t>5</w:t>
            </w:r>
          </w:p>
        </w:tc>
        <w:tc>
          <w:tcPr>
            <w:tcW w:w="978" w:type="dxa"/>
            <w:vAlign w:val="center"/>
          </w:tcPr>
          <w:p w14:paraId="678152D2">
            <w:pPr>
              <w:spacing w:line="300" w:lineRule="exact"/>
              <w:jc w:val="right"/>
              <w:rPr>
                <w:rFonts w:ascii="方正书宋_GBK" w:eastAsia="方正书宋_GBK"/>
              </w:rPr>
            </w:pPr>
            <w:r>
              <w:rPr>
                <w:rFonts w:hint="eastAsia" w:ascii="方正书宋_GBK" w:eastAsia="方正书宋_GBK"/>
              </w:rPr>
              <w:t>0.10</w:t>
            </w:r>
          </w:p>
        </w:tc>
        <w:tc>
          <w:tcPr>
            <w:tcW w:w="956" w:type="dxa"/>
            <w:vAlign w:val="center"/>
          </w:tcPr>
          <w:p w14:paraId="5B11A77C">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5B1F40DF">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5A19E3FE">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70AD05AD">
            <w:pPr>
              <w:spacing w:line="300" w:lineRule="exact"/>
              <w:jc w:val="right"/>
              <w:rPr>
                <w:rFonts w:ascii="方正书宋_GBK" w:eastAsia="方正书宋_GBK"/>
              </w:rPr>
            </w:pPr>
          </w:p>
        </w:tc>
        <w:tc>
          <w:tcPr>
            <w:tcW w:w="956" w:type="dxa"/>
            <w:vAlign w:val="center"/>
          </w:tcPr>
          <w:p w14:paraId="1841EBDC">
            <w:pPr>
              <w:spacing w:line="300" w:lineRule="exact"/>
              <w:jc w:val="right"/>
              <w:rPr>
                <w:rFonts w:ascii="方正书宋_GBK" w:eastAsia="方正书宋_GBK"/>
              </w:rPr>
            </w:pPr>
          </w:p>
        </w:tc>
        <w:tc>
          <w:tcPr>
            <w:tcW w:w="956" w:type="dxa"/>
            <w:vAlign w:val="center"/>
          </w:tcPr>
          <w:p w14:paraId="110F972A">
            <w:pPr>
              <w:spacing w:line="300" w:lineRule="exact"/>
              <w:jc w:val="right"/>
              <w:rPr>
                <w:rFonts w:ascii="方正书宋_GBK" w:eastAsia="方正书宋_GBK"/>
              </w:rPr>
            </w:pPr>
          </w:p>
        </w:tc>
        <w:tc>
          <w:tcPr>
            <w:tcW w:w="901" w:type="dxa"/>
            <w:vAlign w:val="center"/>
          </w:tcPr>
          <w:p w14:paraId="0EB564E8">
            <w:pPr>
              <w:spacing w:line="300" w:lineRule="exact"/>
              <w:jc w:val="right"/>
              <w:rPr>
                <w:rFonts w:ascii="方正书宋_GBK" w:eastAsia="方正书宋_GBK"/>
              </w:rPr>
            </w:pPr>
          </w:p>
        </w:tc>
      </w:tr>
      <w:tr w14:paraId="1656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64298E46">
            <w:pPr>
              <w:spacing w:line="300" w:lineRule="exact"/>
              <w:jc w:val="left"/>
              <w:rPr>
                <w:rFonts w:ascii="方正书宋_GBK" w:eastAsia="方正书宋_GBK"/>
              </w:rPr>
            </w:pPr>
            <w:r>
              <w:rPr>
                <w:rFonts w:hint="eastAsia" w:ascii="宋体" w:hAnsi="宋体" w:cs="宋体"/>
              </w:rPr>
              <w:t>日常公用经费</w:t>
            </w:r>
          </w:p>
        </w:tc>
        <w:tc>
          <w:tcPr>
            <w:tcW w:w="1153" w:type="dxa"/>
            <w:vAlign w:val="center"/>
          </w:tcPr>
          <w:p w14:paraId="7597DBEC">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23E2B4E8">
            <w:pPr>
              <w:jc w:val="left"/>
              <w:rPr>
                <w:rFonts w:ascii="宋体" w:hAnsi="宋体" w:cs="宋体"/>
                <w:sz w:val="18"/>
                <w:szCs w:val="18"/>
              </w:rPr>
            </w:pPr>
            <w:r>
              <w:rPr>
                <w:rFonts w:hint="eastAsia"/>
                <w:sz w:val="18"/>
                <w:szCs w:val="18"/>
              </w:rPr>
              <w:t>打印设备</w:t>
            </w:r>
          </w:p>
          <w:p w14:paraId="701AC78D">
            <w:pPr>
              <w:spacing w:line="300" w:lineRule="exact"/>
              <w:jc w:val="left"/>
              <w:rPr>
                <w:rFonts w:ascii="宋体" w:hAnsi="宋体" w:cs="宋体"/>
              </w:rPr>
            </w:pPr>
          </w:p>
        </w:tc>
        <w:tc>
          <w:tcPr>
            <w:tcW w:w="1161" w:type="dxa"/>
            <w:vAlign w:val="center"/>
          </w:tcPr>
          <w:p w14:paraId="6FFB741A">
            <w:pPr>
              <w:spacing w:line="300" w:lineRule="exact"/>
              <w:jc w:val="left"/>
              <w:rPr>
                <w:rFonts w:ascii="方正书宋_GBK" w:eastAsia="方正书宋_GBK"/>
              </w:rPr>
            </w:pPr>
            <w:r>
              <w:rPr>
                <w:rFonts w:hint="eastAsia"/>
                <w:sz w:val="18"/>
                <w:szCs w:val="18"/>
              </w:rPr>
              <w:t>A02010601</w:t>
            </w:r>
          </w:p>
        </w:tc>
        <w:tc>
          <w:tcPr>
            <w:tcW w:w="956" w:type="dxa"/>
            <w:vAlign w:val="center"/>
          </w:tcPr>
          <w:p w14:paraId="75DC4377">
            <w:pPr>
              <w:spacing w:line="300" w:lineRule="exact"/>
              <w:jc w:val="left"/>
              <w:rPr>
                <w:rFonts w:ascii="宋体" w:hAnsi="宋体" w:cs="宋体"/>
              </w:rPr>
            </w:pPr>
            <w:r>
              <w:rPr>
                <w:rFonts w:hint="eastAsia" w:ascii="宋体" w:hAnsi="宋体" w:cs="宋体"/>
              </w:rPr>
              <w:t>台</w:t>
            </w:r>
          </w:p>
        </w:tc>
        <w:tc>
          <w:tcPr>
            <w:tcW w:w="956" w:type="dxa"/>
            <w:vAlign w:val="center"/>
          </w:tcPr>
          <w:p w14:paraId="7BEAAD3A">
            <w:pPr>
              <w:spacing w:line="300" w:lineRule="exact"/>
              <w:jc w:val="right"/>
              <w:rPr>
                <w:rFonts w:ascii="方正书宋_GBK" w:eastAsia="方正书宋_GBK"/>
              </w:rPr>
            </w:pPr>
            <w:r>
              <w:rPr>
                <w:rFonts w:hint="eastAsia" w:ascii="方正书宋_GBK" w:eastAsia="方正书宋_GBK"/>
              </w:rPr>
              <w:t>5</w:t>
            </w:r>
          </w:p>
        </w:tc>
        <w:tc>
          <w:tcPr>
            <w:tcW w:w="978" w:type="dxa"/>
            <w:vAlign w:val="center"/>
          </w:tcPr>
          <w:p w14:paraId="26FBFF8D">
            <w:pPr>
              <w:spacing w:line="300" w:lineRule="exact"/>
              <w:jc w:val="right"/>
              <w:rPr>
                <w:rFonts w:ascii="方正书宋_GBK" w:eastAsia="方正书宋_GBK"/>
              </w:rPr>
            </w:pPr>
            <w:r>
              <w:rPr>
                <w:rFonts w:hint="eastAsia" w:ascii="方正书宋_GBK" w:eastAsia="方正书宋_GBK"/>
              </w:rPr>
              <w:t>0.30</w:t>
            </w:r>
          </w:p>
        </w:tc>
        <w:tc>
          <w:tcPr>
            <w:tcW w:w="956" w:type="dxa"/>
            <w:vAlign w:val="center"/>
          </w:tcPr>
          <w:p w14:paraId="4B7F69B6">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1065D9F5">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67F9C344">
            <w:pPr>
              <w:spacing w:line="300" w:lineRule="exact"/>
              <w:jc w:val="right"/>
              <w:rPr>
                <w:rFonts w:ascii="方正书宋_GBK" w:eastAsia="方正书宋_GBK"/>
              </w:rPr>
            </w:pPr>
            <w:r>
              <w:rPr>
                <w:rFonts w:hint="eastAsia" w:ascii="方正书宋_GBK" w:eastAsia="方正书宋_GBK"/>
              </w:rPr>
              <w:t>1.50</w:t>
            </w:r>
          </w:p>
        </w:tc>
        <w:tc>
          <w:tcPr>
            <w:tcW w:w="956" w:type="dxa"/>
            <w:vAlign w:val="center"/>
          </w:tcPr>
          <w:p w14:paraId="77D1C23C">
            <w:pPr>
              <w:spacing w:line="300" w:lineRule="exact"/>
              <w:jc w:val="right"/>
              <w:rPr>
                <w:rFonts w:ascii="方正书宋_GBK" w:eastAsia="方正书宋_GBK"/>
              </w:rPr>
            </w:pPr>
          </w:p>
        </w:tc>
        <w:tc>
          <w:tcPr>
            <w:tcW w:w="956" w:type="dxa"/>
            <w:vAlign w:val="center"/>
          </w:tcPr>
          <w:p w14:paraId="36B8387C">
            <w:pPr>
              <w:spacing w:line="300" w:lineRule="exact"/>
              <w:jc w:val="right"/>
              <w:rPr>
                <w:rFonts w:ascii="方正书宋_GBK" w:eastAsia="方正书宋_GBK"/>
              </w:rPr>
            </w:pPr>
          </w:p>
        </w:tc>
        <w:tc>
          <w:tcPr>
            <w:tcW w:w="956" w:type="dxa"/>
            <w:vAlign w:val="center"/>
          </w:tcPr>
          <w:p w14:paraId="60EF2208">
            <w:pPr>
              <w:spacing w:line="300" w:lineRule="exact"/>
              <w:jc w:val="right"/>
              <w:rPr>
                <w:rFonts w:ascii="方正书宋_GBK" w:eastAsia="方正书宋_GBK"/>
              </w:rPr>
            </w:pPr>
          </w:p>
        </w:tc>
        <w:tc>
          <w:tcPr>
            <w:tcW w:w="901" w:type="dxa"/>
            <w:vAlign w:val="center"/>
          </w:tcPr>
          <w:p w14:paraId="7AC51F79">
            <w:pPr>
              <w:spacing w:line="300" w:lineRule="exact"/>
              <w:jc w:val="right"/>
              <w:rPr>
                <w:rFonts w:ascii="方正书宋_GBK" w:eastAsia="方正书宋_GBK"/>
              </w:rPr>
            </w:pPr>
          </w:p>
        </w:tc>
      </w:tr>
      <w:tr w14:paraId="1C4C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797D91A7">
            <w:pPr>
              <w:spacing w:line="300" w:lineRule="exact"/>
              <w:jc w:val="left"/>
              <w:rPr>
                <w:rFonts w:ascii="方正书宋_GBK" w:eastAsia="方正书宋_GBK"/>
              </w:rPr>
            </w:pPr>
            <w:r>
              <w:rPr>
                <w:rFonts w:hint="eastAsia" w:ascii="宋体" w:hAnsi="宋体" w:cs="宋体"/>
              </w:rPr>
              <w:t>日常公用经费</w:t>
            </w:r>
          </w:p>
        </w:tc>
        <w:tc>
          <w:tcPr>
            <w:tcW w:w="1153" w:type="dxa"/>
            <w:vAlign w:val="center"/>
          </w:tcPr>
          <w:p w14:paraId="5F32968B">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5E6619F7">
            <w:pPr>
              <w:jc w:val="left"/>
              <w:rPr>
                <w:rFonts w:ascii="宋体" w:hAnsi="宋体" w:cs="宋体"/>
                <w:sz w:val="18"/>
                <w:szCs w:val="18"/>
              </w:rPr>
            </w:pPr>
            <w:r>
              <w:rPr>
                <w:rFonts w:hint="eastAsia"/>
                <w:sz w:val="18"/>
                <w:szCs w:val="18"/>
              </w:rPr>
              <w:t>复印机</w:t>
            </w:r>
          </w:p>
          <w:p w14:paraId="4576EE56">
            <w:pPr>
              <w:spacing w:line="300" w:lineRule="exact"/>
              <w:jc w:val="left"/>
              <w:rPr>
                <w:rFonts w:ascii="宋体" w:hAnsi="宋体" w:cs="宋体"/>
              </w:rPr>
            </w:pPr>
          </w:p>
        </w:tc>
        <w:tc>
          <w:tcPr>
            <w:tcW w:w="1161" w:type="dxa"/>
            <w:vAlign w:val="center"/>
          </w:tcPr>
          <w:p w14:paraId="10F6B9D1">
            <w:pPr>
              <w:spacing w:line="300" w:lineRule="exact"/>
              <w:jc w:val="left"/>
              <w:rPr>
                <w:rFonts w:ascii="方正书宋_GBK" w:eastAsia="方正书宋_GBK"/>
              </w:rPr>
            </w:pPr>
            <w:r>
              <w:rPr>
                <w:rFonts w:hint="eastAsia"/>
                <w:sz w:val="18"/>
                <w:szCs w:val="18"/>
              </w:rPr>
              <w:t>A020201</w:t>
            </w:r>
          </w:p>
        </w:tc>
        <w:tc>
          <w:tcPr>
            <w:tcW w:w="956" w:type="dxa"/>
            <w:vAlign w:val="center"/>
          </w:tcPr>
          <w:p w14:paraId="6FA7F6B6">
            <w:pPr>
              <w:spacing w:line="300" w:lineRule="exact"/>
              <w:jc w:val="left"/>
              <w:rPr>
                <w:rFonts w:ascii="宋体" w:hAnsi="宋体" w:cs="宋体"/>
              </w:rPr>
            </w:pPr>
            <w:r>
              <w:rPr>
                <w:rFonts w:hint="eastAsia" w:ascii="宋体" w:hAnsi="宋体" w:cs="宋体"/>
              </w:rPr>
              <w:t>台</w:t>
            </w:r>
          </w:p>
        </w:tc>
        <w:tc>
          <w:tcPr>
            <w:tcW w:w="956" w:type="dxa"/>
            <w:vAlign w:val="center"/>
          </w:tcPr>
          <w:p w14:paraId="5753F3A5">
            <w:pPr>
              <w:spacing w:line="300" w:lineRule="exact"/>
              <w:jc w:val="right"/>
              <w:rPr>
                <w:rFonts w:ascii="方正书宋_GBK" w:eastAsia="方正书宋_GBK"/>
              </w:rPr>
            </w:pPr>
            <w:r>
              <w:rPr>
                <w:rFonts w:hint="eastAsia" w:ascii="方正书宋_GBK" w:eastAsia="方正书宋_GBK"/>
              </w:rPr>
              <w:t>2</w:t>
            </w:r>
          </w:p>
        </w:tc>
        <w:tc>
          <w:tcPr>
            <w:tcW w:w="978" w:type="dxa"/>
            <w:vAlign w:val="center"/>
          </w:tcPr>
          <w:p w14:paraId="1A3DCC07">
            <w:pPr>
              <w:spacing w:line="300" w:lineRule="exact"/>
              <w:jc w:val="right"/>
              <w:rPr>
                <w:rFonts w:ascii="方正书宋_GBK" w:eastAsia="方正书宋_GBK"/>
              </w:rPr>
            </w:pPr>
            <w:r>
              <w:rPr>
                <w:rFonts w:hint="eastAsia" w:ascii="方正书宋_GBK" w:eastAsia="方正书宋_GBK"/>
              </w:rPr>
              <w:t>1.00</w:t>
            </w:r>
          </w:p>
        </w:tc>
        <w:tc>
          <w:tcPr>
            <w:tcW w:w="956" w:type="dxa"/>
            <w:vAlign w:val="center"/>
          </w:tcPr>
          <w:p w14:paraId="0E97694D">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43B59508">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69ABD088">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3EA575AE">
            <w:pPr>
              <w:spacing w:line="300" w:lineRule="exact"/>
              <w:jc w:val="right"/>
              <w:rPr>
                <w:rFonts w:ascii="方正书宋_GBK" w:eastAsia="方正书宋_GBK"/>
              </w:rPr>
            </w:pPr>
          </w:p>
        </w:tc>
        <w:tc>
          <w:tcPr>
            <w:tcW w:w="956" w:type="dxa"/>
            <w:vAlign w:val="center"/>
          </w:tcPr>
          <w:p w14:paraId="52D48B30">
            <w:pPr>
              <w:spacing w:line="300" w:lineRule="exact"/>
              <w:jc w:val="right"/>
              <w:rPr>
                <w:rFonts w:ascii="方正书宋_GBK" w:eastAsia="方正书宋_GBK"/>
              </w:rPr>
            </w:pPr>
          </w:p>
        </w:tc>
        <w:tc>
          <w:tcPr>
            <w:tcW w:w="956" w:type="dxa"/>
            <w:vAlign w:val="center"/>
          </w:tcPr>
          <w:p w14:paraId="3E100198">
            <w:pPr>
              <w:spacing w:line="300" w:lineRule="exact"/>
              <w:jc w:val="right"/>
              <w:rPr>
                <w:rFonts w:ascii="方正书宋_GBK" w:eastAsia="方正书宋_GBK"/>
              </w:rPr>
            </w:pPr>
          </w:p>
        </w:tc>
        <w:tc>
          <w:tcPr>
            <w:tcW w:w="901" w:type="dxa"/>
            <w:vAlign w:val="center"/>
          </w:tcPr>
          <w:p w14:paraId="1649AC14">
            <w:pPr>
              <w:spacing w:line="300" w:lineRule="exact"/>
              <w:jc w:val="right"/>
              <w:rPr>
                <w:rFonts w:ascii="方正书宋_GBK" w:eastAsia="方正书宋_GBK"/>
              </w:rPr>
            </w:pPr>
          </w:p>
        </w:tc>
      </w:tr>
      <w:tr w14:paraId="42E63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477143F3">
            <w:pPr>
              <w:spacing w:line="300" w:lineRule="exact"/>
              <w:jc w:val="left"/>
              <w:rPr>
                <w:rFonts w:ascii="方正书宋_GBK" w:eastAsia="方正书宋_GBK"/>
              </w:rPr>
            </w:pPr>
            <w:r>
              <w:rPr>
                <w:rFonts w:hint="eastAsia" w:ascii="宋体" w:hAnsi="宋体" w:cs="宋体"/>
              </w:rPr>
              <w:t>日常公用经费</w:t>
            </w:r>
          </w:p>
        </w:tc>
        <w:tc>
          <w:tcPr>
            <w:tcW w:w="1153" w:type="dxa"/>
            <w:vAlign w:val="center"/>
          </w:tcPr>
          <w:p w14:paraId="0A84E605">
            <w:pPr>
              <w:spacing w:line="300" w:lineRule="exact"/>
              <w:jc w:val="right"/>
              <w:rPr>
                <w:rFonts w:ascii="方正书宋_GBK" w:eastAsia="方正书宋_GBK"/>
              </w:rPr>
            </w:pPr>
            <w:r>
              <w:rPr>
                <w:rFonts w:hint="eastAsia" w:ascii="方正书宋_GBK" w:eastAsia="方正书宋_GBK"/>
              </w:rPr>
              <w:t>2.50</w:t>
            </w:r>
          </w:p>
        </w:tc>
        <w:tc>
          <w:tcPr>
            <w:tcW w:w="956" w:type="dxa"/>
            <w:vAlign w:val="center"/>
          </w:tcPr>
          <w:p w14:paraId="279A184E">
            <w:pPr>
              <w:jc w:val="left"/>
              <w:rPr>
                <w:rFonts w:ascii="宋体" w:hAnsi="宋体" w:cs="宋体"/>
                <w:sz w:val="18"/>
                <w:szCs w:val="18"/>
              </w:rPr>
            </w:pPr>
            <w:r>
              <w:rPr>
                <w:rFonts w:hint="eastAsia"/>
                <w:sz w:val="18"/>
                <w:szCs w:val="18"/>
              </w:rPr>
              <w:t>多功能一体机</w:t>
            </w:r>
          </w:p>
          <w:p w14:paraId="2B64918A">
            <w:pPr>
              <w:spacing w:line="300" w:lineRule="exact"/>
              <w:jc w:val="left"/>
              <w:rPr>
                <w:rFonts w:ascii="宋体" w:hAnsi="宋体" w:cs="宋体"/>
              </w:rPr>
            </w:pPr>
          </w:p>
        </w:tc>
        <w:tc>
          <w:tcPr>
            <w:tcW w:w="1161" w:type="dxa"/>
            <w:vAlign w:val="center"/>
          </w:tcPr>
          <w:p w14:paraId="146D48DF">
            <w:pPr>
              <w:spacing w:line="300" w:lineRule="exact"/>
              <w:jc w:val="left"/>
              <w:rPr>
                <w:rFonts w:ascii="方正书宋_GBK" w:eastAsia="方正书宋_GBK"/>
              </w:rPr>
            </w:pPr>
            <w:r>
              <w:rPr>
                <w:rFonts w:hint="eastAsia"/>
                <w:sz w:val="18"/>
                <w:szCs w:val="18"/>
              </w:rPr>
              <w:t>A020204</w:t>
            </w:r>
          </w:p>
        </w:tc>
        <w:tc>
          <w:tcPr>
            <w:tcW w:w="956" w:type="dxa"/>
            <w:vAlign w:val="center"/>
          </w:tcPr>
          <w:p w14:paraId="17614F9F">
            <w:pPr>
              <w:spacing w:line="300" w:lineRule="exact"/>
              <w:jc w:val="left"/>
              <w:rPr>
                <w:rFonts w:ascii="宋体" w:hAnsi="宋体" w:cs="宋体"/>
              </w:rPr>
            </w:pPr>
            <w:r>
              <w:rPr>
                <w:rFonts w:hint="eastAsia" w:ascii="宋体" w:hAnsi="宋体" w:cs="宋体"/>
              </w:rPr>
              <w:t>台</w:t>
            </w:r>
          </w:p>
        </w:tc>
        <w:tc>
          <w:tcPr>
            <w:tcW w:w="956" w:type="dxa"/>
            <w:vAlign w:val="center"/>
          </w:tcPr>
          <w:p w14:paraId="10DD1BED">
            <w:pPr>
              <w:spacing w:line="300" w:lineRule="exact"/>
              <w:jc w:val="right"/>
              <w:rPr>
                <w:rFonts w:ascii="方正书宋_GBK" w:eastAsia="方正书宋_GBK"/>
              </w:rPr>
            </w:pPr>
            <w:r>
              <w:rPr>
                <w:rFonts w:hint="eastAsia" w:ascii="方正书宋_GBK" w:eastAsia="方正书宋_GBK"/>
              </w:rPr>
              <w:t>5</w:t>
            </w:r>
          </w:p>
        </w:tc>
        <w:tc>
          <w:tcPr>
            <w:tcW w:w="978" w:type="dxa"/>
            <w:vAlign w:val="center"/>
          </w:tcPr>
          <w:p w14:paraId="3C6E651C">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7D442F4D">
            <w:pPr>
              <w:spacing w:line="300" w:lineRule="exact"/>
              <w:jc w:val="right"/>
              <w:rPr>
                <w:rFonts w:ascii="方正书宋_GBK" w:eastAsia="方正书宋_GBK"/>
              </w:rPr>
            </w:pPr>
            <w:r>
              <w:rPr>
                <w:rFonts w:hint="eastAsia" w:ascii="方正书宋_GBK" w:eastAsia="方正书宋_GBK"/>
              </w:rPr>
              <w:t>2.50</w:t>
            </w:r>
          </w:p>
        </w:tc>
        <w:tc>
          <w:tcPr>
            <w:tcW w:w="956" w:type="dxa"/>
            <w:vAlign w:val="center"/>
          </w:tcPr>
          <w:p w14:paraId="53F528E5">
            <w:pPr>
              <w:spacing w:line="300" w:lineRule="exact"/>
              <w:jc w:val="right"/>
              <w:rPr>
                <w:rFonts w:ascii="方正书宋_GBK" w:eastAsia="方正书宋_GBK"/>
              </w:rPr>
            </w:pPr>
            <w:r>
              <w:rPr>
                <w:rFonts w:hint="eastAsia" w:ascii="方正书宋_GBK" w:eastAsia="方正书宋_GBK"/>
              </w:rPr>
              <w:t>2.50</w:t>
            </w:r>
          </w:p>
        </w:tc>
        <w:tc>
          <w:tcPr>
            <w:tcW w:w="956" w:type="dxa"/>
            <w:vAlign w:val="center"/>
          </w:tcPr>
          <w:p w14:paraId="2A28FBDC">
            <w:pPr>
              <w:spacing w:line="300" w:lineRule="exact"/>
              <w:jc w:val="right"/>
              <w:rPr>
                <w:rFonts w:ascii="方正书宋_GBK" w:eastAsia="方正书宋_GBK"/>
              </w:rPr>
            </w:pPr>
            <w:r>
              <w:rPr>
                <w:rFonts w:hint="eastAsia" w:ascii="方正书宋_GBK" w:eastAsia="方正书宋_GBK"/>
              </w:rPr>
              <w:t>2.50</w:t>
            </w:r>
          </w:p>
        </w:tc>
        <w:tc>
          <w:tcPr>
            <w:tcW w:w="956" w:type="dxa"/>
            <w:vAlign w:val="center"/>
          </w:tcPr>
          <w:p w14:paraId="34AA6A55">
            <w:pPr>
              <w:spacing w:line="300" w:lineRule="exact"/>
              <w:jc w:val="right"/>
              <w:rPr>
                <w:rFonts w:ascii="方正书宋_GBK" w:eastAsia="方正书宋_GBK"/>
              </w:rPr>
            </w:pPr>
          </w:p>
        </w:tc>
        <w:tc>
          <w:tcPr>
            <w:tcW w:w="956" w:type="dxa"/>
            <w:vAlign w:val="center"/>
          </w:tcPr>
          <w:p w14:paraId="044F91DA">
            <w:pPr>
              <w:spacing w:line="300" w:lineRule="exact"/>
              <w:jc w:val="right"/>
              <w:rPr>
                <w:rFonts w:ascii="方正书宋_GBK" w:eastAsia="方正书宋_GBK"/>
              </w:rPr>
            </w:pPr>
          </w:p>
        </w:tc>
        <w:tc>
          <w:tcPr>
            <w:tcW w:w="956" w:type="dxa"/>
            <w:vAlign w:val="center"/>
          </w:tcPr>
          <w:p w14:paraId="18B71F76">
            <w:pPr>
              <w:spacing w:line="300" w:lineRule="exact"/>
              <w:jc w:val="right"/>
              <w:rPr>
                <w:rFonts w:ascii="方正书宋_GBK" w:eastAsia="方正书宋_GBK"/>
              </w:rPr>
            </w:pPr>
          </w:p>
        </w:tc>
        <w:tc>
          <w:tcPr>
            <w:tcW w:w="901" w:type="dxa"/>
            <w:vAlign w:val="center"/>
          </w:tcPr>
          <w:p w14:paraId="3E2B73E6">
            <w:pPr>
              <w:spacing w:line="300" w:lineRule="exact"/>
              <w:jc w:val="right"/>
              <w:rPr>
                <w:rFonts w:ascii="方正书宋_GBK" w:eastAsia="方正书宋_GBK"/>
              </w:rPr>
            </w:pPr>
          </w:p>
        </w:tc>
      </w:tr>
      <w:tr w14:paraId="789C9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1C1DA0DA">
            <w:pPr>
              <w:spacing w:line="300" w:lineRule="exact"/>
              <w:jc w:val="left"/>
              <w:rPr>
                <w:rFonts w:ascii="方正书宋_GBK" w:eastAsia="方正书宋_GBK"/>
              </w:rPr>
            </w:pPr>
            <w:r>
              <w:rPr>
                <w:rFonts w:hint="eastAsia" w:ascii="宋体" w:hAnsi="宋体" w:cs="宋体"/>
              </w:rPr>
              <w:t>日常公用经费</w:t>
            </w:r>
          </w:p>
        </w:tc>
        <w:tc>
          <w:tcPr>
            <w:tcW w:w="1153" w:type="dxa"/>
            <w:vAlign w:val="center"/>
          </w:tcPr>
          <w:p w14:paraId="51707A50">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5E15E694">
            <w:pPr>
              <w:jc w:val="left"/>
              <w:rPr>
                <w:rFonts w:ascii="宋体" w:hAnsi="宋体" w:cs="宋体"/>
                <w:sz w:val="18"/>
                <w:szCs w:val="18"/>
              </w:rPr>
            </w:pPr>
            <w:r>
              <w:rPr>
                <w:rFonts w:hint="eastAsia"/>
                <w:sz w:val="18"/>
                <w:szCs w:val="18"/>
              </w:rPr>
              <w:t>图书档案设备</w:t>
            </w:r>
          </w:p>
          <w:p w14:paraId="6468CC09">
            <w:pPr>
              <w:jc w:val="left"/>
              <w:rPr>
                <w:sz w:val="18"/>
                <w:szCs w:val="18"/>
              </w:rPr>
            </w:pPr>
          </w:p>
        </w:tc>
        <w:tc>
          <w:tcPr>
            <w:tcW w:w="1161" w:type="dxa"/>
            <w:vAlign w:val="center"/>
          </w:tcPr>
          <w:p w14:paraId="75241193">
            <w:pPr>
              <w:spacing w:line="300" w:lineRule="exact"/>
              <w:jc w:val="left"/>
              <w:rPr>
                <w:sz w:val="18"/>
                <w:szCs w:val="18"/>
              </w:rPr>
            </w:pPr>
            <w:r>
              <w:rPr>
                <w:rFonts w:hint="eastAsia"/>
                <w:sz w:val="18"/>
                <w:szCs w:val="18"/>
              </w:rPr>
              <w:t>A0204</w:t>
            </w:r>
          </w:p>
        </w:tc>
        <w:tc>
          <w:tcPr>
            <w:tcW w:w="956" w:type="dxa"/>
            <w:vAlign w:val="center"/>
          </w:tcPr>
          <w:p w14:paraId="6707C796">
            <w:pPr>
              <w:spacing w:line="300" w:lineRule="exact"/>
              <w:jc w:val="left"/>
              <w:rPr>
                <w:rFonts w:ascii="宋体" w:hAnsi="宋体" w:cs="宋体"/>
              </w:rPr>
            </w:pPr>
            <w:r>
              <w:rPr>
                <w:rFonts w:hint="eastAsia" w:ascii="宋体" w:hAnsi="宋体" w:cs="宋体"/>
              </w:rPr>
              <w:t>台</w:t>
            </w:r>
          </w:p>
        </w:tc>
        <w:tc>
          <w:tcPr>
            <w:tcW w:w="956" w:type="dxa"/>
            <w:vAlign w:val="center"/>
          </w:tcPr>
          <w:p w14:paraId="4CBBD4E2">
            <w:pPr>
              <w:spacing w:line="300" w:lineRule="exact"/>
              <w:jc w:val="right"/>
              <w:rPr>
                <w:rFonts w:ascii="方正书宋_GBK" w:eastAsia="方正书宋_GBK"/>
              </w:rPr>
            </w:pPr>
            <w:r>
              <w:rPr>
                <w:rFonts w:hint="eastAsia" w:ascii="方正书宋_GBK" w:eastAsia="方正书宋_GBK"/>
              </w:rPr>
              <w:t>10</w:t>
            </w:r>
          </w:p>
        </w:tc>
        <w:tc>
          <w:tcPr>
            <w:tcW w:w="978" w:type="dxa"/>
            <w:vAlign w:val="center"/>
          </w:tcPr>
          <w:p w14:paraId="16B4534B">
            <w:pPr>
              <w:spacing w:line="300" w:lineRule="exact"/>
              <w:jc w:val="right"/>
              <w:rPr>
                <w:rFonts w:ascii="方正书宋_GBK" w:eastAsia="方正书宋_GBK"/>
              </w:rPr>
            </w:pPr>
            <w:r>
              <w:rPr>
                <w:rFonts w:hint="eastAsia" w:ascii="方正书宋_GBK" w:eastAsia="方正书宋_GBK"/>
              </w:rPr>
              <w:t>0.20</w:t>
            </w:r>
          </w:p>
        </w:tc>
        <w:tc>
          <w:tcPr>
            <w:tcW w:w="956" w:type="dxa"/>
            <w:vAlign w:val="center"/>
          </w:tcPr>
          <w:p w14:paraId="359E2B78">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547CD48A">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38B08953">
            <w:pPr>
              <w:spacing w:line="300" w:lineRule="exact"/>
              <w:jc w:val="right"/>
              <w:rPr>
                <w:rFonts w:ascii="方正书宋_GBK" w:eastAsia="方正书宋_GBK"/>
              </w:rPr>
            </w:pPr>
            <w:r>
              <w:rPr>
                <w:rFonts w:hint="eastAsia" w:ascii="方正书宋_GBK" w:eastAsia="方正书宋_GBK"/>
              </w:rPr>
              <w:t>2.00</w:t>
            </w:r>
          </w:p>
        </w:tc>
        <w:tc>
          <w:tcPr>
            <w:tcW w:w="956" w:type="dxa"/>
            <w:vAlign w:val="center"/>
          </w:tcPr>
          <w:p w14:paraId="451839E0">
            <w:pPr>
              <w:spacing w:line="300" w:lineRule="exact"/>
              <w:jc w:val="right"/>
              <w:rPr>
                <w:rFonts w:ascii="方正书宋_GBK" w:eastAsia="方正书宋_GBK"/>
              </w:rPr>
            </w:pPr>
          </w:p>
        </w:tc>
        <w:tc>
          <w:tcPr>
            <w:tcW w:w="956" w:type="dxa"/>
            <w:vAlign w:val="center"/>
          </w:tcPr>
          <w:p w14:paraId="67AEFF39">
            <w:pPr>
              <w:spacing w:line="300" w:lineRule="exact"/>
              <w:jc w:val="right"/>
              <w:rPr>
                <w:rFonts w:ascii="方正书宋_GBK" w:eastAsia="方正书宋_GBK"/>
              </w:rPr>
            </w:pPr>
          </w:p>
        </w:tc>
        <w:tc>
          <w:tcPr>
            <w:tcW w:w="956" w:type="dxa"/>
            <w:vAlign w:val="center"/>
          </w:tcPr>
          <w:p w14:paraId="799536AA">
            <w:pPr>
              <w:spacing w:line="300" w:lineRule="exact"/>
              <w:jc w:val="right"/>
              <w:rPr>
                <w:rFonts w:ascii="方正书宋_GBK" w:eastAsia="方正书宋_GBK"/>
              </w:rPr>
            </w:pPr>
          </w:p>
        </w:tc>
        <w:tc>
          <w:tcPr>
            <w:tcW w:w="901" w:type="dxa"/>
            <w:vAlign w:val="center"/>
          </w:tcPr>
          <w:p w14:paraId="1F0E73D4">
            <w:pPr>
              <w:spacing w:line="300" w:lineRule="exact"/>
              <w:jc w:val="right"/>
              <w:rPr>
                <w:rFonts w:ascii="方正书宋_GBK" w:eastAsia="方正书宋_GBK"/>
              </w:rPr>
            </w:pPr>
          </w:p>
        </w:tc>
      </w:tr>
      <w:tr w14:paraId="1FF64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59DE77D0">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542EAB46">
            <w:pPr>
              <w:spacing w:line="300" w:lineRule="exact"/>
              <w:jc w:val="right"/>
              <w:rPr>
                <w:rFonts w:ascii="方正书宋_GBK" w:eastAsia="方正书宋_GBK"/>
              </w:rPr>
            </w:pPr>
            <w:r>
              <w:rPr>
                <w:rFonts w:hint="eastAsia" w:ascii="方正书宋_GBK" w:eastAsia="方正书宋_GBK"/>
              </w:rPr>
              <w:t>1.80</w:t>
            </w:r>
          </w:p>
        </w:tc>
        <w:tc>
          <w:tcPr>
            <w:tcW w:w="956" w:type="dxa"/>
            <w:vAlign w:val="center"/>
          </w:tcPr>
          <w:p w14:paraId="2102283A">
            <w:pPr>
              <w:jc w:val="left"/>
              <w:rPr>
                <w:rFonts w:ascii="宋体" w:hAnsi="宋体" w:cs="宋体"/>
                <w:sz w:val="18"/>
                <w:szCs w:val="18"/>
              </w:rPr>
            </w:pPr>
            <w:r>
              <w:rPr>
                <w:rFonts w:hint="eastAsia"/>
                <w:sz w:val="18"/>
                <w:szCs w:val="18"/>
              </w:rPr>
              <w:t xml:space="preserve">  办公消耗用品及类似物品</w:t>
            </w:r>
          </w:p>
          <w:p w14:paraId="23D56F50">
            <w:pPr>
              <w:jc w:val="left"/>
              <w:rPr>
                <w:sz w:val="18"/>
                <w:szCs w:val="18"/>
              </w:rPr>
            </w:pPr>
          </w:p>
        </w:tc>
        <w:tc>
          <w:tcPr>
            <w:tcW w:w="1161" w:type="dxa"/>
            <w:vAlign w:val="center"/>
          </w:tcPr>
          <w:p w14:paraId="2502C4D2">
            <w:pPr>
              <w:spacing w:line="300" w:lineRule="exact"/>
              <w:jc w:val="left"/>
              <w:rPr>
                <w:sz w:val="18"/>
                <w:szCs w:val="18"/>
              </w:rPr>
            </w:pPr>
            <w:r>
              <w:rPr>
                <w:rFonts w:hint="eastAsia"/>
                <w:sz w:val="18"/>
                <w:szCs w:val="18"/>
              </w:rPr>
              <w:t>A09</w:t>
            </w:r>
          </w:p>
        </w:tc>
        <w:tc>
          <w:tcPr>
            <w:tcW w:w="956" w:type="dxa"/>
            <w:vAlign w:val="center"/>
          </w:tcPr>
          <w:p w14:paraId="7FC00A99">
            <w:pPr>
              <w:spacing w:line="300" w:lineRule="exact"/>
              <w:jc w:val="left"/>
              <w:rPr>
                <w:rFonts w:ascii="宋体" w:hAnsi="宋体" w:cs="宋体"/>
              </w:rPr>
            </w:pPr>
          </w:p>
        </w:tc>
        <w:tc>
          <w:tcPr>
            <w:tcW w:w="956" w:type="dxa"/>
            <w:vAlign w:val="center"/>
          </w:tcPr>
          <w:p w14:paraId="1B3A3759">
            <w:pPr>
              <w:spacing w:line="300" w:lineRule="exact"/>
              <w:jc w:val="right"/>
              <w:rPr>
                <w:rFonts w:ascii="方正书宋_GBK" w:eastAsia="方正书宋_GBK"/>
              </w:rPr>
            </w:pPr>
            <w:r>
              <w:rPr>
                <w:rFonts w:hint="eastAsia" w:ascii="方正书宋_GBK" w:eastAsia="方正书宋_GBK"/>
              </w:rPr>
              <w:t>17</w:t>
            </w:r>
          </w:p>
        </w:tc>
        <w:tc>
          <w:tcPr>
            <w:tcW w:w="978" w:type="dxa"/>
            <w:vAlign w:val="center"/>
          </w:tcPr>
          <w:p w14:paraId="64D255F2">
            <w:pPr>
              <w:spacing w:line="300" w:lineRule="exact"/>
              <w:jc w:val="right"/>
              <w:rPr>
                <w:rFonts w:ascii="方正书宋_GBK" w:eastAsia="方正书宋_GBK"/>
              </w:rPr>
            </w:pPr>
          </w:p>
        </w:tc>
        <w:tc>
          <w:tcPr>
            <w:tcW w:w="956" w:type="dxa"/>
            <w:vAlign w:val="center"/>
          </w:tcPr>
          <w:p w14:paraId="105F854B">
            <w:pPr>
              <w:spacing w:line="300" w:lineRule="exact"/>
              <w:jc w:val="right"/>
              <w:rPr>
                <w:rFonts w:ascii="方正书宋_GBK" w:eastAsia="方正书宋_GBK"/>
              </w:rPr>
            </w:pPr>
            <w:r>
              <w:rPr>
                <w:rFonts w:hint="eastAsia" w:ascii="方正书宋_GBK" w:eastAsia="方正书宋_GBK"/>
              </w:rPr>
              <w:t>1.80</w:t>
            </w:r>
          </w:p>
        </w:tc>
        <w:tc>
          <w:tcPr>
            <w:tcW w:w="956" w:type="dxa"/>
            <w:vAlign w:val="center"/>
          </w:tcPr>
          <w:p w14:paraId="6F3DF69D">
            <w:pPr>
              <w:spacing w:line="300" w:lineRule="exact"/>
              <w:jc w:val="right"/>
              <w:rPr>
                <w:rFonts w:ascii="方正书宋_GBK" w:eastAsia="方正书宋_GBK"/>
              </w:rPr>
            </w:pPr>
            <w:r>
              <w:rPr>
                <w:rFonts w:hint="eastAsia" w:ascii="方正书宋_GBK" w:eastAsia="方正书宋_GBK"/>
              </w:rPr>
              <w:t>1.80</w:t>
            </w:r>
          </w:p>
        </w:tc>
        <w:tc>
          <w:tcPr>
            <w:tcW w:w="956" w:type="dxa"/>
            <w:vAlign w:val="center"/>
          </w:tcPr>
          <w:p w14:paraId="7768AD84">
            <w:pPr>
              <w:spacing w:line="300" w:lineRule="exact"/>
              <w:jc w:val="right"/>
              <w:rPr>
                <w:rFonts w:ascii="方正书宋_GBK" w:eastAsia="方正书宋_GBK"/>
              </w:rPr>
            </w:pPr>
          </w:p>
        </w:tc>
        <w:tc>
          <w:tcPr>
            <w:tcW w:w="956" w:type="dxa"/>
            <w:vAlign w:val="center"/>
          </w:tcPr>
          <w:p w14:paraId="1F253889">
            <w:pPr>
              <w:spacing w:line="300" w:lineRule="exact"/>
              <w:jc w:val="right"/>
              <w:rPr>
                <w:rFonts w:ascii="方正书宋_GBK" w:eastAsia="方正书宋_GBK"/>
              </w:rPr>
            </w:pPr>
          </w:p>
        </w:tc>
        <w:tc>
          <w:tcPr>
            <w:tcW w:w="956" w:type="dxa"/>
            <w:vAlign w:val="center"/>
          </w:tcPr>
          <w:p w14:paraId="4D5D8FED">
            <w:pPr>
              <w:spacing w:line="300" w:lineRule="exact"/>
              <w:jc w:val="right"/>
              <w:rPr>
                <w:rFonts w:ascii="方正书宋_GBK" w:eastAsia="方正书宋_GBK"/>
              </w:rPr>
            </w:pPr>
          </w:p>
        </w:tc>
        <w:tc>
          <w:tcPr>
            <w:tcW w:w="956" w:type="dxa"/>
            <w:vAlign w:val="center"/>
          </w:tcPr>
          <w:p w14:paraId="69E408E0">
            <w:pPr>
              <w:spacing w:line="300" w:lineRule="exact"/>
              <w:jc w:val="right"/>
              <w:rPr>
                <w:rFonts w:ascii="方正书宋_GBK" w:eastAsia="方正书宋_GBK"/>
              </w:rPr>
            </w:pPr>
          </w:p>
        </w:tc>
        <w:tc>
          <w:tcPr>
            <w:tcW w:w="901" w:type="dxa"/>
            <w:vAlign w:val="center"/>
          </w:tcPr>
          <w:p w14:paraId="4AA892D9">
            <w:pPr>
              <w:spacing w:line="300" w:lineRule="exact"/>
              <w:jc w:val="right"/>
              <w:rPr>
                <w:rFonts w:ascii="方正书宋_GBK" w:eastAsia="方正书宋_GBK"/>
              </w:rPr>
            </w:pPr>
          </w:p>
        </w:tc>
      </w:tr>
      <w:tr w14:paraId="52187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3B5A5FC6">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2D3CAF0D">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4573411A">
            <w:pPr>
              <w:jc w:val="left"/>
              <w:rPr>
                <w:rFonts w:ascii="宋体" w:hAnsi="宋体" w:cs="宋体"/>
                <w:sz w:val="18"/>
                <w:szCs w:val="18"/>
              </w:rPr>
            </w:pPr>
            <w:r>
              <w:rPr>
                <w:rFonts w:hint="eastAsia"/>
                <w:sz w:val="18"/>
                <w:szCs w:val="18"/>
              </w:rPr>
              <w:t>防盗门</w:t>
            </w:r>
          </w:p>
          <w:p w14:paraId="09CD69C8">
            <w:pPr>
              <w:jc w:val="left"/>
              <w:rPr>
                <w:sz w:val="18"/>
                <w:szCs w:val="18"/>
              </w:rPr>
            </w:pPr>
          </w:p>
        </w:tc>
        <w:tc>
          <w:tcPr>
            <w:tcW w:w="1161" w:type="dxa"/>
            <w:vAlign w:val="center"/>
          </w:tcPr>
          <w:p w14:paraId="73E17FC6">
            <w:pPr>
              <w:spacing w:line="300" w:lineRule="exact"/>
              <w:jc w:val="left"/>
              <w:rPr>
                <w:sz w:val="18"/>
                <w:szCs w:val="18"/>
              </w:rPr>
            </w:pPr>
            <w:r>
              <w:rPr>
                <w:rFonts w:hint="eastAsia"/>
                <w:sz w:val="18"/>
                <w:szCs w:val="18"/>
              </w:rPr>
              <w:t>A02061807</w:t>
            </w:r>
          </w:p>
        </w:tc>
        <w:tc>
          <w:tcPr>
            <w:tcW w:w="956" w:type="dxa"/>
            <w:vAlign w:val="center"/>
          </w:tcPr>
          <w:p w14:paraId="2AF835F9">
            <w:pPr>
              <w:spacing w:line="300" w:lineRule="exact"/>
              <w:jc w:val="left"/>
              <w:rPr>
                <w:rFonts w:ascii="宋体" w:hAnsi="宋体" w:cs="宋体"/>
              </w:rPr>
            </w:pPr>
            <w:r>
              <w:rPr>
                <w:rFonts w:hint="eastAsia" w:ascii="宋体" w:hAnsi="宋体" w:cs="宋体"/>
              </w:rPr>
              <w:t>扇</w:t>
            </w:r>
          </w:p>
        </w:tc>
        <w:tc>
          <w:tcPr>
            <w:tcW w:w="956" w:type="dxa"/>
            <w:vAlign w:val="center"/>
          </w:tcPr>
          <w:p w14:paraId="2F41ABB9">
            <w:pPr>
              <w:spacing w:line="300" w:lineRule="exact"/>
              <w:jc w:val="right"/>
              <w:rPr>
                <w:rFonts w:ascii="方正书宋_GBK" w:eastAsia="方正书宋_GBK"/>
              </w:rPr>
            </w:pPr>
            <w:r>
              <w:rPr>
                <w:rFonts w:hint="eastAsia" w:ascii="方正书宋_GBK" w:eastAsia="方正书宋_GBK"/>
              </w:rPr>
              <w:t>1</w:t>
            </w:r>
          </w:p>
        </w:tc>
        <w:tc>
          <w:tcPr>
            <w:tcW w:w="978" w:type="dxa"/>
            <w:vAlign w:val="center"/>
          </w:tcPr>
          <w:p w14:paraId="20611A87">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6E9AEAEC">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722F87FE">
            <w:pPr>
              <w:spacing w:line="300" w:lineRule="exact"/>
              <w:jc w:val="right"/>
              <w:rPr>
                <w:rFonts w:ascii="方正书宋_GBK" w:eastAsia="方正书宋_GBK"/>
              </w:rPr>
            </w:pPr>
            <w:r>
              <w:rPr>
                <w:rFonts w:hint="eastAsia" w:ascii="方正书宋_GBK" w:eastAsia="方正书宋_GBK"/>
              </w:rPr>
              <w:t>0.50</w:t>
            </w:r>
          </w:p>
        </w:tc>
        <w:tc>
          <w:tcPr>
            <w:tcW w:w="956" w:type="dxa"/>
            <w:vAlign w:val="center"/>
          </w:tcPr>
          <w:p w14:paraId="0529E3CE">
            <w:pPr>
              <w:spacing w:line="300" w:lineRule="exact"/>
              <w:jc w:val="right"/>
              <w:rPr>
                <w:rFonts w:ascii="方正书宋_GBK" w:eastAsia="方正书宋_GBK"/>
              </w:rPr>
            </w:pPr>
          </w:p>
        </w:tc>
        <w:tc>
          <w:tcPr>
            <w:tcW w:w="956" w:type="dxa"/>
            <w:vAlign w:val="center"/>
          </w:tcPr>
          <w:p w14:paraId="77648CD3">
            <w:pPr>
              <w:spacing w:line="300" w:lineRule="exact"/>
              <w:jc w:val="right"/>
              <w:rPr>
                <w:rFonts w:ascii="方正书宋_GBK" w:eastAsia="方正书宋_GBK"/>
              </w:rPr>
            </w:pPr>
          </w:p>
        </w:tc>
        <w:tc>
          <w:tcPr>
            <w:tcW w:w="956" w:type="dxa"/>
            <w:vAlign w:val="center"/>
          </w:tcPr>
          <w:p w14:paraId="29A97A79">
            <w:pPr>
              <w:spacing w:line="300" w:lineRule="exact"/>
              <w:jc w:val="right"/>
              <w:rPr>
                <w:rFonts w:ascii="方正书宋_GBK" w:eastAsia="方正书宋_GBK"/>
              </w:rPr>
            </w:pPr>
          </w:p>
        </w:tc>
        <w:tc>
          <w:tcPr>
            <w:tcW w:w="956" w:type="dxa"/>
            <w:vAlign w:val="center"/>
          </w:tcPr>
          <w:p w14:paraId="2A4906E2">
            <w:pPr>
              <w:spacing w:line="300" w:lineRule="exact"/>
              <w:jc w:val="right"/>
              <w:rPr>
                <w:rFonts w:ascii="方正书宋_GBK" w:eastAsia="方正书宋_GBK"/>
              </w:rPr>
            </w:pPr>
          </w:p>
        </w:tc>
        <w:tc>
          <w:tcPr>
            <w:tcW w:w="901" w:type="dxa"/>
            <w:vAlign w:val="center"/>
          </w:tcPr>
          <w:p w14:paraId="47870586">
            <w:pPr>
              <w:spacing w:line="300" w:lineRule="exact"/>
              <w:jc w:val="right"/>
              <w:rPr>
                <w:rFonts w:ascii="方正书宋_GBK" w:eastAsia="方正书宋_GBK"/>
              </w:rPr>
            </w:pPr>
          </w:p>
        </w:tc>
      </w:tr>
      <w:tr w14:paraId="6A5BA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2F6408D3">
            <w:pPr>
              <w:spacing w:line="300" w:lineRule="exact"/>
              <w:jc w:val="left"/>
              <w:rPr>
                <w:rFonts w:ascii="宋体" w:hAnsi="宋体" w:cs="宋体"/>
                <w:b/>
              </w:rPr>
            </w:pPr>
            <w:r>
              <w:rPr>
                <w:rFonts w:hint="eastAsia" w:ascii="宋体" w:hAnsi="宋体" w:cs="宋体"/>
                <w:b/>
              </w:rPr>
              <w:t>党政办公室</w:t>
            </w:r>
          </w:p>
        </w:tc>
        <w:tc>
          <w:tcPr>
            <w:tcW w:w="1153" w:type="dxa"/>
            <w:vAlign w:val="center"/>
          </w:tcPr>
          <w:p w14:paraId="77D51163">
            <w:pPr>
              <w:spacing w:line="300" w:lineRule="exact"/>
              <w:jc w:val="right"/>
              <w:rPr>
                <w:rFonts w:ascii="方正书宋_GBK" w:eastAsia="方正书宋_GBK"/>
              </w:rPr>
            </w:pPr>
          </w:p>
        </w:tc>
        <w:tc>
          <w:tcPr>
            <w:tcW w:w="956" w:type="dxa"/>
            <w:vAlign w:val="center"/>
          </w:tcPr>
          <w:p w14:paraId="1546C9FB">
            <w:pPr>
              <w:jc w:val="left"/>
              <w:rPr>
                <w:rFonts w:ascii="宋体" w:hAnsi="宋体" w:cs="宋体"/>
                <w:sz w:val="18"/>
                <w:szCs w:val="18"/>
              </w:rPr>
            </w:pPr>
          </w:p>
          <w:p w14:paraId="31C5A035">
            <w:pPr>
              <w:spacing w:line="300" w:lineRule="exact"/>
              <w:jc w:val="left"/>
              <w:rPr>
                <w:rFonts w:ascii="宋体" w:hAnsi="宋体" w:cs="宋体"/>
              </w:rPr>
            </w:pPr>
          </w:p>
        </w:tc>
        <w:tc>
          <w:tcPr>
            <w:tcW w:w="1161" w:type="dxa"/>
            <w:vAlign w:val="center"/>
          </w:tcPr>
          <w:p w14:paraId="7BF0D102">
            <w:pPr>
              <w:spacing w:line="300" w:lineRule="exact"/>
              <w:jc w:val="left"/>
              <w:rPr>
                <w:rFonts w:ascii="方正书宋_GBK" w:eastAsia="方正书宋_GBK"/>
              </w:rPr>
            </w:pPr>
          </w:p>
        </w:tc>
        <w:tc>
          <w:tcPr>
            <w:tcW w:w="956" w:type="dxa"/>
            <w:vAlign w:val="center"/>
          </w:tcPr>
          <w:p w14:paraId="59BE2964">
            <w:pPr>
              <w:spacing w:line="300" w:lineRule="exact"/>
              <w:jc w:val="left"/>
              <w:rPr>
                <w:rFonts w:ascii="宋体" w:hAnsi="宋体" w:cs="宋体"/>
              </w:rPr>
            </w:pPr>
          </w:p>
        </w:tc>
        <w:tc>
          <w:tcPr>
            <w:tcW w:w="956" w:type="dxa"/>
            <w:vAlign w:val="center"/>
          </w:tcPr>
          <w:p w14:paraId="298A619F">
            <w:pPr>
              <w:spacing w:line="300" w:lineRule="exact"/>
              <w:jc w:val="right"/>
              <w:rPr>
                <w:rFonts w:ascii="方正书宋_GBK" w:eastAsia="方正书宋_GBK"/>
              </w:rPr>
            </w:pPr>
          </w:p>
        </w:tc>
        <w:tc>
          <w:tcPr>
            <w:tcW w:w="978" w:type="dxa"/>
            <w:vAlign w:val="center"/>
          </w:tcPr>
          <w:p w14:paraId="1D862202">
            <w:pPr>
              <w:spacing w:line="300" w:lineRule="exact"/>
              <w:jc w:val="right"/>
              <w:rPr>
                <w:rFonts w:ascii="方正书宋_GBK" w:eastAsia="方正书宋_GBK"/>
              </w:rPr>
            </w:pPr>
          </w:p>
        </w:tc>
        <w:tc>
          <w:tcPr>
            <w:tcW w:w="956" w:type="dxa"/>
            <w:vAlign w:val="center"/>
          </w:tcPr>
          <w:p w14:paraId="79E943DC">
            <w:pPr>
              <w:spacing w:line="300" w:lineRule="exact"/>
              <w:jc w:val="right"/>
              <w:rPr>
                <w:rFonts w:ascii="方正书宋_GBK" w:eastAsia="方正书宋_GBK"/>
                <w:b/>
              </w:rPr>
            </w:pPr>
            <w:r>
              <w:rPr>
                <w:rFonts w:hint="eastAsia" w:ascii="方正书宋_GBK" w:eastAsia="方正书宋_GBK"/>
                <w:b/>
              </w:rPr>
              <w:t>6.80</w:t>
            </w:r>
          </w:p>
        </w:tc>
        <w:tc>
          <w:tcPr>
            <w:tcW w:w="956" w:type="dxa"/>
            <w:vAlign w:val="center"/>
          </w:tcPr>
          <w:p w14:paraId="6BC59570">
            <w:pPr>
              <w:spacing w:line="300" w:lineRule="exact"/>
              <w:jc w:val="right"/>
              <w:rPr>
                <w:rFonts w:ascii="方正书宋_GBK" w:eastAsia="方正书宋_GBK"/>
                <w:b/>
              </w:rPr>
            </w:pPr>
            <w:r>
              <w:rPr>
                <w:rFonts w:hint="eastAsia" w:ascii="方正书宋_GBK" w:eastAsia="方正书宋_GBK"/>
                <w:b/>
              </w:rPr>
              <w:t>6.80</w:t>
            </w:r>
          </w:p>
        </w:tc>
        <w:tc>
          <w:tcPr>
            <w:tcW w:w="956" w:type="dxa"/>
            <w:vAlign w:val="center"/>
          </w:tcPr>
          <w:p w14:paraId="27696FEA">
            <w:pPr>
              <w:spacing w:line="300" w:lineRule="exact"/>
              <w:jc w:val="right"/>
              <w:rPr>
                <w:rFonts w:ascii="方正书宋_GBK" w:eastAsia="方正书宋_GBK"/>
                <w:b/>
              </w:rPr>
            </w:pPr>
            <w:r>
              <w:rPr>
                <w:rFonts w:hint="eastAsia" w:ascii="方正书宋_GBK" w:eastAsia="方正书宋_GBK"/>
                <w:b/>
              </w:rPr>
              <w:t>6.80</w:t>
            </w:r>
          </w:p>
        </w:tc>
        <w:tc>
          <w:tcPr>
            <w:tcW w:w="956" w:type="dxa"/>
            <w:vAlign w:val="center"/>
          </w:tcPr>
          <w:p w14:paraId="06372E17">
            <w:pPr>
              <w:spacing w:line="300" w:lineRule="exact"/>
              <w:jc w:val="right"/>
              <w:rPr>
                <w:rFonts w:ascii="方正书宋_GBK" w:eastAsia="方正书宋_GBK"/>
              </w:rPr>
            </w:pPr>
          </w:p>
        </w:tc>
        <w:tc>
          <w:tcPr>
            <w:tcW w:w="956" w:type="dxa"/>
            <w:vAlign w:val="center"/>
          </w:tcPr>
          <w:p w14:paraId="4A2BB69C">
            <w:pPr>
              <w:spacing w:line="300" w:lineRule="exact"/>
              <w:jc w:val="right"/>
              <w:rPr>
                <w:rFonts w:ascii="方正书宋_GBK" w:eastAsia="方正书宋_GBK"/>
              </w:rPr>
            </w:pPr>
          </w:p>
        </w:tc>
        <w:tc>
          <w:tcPr>
            <w:tcW w:w="956" w:type="dxa"/>
            <w:vAlign w:val="center"/>
          </w:tcPr>
          <w:p w14:paraId="478FB807">
            <w:pPr>
              <w:spacing w:line="300" w:lineRule="exact"/>
              <w:jc w:val="right"/>
              <w:rPr>
                <w:rFonts w:ascii="方正书宋_GBK" w:eastAsia="方正书宋_GBK"/>
              </w:rPr>
            </w:pPr>
          </w:p>
        </w:tc>
        <w:tc>
          <w:tcPr>
            <w:tcW w:w="901" w:type="dxa"/>
            <w:vAlign w:val="center"/>
          </w:tcPr>
          <w:p w14:paraId="5C56AE7B">
            <w:pPr>
              <w:spacing w:line="300" w:lineRule="exact"/>
              <w:jc w:val="right"/>
              <w:rPr>
                <w:rFonts w:ascii="方正书宋_GBK" w:eastAsia="方正书宋_GBK"/>
              </w:rPr>
            </w:pPr>
          </w:p>
        </w:tc>
      </w:tr>
      <w:tr w14:paraId="6491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77CE67DF">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56FA4A0B">
            <w:pPr>
              <w:spacing w:line="300" w:lineRule="exact"/>
              <w:jc w:val="right"/>
              <w:rPr>
                <w:rFonts w:ascii="方正书宋_GBK" w:eastAsia="方正书宋_GBK"/>
              </w:rPr>
            </w:pPr>
            <w:r>
              <w:rPr>
                <w:rFonts w:hint="eastAsia" w:ascii="方正书宋_GBK" w:eastAsia="方正书宋_GBK"/>
              </w:rPr>
              <w:t>4.50</w:t>
            </w:r>
          </w:p>
        </w:tc>
        <w:tc>
          <w:tcPr>
            <w:tcW w:w="956" w:type="dxa"/>
            <w:vAlign w:val="center"/>
          </w:tcPr>
          <w:p w14:paraId="746F27FB">
            <w:pPr>
              <w:jc w:val="left"/>
              <w:rPr>
                <w:rFonts w:ascii="宋体" w:hAnsi="宋体" w:cs="宋体"/>
                <w:sz w:val="18"/>
                <w:szCs w:val="18"/>
              </w:rPr>
            </w:pPr>
            <w:r>
              <w:rPr>
                <w:rFonts w:hint="eastAsia"/>
                <w:sz w:val="18"/>
                <w:szCs w:val="18"/>
              </w:rPr>
              <w:t>计算机设备</w:t>
            </w:r>
          </w:p>
          <w:p w14:paraId="489E2D74">
            <w:pPr>
              <w:spacing w:line="300" w:lineRule="exact"/>
              <w:jc w:val="left"/>
              <w:rPr>
                <w:rFonts w:ascii="宋体" w:hAnsi="宋体" w:cs="宋体"/>
              </w:rPr>
            </w:pPr>
          </w:p>
        </w:tc>
        <w:tc>
          <w:tcPr>
            <w:tcW w:w="1161" w:type="dxa"/>
            <w:vAlign w:val="center"/>
          </w:tcPr>
          <w:p w14:paraId="1B037C18">
            <w:pPr>
              <w:spacing w:line="300" w:lineRule="exact"/>
              <w:jc w:val="left"/>
              <w:rPr>
                <w:rFonts w:ascii="方正书宋_GBK" w:eastAsia="方正书宋_GBK"/>
              </w:rPr>
            </w:pPr>
            <w:r>
              <w:rPr>
                <w:rFonts w:hint="eastAsia"/>
                <w:sz w:val="18"/>
                <w:szCs w:val="18"/>
              </w:rPr>
              <w:t>A020101</w:t>
            </w:r>
          </w:p>
        </w:tc>
        <w:tc>
          <w:tcPr>
            <w:tcW w:w="956" w:type="dxa"/>
            <w:vAlign w:val="center"/>
          </w:tcPr>
          <w:p w14:paraId="31207D27">
            <w:pPr>
              <w:spacing w:line="300" w:lineRule="exact"/>
              <w:jc w:val="left"/>
              <w:rPr>
                <w:rFonts w:ascii="宋体" w:hAnsi="宋体" w:cs="宋体"/>
              </w:rPr>
            </w:pPr>
            <w:r>
              <w:rPr>
                <w:rFonts w:hint="eastAsia" w:ascii="宋体" w:hAnsi="宋体" w:cs="宋体"/>
              </w:rPr>
              <w:t>台</w:t>
            </w:r>
          </w:p>
        </w:tc>
        <w:tc>
          <w:tcPr>
            <w:tcW w:w="956" w:type="dxa"/>
            <w:vAlign w:val="center"/>
          </w:tcPr>
          <w:p w14:paraId="4CE49EDE">
            <w:pPr>
              <w:spacing w:line="300" w:lineRule="exact"/>
              <w:jc w:val="right"/>
              <w:rPr>
                <w:rFonts w:ascii="方正书宋_GBK" w:eastAsia="方正书宋_GBK"/>
              </w:rPr>
            </w:pPr>
            <w:r>
              <w:rPr>
                <w:rFonts w:hint="eastAsia" w:ascii="方正书宋_GBK" w:eastAsia="方正书宋_GBK"/>
              </w:rPr>
              <w:t>10</w:t>
            </w:r>
          </w:p>
        </w:tc>
        <w:tc>
          <w:tcPr>
            <w:tcW w:w="978" w:type="dxa"/>
            <w:vAlign w:val="center"/>
          </w:tcPr>
          <w:p w14:paraId="45CF0B3D">
            <w:pPr>
              <w:spacing w:line="300" w:lineRule="exact"/>
              <w:jc w:val="right"/>
              <w:rPr>
                <w:rFonts w:ascii="方正书宋_GBK" w:eastAsia="方正书宋_GBK"/>
              </w:rPr>
            </w:pPr>
            <w:r>
              <w:rPr>
                <w:rFonts w:hint="eastAsia" w:ascii="方正书宋_GBK" w:eastAsia="方正书宋_GBK"/>
              </w:rPr>
              <w:t>0.45</w:t>
            </w:r>
          </w:p>
        </w:tc>
        <w:tc>
          <w:tcPr>
            <w:tcW w:w="956" w:type="dxa"/>
            <w:vAlign w:val="center"/>
          </w:tcPr>
          <w:p w14:paraId="22BABC70">
            <w:pPr>
              <w:spacing w:line="300" w:lineRule="exact"/>
              <w:jc w:val="right"/>
              <w:rPr>
                <w:rFonts w:ascii="方正书宋_GBK" w:eastAsia="方正书宋_GBK"/>
              </w:rPr>
            </w:pPr>
            <w:r>
              <w:rPr>
                <w:rFonts w:hint="eastAsia" w:ascii="方正书宋_GBK" w:eastAsia="方正书宋_GBK"/>
              </w:rPr>
              <w:t>4.5</w:t>
            </w:r>
          </w:p>
        </w:tc>
        <w:tc>
          <w:tcPr>
            <w:tcW w:w="956" w:type="dxa"/>
            <w:vAlign w:val="center"/>
          </w:tcPr>
          <w:p w14:paraId="1A25BC25">
            <w:pPr>
              <w:spacing w:line="300" w:lineRule="exact"/>
              <w:jc w:val="right"/>
              <w:rPr>
                <w:rFonts w:ascii="方正书宋_GBK" w:eastAsia="方正书宋_GBK"/>
              </w:rPr>
            </w:pPr>
            <w:r>
              <w:rPr>
                <w:rFonts w:hint="eastAsia" w:ascii="方正书宋_GBK" w:eastAsia="方正书宋_GBK"/>
              </w:rPr>
              <w:t>4.5</w:t>
            </w:r>
          </w:p>
        </w:tc>
        <w:tc>
          <w:tcPr>
            <w:tcW w:w="956" w:type="dxa"/>
            <w:vAlign w:val="center"/>
          </w:tcPr>
          <w:p w14:paraId="33AEF5A2">
            <w:pPr>
              <w:spacing w:line="300" w:lineRule="exact"/>
              <w:jc w:val="right"/>
              <w:rPr>
                <w:rFonts w:ascii="方正书宋_GBK" w:eastAsia="方正书宋_GBK"/>
              </w:rPr>
            </w:pPr>
            <w:r>
              <w:rPr>
                <w:rFonts w:hint="eastAsia" w:ascii="方正书宋_GBK" w:eastAsia="方正书宋_GBK"/>
              </w:rPr>
              <w:t>4.5</w:t>
            </w:r>
          </w:p>
        </w:tc>
        <w:tc>
          <w:tcPr>
            <w:tcW w:w="956" w:type="dxa"/>
            <w:vAlign w:val="center"/>
          </w:tcPr>
          <w:p w14:paraId="5C245174">
            <w:pPr>
              <w:spacing w:line="300" w:lineRule="exact"/>
              <w:jc w:val="right"/>
              <w:rPr>
                <w:rFonts w:ascii="方正书宋_GBK" w:eastAsia="方正书宋_GBK"/>
              </w:rPr>
            </w:pPr>
          </w:p>
        </w:tc>
        <w:tc>
          <w:tcPr>
            <w:tcW w:w="956" w:type="dxa"/>
            <w:vAlign w:val="center"/>
          </w:tcPr>
          <w:p w14:paraId="5E9A6B9B">
            <w:pPr>
              <w:spacing w:line="300" w:lineRule="exact"/>
              <w:jc w:val="right"/>
              <w:rPr>
                <w:rFonts w:ascii="方正书宋_GBK" w:eastAsia="方正书宋_GBK"/>
              </w:rPr>
            </w:pPr>
          </w:p>
        </w:tc>
        <w:tc>
          <w:tcPr>
            <w:tcW w:w="956" w:type="dxa"/>
            <w:vAlign w:val="center"/>
          </w:tcPr>
          <w:p w14:paraId="111F2BDA">
            <w:pPr>
              <w:spacing w:line="300" w:lineRule="exact"/>
              <w:jc w:val="right"/>
              <w:rPr>
                <w:rFonts w:ascii="方正书宋_GBK" w:eastAsia="方正书宋_GBK"/>
              </w:rPr>
            </w:pPr>
          </w:p>
        </w:tc>
        <w:tc>
          <w:tcPr>
            <w:tcW w:w="901" w:type="dxa"/>
            <w:vAlign w:val="center"/>
          </w:tcPr>
          <w:p w14:paraId="3D4CCD25">
            <w:pPr>
              <w:spacing w:line="300" w:lineRule="exact"/>
              <w:jc w:val="right"/>
              <w:rPr>
                <w:rFonts w:ascii="方正书宋_GBK" w:eastAsia="方正书宋_GBK"/>
              </w:rPr>
            </w:pPr>
          </w:p>
        </w:tc>
      </w:tr>
      <w:tr w14:paraId="62DE8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4" w:hRule="atLeast"/>
          <w:jc w:val="center"/>
        </w:trPr>
        <w:tc>
          <w:tcPr>
            <w:tcW w:w="2560" w:type="dxa"/>
            <w:vAlign w:val="center"/>
          </w:tcPr>
          <w:p w14:paraId="74AA77EA">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26131A3B">
            <w:pPr>
              <w:spacing w:line="300" w:lineRule="exact"/>
              <w:jc w:val="right"/>
              <w:rPr>
                <w:rFonts w:ascii="方正书宋_GBK" w:eastAsia="方正书宋_GBK"/>
              </w:rPr>
            </w:pPr>
            <w:r>
              <w:rPr>
                <w:rFonts w:hint="eastAsia" w:ascii="方正书宋_GBK" w:eastAsia="方正书宋_GBK"/>
              </w:rPr>
              <w:t>1.30</w:t>
            </w:r>
          </w:p>
        </w:tc>
        <w:tc>
          <w:tcPr>
            <w:tcW w:w="956" w:type="dxa"/>
            <w:vAlign w:val="center"/>
          </w:tcPr>
          <w:p w14:paraId="7CE109A7">
            <w:pPr>
              <w:jc w:val="left"/>
              <w:rPr>
                <w:rFonts w:ascii="宋体" w:hAnsi="宋体" w:cs="宋体"/>
                <w:sz w:val="18"/>
                <w:szCs w:val="18"/>
              </w:rPr>
            </w:pPr>
            <w:r>
              <w:rPr>
                <w:rFonts w:hint="eastAsia"/>
                <w:sz w:val="18"/>
                <w:szCs w:val="18"/>
              </w:rPr>
              <w:t>办公消耗用品及类似物品</w:t>
            </w:r>
          </w:p>
          <w:p w14:paraId="07CE307D">
            <w:pPr>
              <w:spacing w:line="300" w:lineRule="exact"/>
              <w:jc w:val="left"/>
              <w:rPr>
                <w:rFonts w:ascii="宋体" w:hAnsi="宋体" w:cs="宋体"/>
              </w:rPr>
            </w:pPr>
          </w:p>
        </w:tc>
        <w:tc>
          <w:tcPr>
            <w:tcW w:w="1161" w:type="dxa"/>
            <w:vAlign w:val="center"/>
          </w:tcPr>
          <w:p w14:paraId="579D2632">
            <w:pPr>
              <w:spacing w:line="300" w:lineRule="exact"/>
              <w:jc w:val="left"/>
              <w:rPr>
                <w:rFonts w:ascii="方正书宋_GBK" w:eastAsia="方正书宋_GBK"/>
              </w:rPr>
            </w:pPr>
            <w:r>
              <w:rPr>
                <w:rFonts w:hint="eastAsia"/>
                <w:sz w:val="18"/>
                <w:szCs w:val="18"/>
              </w:rPr>
              <w:t>A09</w:t>
            </w:r>
          </w:p>
        </w:tc>
        <w:tc>
          <w:tcPr>
            <w:tcW w:w="956" w:type="dxa"/>
            <w:vAlign w:val="center"/>
          </w:tcPr>
          <w:p w14:paraId="18F73C2E">
            <w:pPr>
              <w:spacing w:line="300" w:lineRule="exact"/>
              <w:jc w:val="left"/>
              <w:rPr>
                <w:rFonts w:ascii="宋体" w:hAnsi="宋体" w:cs="宋体"/>
              </w:rPr>
            </w:pPr>
          </w:p>
        </w:tc>
        <w:tc>
          <w:tcPr>
            <w:tcW w:w="956" w:type="dxa"/>
            <w:vAlign w:val="center"/>
          </w:tcPr>
          <w:p w14:paraId="0E76AD10">
            <w:pPr>
              <w:spacing w:line="300" w:lineRule="exact"/>
              <w:jc w:val="right"/>
              <w:rPr>
                <w:rFonts w:ascii="方正书宋_GBK" w:eastAsia="方正书宋_GBK"/>
              </w:rPr>
            </w:pPr>
          </w:p>
        </w:tc>
        <w:tc>
          <w:tcPr>
            <w:tcW w:w="978" w:type="dxa"/>
            <w:vAlign w:val="center"/>
          </w:tcPr>
          <w:p w14:paraId="555D2BF5">
            <w:pPr>
              <w:spacing w:line="300" w:lineRule="exact"/>
              <w:jc w:val="right"/>
              <w:rPr>
                <w:rFonts w:ascii="方正书宋_GBK" w:eastAsia="方正书宋_GBK"/>
              </w:rPr>
            </w:pPr>
          </w:p>
        </w:tc>
        <w:tc>
          <w:tcPr>
            <w:tcW w:w="956" w:type="dxa"/>
            <w:vAlign w:val="center"/>
          </w:tcPr>
          <w:p w14:paraId="6072ADF4">
            <w:pPr>
              <w:spacing w:line="300" w:lineRule="exact"/>
              <w:jc w:val="right"/>
              <w:rPr>
                <w:rFonts w:ascii="方正书宋_GBK" w:eastAsia="方正书宋_GBK"/>
              </w:rPr>
            </w:pPr>
            <w:r>
              <w:rPr>
                <w:rFonts w:hint="eastAsia" w:ascii="方正书宋_GBK" w:eastAsia="方正书宋_GBK"/>
              </w:rPr>
              <w:t>1.3</w:t>
            </w:r>
          </w:p>
        </w:tc>
        <w:tc>
          <w:tcPr>
            <w:tcW w:w="956" w:type="dxa"/>
            <w:vAlign w:val="center"/>
          </w:tcPr>
          <w:p w14:paraId="1F40A932">
            <w:pPr>
              <w:spacing w:line="300" w:lineRule="exact"/>
              <w:jc w:val="right"/>
              <w:rPr>
                <w:rFonts w:ascii="方正书宋_GBK" w:eastAsia="方正书宋_GBK"/>
              </w:rPr>
            </w:pPr>
            <w:r>
              <w:rPr>
                <w:rFonts w:hint="eastAsia" w:ascii="方正书宋_GBK" w:eastAsia="方正书宋_GBK"/>
              </w:rPr>
              <w:t>1.3</w:t>
            </w:r>
          </w:p>
        </w:tc>
        <w:tc>
          <w:tcPr>
            <w:tcW w:w="956" w:type="dxa"/>
            <w:vAlign w:val="center"/>
          </w:tcPr>
          <w:p w14:paraId="4645481F">
            <w:pPr>
              <w:spacing w:line="300" w:lineRule="exact"/>
              <w:jc w:val="right"/>
              <w:rPr>
                <w:rFonts w:ascii="方正书宋_GBK" w:eastAsia="方正书宋_GBK"/>
              </w:rPr>
            </w:pPr>
          </w:p>
        </w:tc>
        <w:tc>
          <w:tcPr>
            <w:tcW w:w="956" w:type="dxa"/>
            <w:vAlign w:val="center"/>
          </w:tcPr>
          <w:p w14:paraId="0E37513D">
            <w:pPr>
              <w:spacing w:line="300" w:lineRule="exact"/>
              <w:jc w:val="right"/>
              <w:rPr>
                <w:rFonts w:ascii="方正书宋_GBK" w:eastAsia="方正书宋_GBK"/>
              </w:rPr>
            </w:pPr>
          </w:p>
        </w:tc>
        <w:tc>
          <w:tcPr>
            <w:tcW w:w="956" w:type="dxa"/>
            <w:vAlign w:val="center"/>
          </w:tcPr>
          <w:p w14:paraId="4487F870">
            <w:pPr>
              <w:spacing w:line="300" w:lineRule="exact"/>
              <w:jc w:val="right"/>
              <w:rPr>
                <w:rFonts w:ascii="方正书宋_GBK" w:eastAsia="方正书宋_GBK"/>
              </w:rPr>
            </w:pPr>
          </w:p>
        </w:tc>
        <w:tc>
          <w:tcPr>
            <w:tcW w:w="956" w:type="dxa"/>
            <w:vAlign w:val="center"/>
          </w:tcPr>
          <w:p w14:paraId="48CF7027">
            <w:pPr>
              <w:spacing w:line="300" w:lineRule="exact"/>
              <w:jc w:val="right"/>
              <w:rPr>
                <w:rFonts w:ascii="方正书宋_GBK" w:eastAsia="方正书宋_GBK"/>
              </w:rPr>
            </w:pPr>
          </w:p>
        </w:tc>
        <w:tc>
          <w:tcPr>
            <w:tcW w:w="901" w:type="dxa"/>
            <w:vAlign w:val="center"/>
          </w:tcPr>
          <w:p w14:paraId="5928EAA8">
            <w:pPr>
              <w:spacing w:line="300" w:lineRule="exact"/>
              <w:jc w:val="right"/>
              <w:rPr>
                <w:rFonts w:ascii="方正书宋_GBK" w:eastAsia="方正书宋_GBK"/>
              </w:rPr>
            </w:pPr>
          </w:p>
        </w:tc>
      </w:tr>
      <w:tr w14:paraId="2DFC3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vAlign w:val="center"/>
          </w:tcPr>
          <w:p w14:paraId="763ED602">
            <w:pPr>
              <w:spacing w:line="300" w:lineRule="exact"/>
              <w:jc w:val="left"/>
              <w:rPr>
                <w:rFonts w:ascii="宋体" w:hAnsi="宋体" w:cs="宋体"/>
              </w:rPr>
            </w:pPr>
            <w:r>
              <w:rPr>
                <w:rFonts w:hint="eastAsia" w:ascii="宋体" w:hAnsi="宋体" w:cs="宋体"/>
              </w:rPr>
              <w:t>日常公用经费</w:t>
            </w:r>
          </w:p>
        </w:tc>
        <w:tc>
          <w:tcPr>
            <w:tcW w:w="1153" w:type="dxa"/>
            <w:vAlign w:val="center"/>
          </w:tcPr>
          <w:p w14:paraId="03016A1C">
            <w:pPr>
              <w:spacing w:line="300" w:lineRule="exact"/>
              <w:jc w:val="right"/>
              <w:rPr>
                <w:rFonts w:ascii="方正书宋_GBK" w:eastAsia="方正书宋_GBK"/>
              </w:rPr>
            </w:pPr>
            <w:r>
              <w:rPr>
                <w:rFonts w:hint="eastAsia" w:ascii="方正书宋_GBK" w:eastAsia="方正书宋_GBK"/>
              </w:rPr>
              <w:t>1.00</w:t>
            </w:r>
          </w:p>
        </w:tc>
        <w:tc>
          <w:tcPr>
            <w:tcW w:w="956" w:type="dxa"/>
            <w:vAlign w:val="center"/>
          </w:tcPr>
          <w:p w14:paraId="1514C6B3">
            <w:pPr>
              <w:spacing w:line="300" w:lineRule="exact"/>
              <w:jc w:val="left"/>
              <w:rPr>
                <w:rFonts w:ascii="宋体" w:hAnsi="宋体" w:cs="宋体"/>
              </w:rPr>
            </w:pPr>
            <w:r>
              <w:rPr>
                <w:rFonts w:hint="eastAsia" w:ascii="宋体" w:hAnsi="宋体" w:cs="宋体"/>
              </w:rPr>
              <w:t>维修和保养服务</w:t>
            </w:r>
          </w:p>
        </w:tc>
        <w:tc>
          <w:tcPr>
            <w:tcW w:w="1161" w:type="dxa"/>
            <w:vAlign w:val="center"/>
          </w:tcPr>
          <w:p w14:paraId="192123A5">
            <w:pPr>
              <w:spacing w:line="300" w:lineRule="exact"/>
              <w:jc w:val="left"/>
              <w:rPr>
                <w:rFonts w:ascii="方正书宋_GBK" w:eastAsia="方正书宋_GBK"/>
              </w:rPr>
            </w:pPr>
            <w:r>
              <w:rPr>
                <w:rFonts w:ascii="方正书宋_GBK" w:eastAsia="方正书宋_GBK"/>
              </w:rPr>
              <w:t>C</w:t>
            </w:r>
            <w:r>
              <w:rPr>
                <w:rFonts w:hint="eastAsia" w:ascii="方正书宋_GBK" w:eastAsia="方正书宋_GBK"/>
              </w:rPr>
              <w:t>05</w:t>
            </w:r>
          </w:p>
        </w:tc>
        <w:tc>
          <w:tcPr>
            <w:tcW w:w="956" w:type="dxa"/>
            <w:vAlign w:val="center"/>
          </w:tcPr>
          <w:p w14:paraId="604585DF">
            <w:pPr>
              <w:spacing w:line="300" w:lineRule="exact"/>
              <w:jc w:val="left"/>
              <w:rPr>
                <w:rFonts w:ascii="宋体" w:hAnsi="宋体" w:cs="宋体"/>
              </w:rPr>
            </w:pPr>
          </w:p>
        </w:tc>
        <w:tc>
          <w:tcPr>
            <w:tcW w:w="956" w:type="dxa"/>
            <w:vAlign w:val="center"/>
          </w:tcPr>
          <w:p w14:paraId="53FCE065">
            <w:pPr>
              <w:spacing w:line="300" w:lineRule="exact"/>
              <w:jc w:val="right"/>
              <w:rPr>
                <w:rFonts w:ascii="方正书宋_GBK" w:eastAsia="方正书宋_GBK"/>
              </w:rPr>
            </w:pPr>
          </w:p>
        </w:tc>
        <w:tc>
          <w:tcPr>
            <w:tcW w:w="978" w:type="dxa"/>
            <w:vAlign w:val="center"/>
          </w:tcPr>
          <w:p w14:paraId="0652426C">
            <w:pPr>
              <w:spacing w:line="300" w:lineRule="exact"/>
              <w:jc w:val="right"/>
              <w:rPr>
                <w:rFonts w:ascii="方正书宋_GBK" w:eastAsia="方正书宋_GBK"/>
              </w:rPr>
            </w:pPr>
          </w:p>
        </w:tc>
        <w:tc>
          <w:tcPr>
            <w:tcW w:w="956" w:type="dxa"/>
            <w:vAlign w:val="center"/>
          </w:tcPr>
          <w:p w14:paraId="7AE502CD">
            <w:pPr>
              <w:spacing w:line="300" w:lineRule="exact"/>
              <w:jc w:val="right"/>
              <w:rPr>
                <w:rFonts w:ascii="方正书宋_GBK" w:eastAsia="方正书宋_GBK"/>
              </w:rPr>
            </w:pPr>
            <w:r>
              <w:rPr>
                <w:rFonts w:hint="eastAsia" w:ascii="方正书宋_GBK" w:eastAsia="方正书宋_GBK"/>
              </w:rPr>
              <w:t>1</w:t>
            </w:r>
          </w:p>
        </w:tc>
        <w:tc>
          <w:tcPr>
            <w:tcW w:w="956" w:type="dxa"/>
            <w:vAlign w:val="center"/>
          </w:tcPr>
          <w:p w14:paraId="05B11BF1">
            <w:pPr>
              <w:spacing w:line="300" w:lineRule="exact"/>
              <w:jc w:val="right"/>
              <w:rPr>
                <w:rFonts w:ascii="方正书宋_GBK" w:eastAsia="方正书宋_GBK"/>
              </w:rPr>
            </w:pPr>
            <w:r>
              <w:rPr>
                <w:rFonts w:hint="eastAsia" w:ascii="方正书宋_GBK" w:eastAsia="方正书宋_GBK"/>
              </w:rPr>
              <w:t>1</w:t>
            </w:r>
          </w:p>
        </w:tc>
        <w:tc>
          <w:tcPr>
            <w:tcW w:w="956" w:type="dxa"/>
            <w:vAlign w:val="center"/>
          </w:tcPr>
          <w:p w14:paraId="33F7A780">
            <w:pPr>
              <w:spacing w:line="300" w:lineRule="exact"/>
              <w:jc w:val="right"/>
              <w:rPr>
                <w:rFonts w:ascii="方正书宋_GBK" w:eastAsia="方正书宋_GBK"/>
              </w:rPr>
            </w:pPr>
          </w:p>
        </w:tc>
        <w:tc>
          <w:tcPr>
            <w:tcW w:w="956" w:type="dxa"/>
            <w:vAlign w:val="center"/>
          </w:tcPr>
          <w:p w14:paraId="701A335D">
            <w:pPr>
              <w:spacing w:line="300" w:lineRule="exact"/>
              <w:jc w:val="right"/>
              <w:rPr>
                <w:rFonts w:ascii="方正书宋_GBK" w:eastAsia="方正书宋_GBK"/>
              </w:rPr>
            </w:pPr>
          </w:p>
        </w:tc>
        <w:tc>
          <w:tcPr>
            <w:tcW w:w="956" w:type="dxa"/>
            <w:vAlign w:val="center"/>
          </w:tcPr>
          <w:p w14:paraId="68789C1B">
            <w:pPr>
              <w:spacing w:line="300" w:lineRule="exact"/>
              <w:jc w:val="right"/>
              <w:rPr>
                <w:rFonts w:ascii="方正书宋_GBK" w:eastAsia="方正书宋_GBK"/>
              </w:rPr>
            </w:pPr>
          </w:p>
        </w:tc>
        <w:tc>
          <w:tcPr>
            <w:tcW w:w="956" w:type="dxa"/>
            <w:vAlign w:val="center"/>
          </w:tcPr>
          <w:p w14:paraId="19BE6722">
            <w:pPr>
              <w:spacing w:line="300" w:lineRule="exact"/>
              <w:jc w:val="right"/>
              <w:rPr>
                <w:rFonts w:ascii="方正书宋_GBK" w:eastAsia="方正书宋_GBK"/>
              </w:rPr>
            </w:pPr>
          </w:p>
        </w:tc>
        <w:tc>
          <w:tcPr>
            <w:tcW w:w="901" w:type="dxa"/>
            <w:vAlign w:val="center"/>
          </w:tcPr>
          <w:p w14:paraId="600349CC">
            <w:pPr>
              <w:spacing w:line="300" w:lineRule="exact"/>
              <w:jc w:val="right"/>
              <w:rPr>
                <w:rFonts w:ascii="方正书宋_GBK" w:eastAsia="方正书宋_GBK"/>
              </w:rPr>
            </w:pPr>
          </w:p>
        </w:tc>
      </w:tr>
    </w:tbl>
    <w:p w14:paraId="19658400">
      <w:pPr>
        <w:spacing w:line="300" w:lineRule="exact"/>
        <w:jc w:val="left"/>
        <w:outlineLvl w:val="0"/>
        <w:sectPr>
          <w:pgSz w:w="16839" w:h="11907" w:orient="landscape"/>
          <w:pgMar w:top="1361" w:right="1020" w:bottom="1361" w:left="1020" w:header="851" w:footer="992" w:gutter="0"/>
          <w:cols w:space="720" w:num="1"/>
          <w:docGrid w:type="lines" w:linePitch="312" w:charSpace="0"/>
        </w:sectPr>
      </w:pPr>
    </w:p>
    <w:p w14:paraId="7E302943">
      <w:pPr>
        <w:jc w:val="center"/>
        <w:rPr>
          <w:rFonts w:ascii="黑体" w:hAnsi="黑体" w:eastAsia="黑体"/>
          <w:sz w:val="32"/>
          <w:szCs w:val="32"/>
        </w:rPr>
      </w:pPr>
      <w:r>
        <w:rPr>
          <w:rFonts w:hint="eastAsia" w:ascii="黑体" w:hAnsi="黑体" w:eastAsia="黑体"/>
          <w:sz w:val="32"/>
          <w:szCs w:val="32"/>
        </w:rPr>
        <w:t>第七部分：国有资产信息情况说明</w:t>
      </w:r>
    </w:p>
    <w:p w14:paraId="55120B72">
      <w:pPr>
        <w:rPr>
          <w:rFonts w:ascii="宋体" w:hAnsi="宋体"/>
          <w:sz w:val="32"/>
          <w:szCs w:val="32"/>
        </w:rPr>
      </w:pPr>
    </w:p>
    <w:p w14:paraId="36816BA4">
      <w:pPr>
        <w:spacing w:line="520" w:lineRule="exact"/>
        <w:ind w:left="210" w:leftChars="100" w:firstLine="640" w:firstLineChars="200"/>
        <w:rPr>
          <w:rFonts w:ascii="仿宋" w:hAnsi="仿宋" w:eastAsia="仿宋"/>
          <w:sz w:val="32"/>
          <w:szCs w:val="32"/>
        </w:rPr>
      </w:pPr>
      <w:r>
        <w:rPr>
          <w:rFonts w:hint="eastAsia" w:ascii="仿宋" w:hAnsi="仿宋" w:eastAsia="仿宋"/>
          <w:sz w:val="32"/>
          <w:szCs w:val="32"/>
        </w:rPr>
        <w:t>保定白沟新城管理委员会办公室2016年末固定资产总值392.41 万元， 2017年我办公室拟购置固定资产 42.56 万元，主要为计算机、打印机以及其他部分办公设备，已列入政府采购预算，详见政府采购预算表。</w:t>
      </w:r>
    </w:p>
    <w:p w14:paraId="7AFDC016">
      <w:pPr>
        <w:spacing w:line="520" w:lineRule="exact"/>
        <w:ind w:firstLine="640" w:firstLineChars="200"/>
        <w:rPr>
          <w:rFonts w:ascii="仿宋" w:hAnsi="仿宋" w:eastAsia="仿宋"/>
          <w:sz w:val="32"/>
          <w:szCs w:val="32"/>
        </w:rPr>
      </w:pPr>
      <w:r>
        <w:rPr>
          <w:rFonts w:hint="eastAsia" w:ascii="仿宋" w:hAnsi="仿宋" w:eastAsia="仿宋"/>
          <w:sz w:val="32"/>
          <w:szCs w:val="32"/>
        </w:rPr>
        <w:t>2016年国有资产占有情况见下表：</w:t>
      </w:r>
    </w:p>
    <w:tbl>
      <w:tblPr>
        <w:tblStyle w:val="4"/>
        <w:tblpPr w:leftFromText="180" w:rightFromText="180" w:vertAnchor="text" w:horzAnchor="page" w:tblpX="1195" w:tblpY="381"/>
        <w:tblOverlap w:val="never"/>
        <w:tblW w:w="10440" w:type="dxa"/>
        <w:tblInd w:w="0" w:type="dxa"/>
        <w:tblLayout w:type="fixed"/>
        <w:tblCellMar>
          <w:top w:w="0" w:type="dxa"/>
          <w:left w:w="108" w:type="dxa"/>
          <w:bottom w:w="0" w:type="dxa"/>
          <w:right w:w="108" w:type="dxa"/>
        </w:tblCellMar>
      </w:tblPr>
      <w:tblGrid>
        <w:gridCol w:w="4327"/>
        <w:gridCol w:w="655"/>
        <w:gridCol w:w="2479"/>
        <w:gridCol w:w="2979"/>
      </w:tblGrid>
      <w:tr w14:paraId="62773346">
        <w:tblPrEx>
          <w:tblCellMar>
            <w:top w:w="0" w:type="dxa"/>
            <w:left w:w="108" w:type="dxa"/>
            <w:bottom w:w="0" w:type="dxa"/>
            <w:right w:w="108" w:type="dxa"/>
          </w:tblCellMar>
        </w:tblPrEx>
        <w:trPr>
          <w:trHeight w:val="350" w:hRule="atLeast"/>
        </w:trPr>
        <w:tc>
          <w:tcPr>
            <w:tcW w:w="4982" w:type="dxa"/>
            <w:gridSpan w:val="2"/>
            <w:tcBorders>
              <w:top w:val="nil"/>
              <w:left w:val="nil"/>
              <w:bottom w:val="nil"/>
              <w:right w:val="nil"/>
            </w:tcBorders>
            <w:vAlign w:val="bottom"/>
          </w:tcPr>
          <w:p w14:paraId="6784BDA6">
            <w:pPr>
              <w:widowControl/>
              <w:jc w:val="left"/>
              <w:rPr>
                <w:rFonts w:ascii="宋体" w:hAnsi="宋体" w:cs="Arial"/>
                <w:color w:val="000000"/>
                <w:kern w:val="0"/>
                <w:sz w:val="24"/>
                <w:szCs w:val="24"/>
              </w:rPr>
            </w:pPr>
            <w:r>
              <w:rPr>
                <w:rFonts w:hint="eastAsia" w:ascii="宋体" w:hAnsi="宋体" w:cs="Arial"/>
                <w:color w:val="000000"/>
                <w:kern w:val="0"/>
                <w:sz w:val="24"/>
                <w:szCs w:val="24"/>
              </w:rPr>
              <w:t>编制单位：保定白沟新城管理委员会公室</w:t>
            </w:r>
          </w:p>
        </w:tc>
        <w:tc>
          <w:tcPr>
            <w:tcW w:w="2479" w:type="dxa"/>
            <w:tcBorders>
              <w:top w:val="nil"/>
              <w:left w:val="nil"/>
              <w:bottom w:val="nil"/>
              <w:right w:val="nil"/>
            </w:tcBorders>
            <w:vAlign w:val="bottom"/>
          </w:tcPr>
          <w:p w14:paraId="6AA91E83">
            <w:pPr>
              <w:widowControl/>
              <w:jc w:val="left"/>
              <w:rPr>
                <w:rFonts w:ascii="Arial" w:hAnsi="Arial" w:cs="Arial"/>
                <w:color w:val="000000"/>
                <w:kern w:val="0"/>
                <w:sz w:val="20"/>
                <w:szCs w:val="20"/>
              </w:rPr>
            </w:pPr>
          </w:p>
        </w:tc>
        <w:tc>
          <w:tcPr>
            <w:tcW w:w="2979" w:type="dxa"/>
            <w:tcBorders>
              <w:top w:val="nil"/>
              <w:left w:val="nil"/>
              <w:bottom w:val="nil"/>
              <w:right w:val="nil"/>
            </w:tcBorders>
            <w:vAlign w:val="bottom"/>
          </w:tcPr>
          <w:p w14:paraId="5B8C8ED0">
            <w:pPr>
              <w:widowControl/>
              <w:jc w:val="center"/>
              <w:rPr>
                <w:rFonts w:ascii="宋体" w:hAnsi="宋体" w:cs="Arial"/>
                <w:color w:val="000000"/>
                <w:kern w:val="0"/>
                <w:sz w:val="24"/>
                <w:szCs w:val="24"/>
              </w:rPr>
            </w:pPr>
            <w:r>
              <w:rPr>
                <w:rFonts w:hint="eastAsia" w:ascii="宋体" w:hAnsi="宋体" w:cs="Arial"/>
                <w:color w:val="000000"/>
                <w:kern w:val="0"/>
                <w:sz w:val="24"/>
                <w:szCs w:val="24"/>
              </w:rPr>
              <w:t>2016年度</w:t>
            </w:r>
          </w:p>
        </w:tc>
      </w:tr>
      <w:tr w14:paraId="1251ABF5">
        <w:tblPrEx>
          <w:tblCellMar>
            <w:top w:w="0" w:type="dxa"/>
            <w:left w:w="108" w:type="dxa"/>
            <w:bottom w:w="0" w:type="dxa"/>
            <w:right w:w="108" w:type="dxa"/>
          </w:tblCellMar>
        </w:tblPrEx>
        <w:trPr>
          <w:trHeight w:val="316" w:hRule="atLeast"/>
        </w:trPr>
        <w:tc>
          <w:tcPr>
            <w:tcW w:w="4327" w:type="dxa"/>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14:paraId="323A1F79">
            <w:pPr>
              <w:widowControl/>
              <w:jc w:val="center"/>
              <w:rPr>
                <w:rFonts w:ascii="宋体" w:hAnsi="宋体" w:cs="Arial"/>
                <w:color w:val="000000"/>
                <w:kern w:val="0"/>
                <w:sz w:val="22"/>
              </w:rPr>
            </w:pPr>
            <w:r>
              <w:rPr>
                <w:rFonts w:hint="eastAsia" w:ascii="宋体" w:hAnsi="宋体" w:cs="Arial"/>
                <w:color w:val="000000"/>
                <w:kern w:val="0"/>
                <w:sz w:val="22"/>
              </w:rPr>
              <w:t>项　　目</w:t>
            </w:r>
          </w:p>
        </w:tc>
        <w:tc>
          <w:tcPr>
            <w:tcW w:w="655" w:type="dxa"/>
            <w:vMerge w:val="restart"/>
            <w:tcBorders>
              <w:top w:val="single" w:color="000000" w:sz="8" w:space="0"/>
              <w:left w:val="nil"/>
              <w:bottom w:val="single" w:color="000000" w:sz="4" w:space="0"/>
              <w:right w:val="single" w:color="000000" w:sz="4" w:space="0"/>
            </w:tcBorders>
            <w:shd w:val="clear" w:color="FFFFFF" w:fill="C0C0C0"/>
            <w:vAlign w:val="center"/>
          </w:tcPr>
          <w:p w14:paraId="5629F7E1">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2479" w:type="dxa"/>
            <w:tcBorders>
              <w:top w:val="single" w:color="000000" w:sz="8" w:space="0"/>
              <w:left w:val="nil"/>
              <w:bottom w:val="single" w:color="000000" w:sz="4" w:space="0"/>
              <w:right w:val="single" w:color="000000" w:sz="4" w:space="0"/>
            </w:tcBorders>
            <w:shd w:val="clear" w:color="FFFFFF" w:fill="C0C0C0"/>
            <w:vAlign w:val="center"/>
          </w:tcPr>
          <w:p w14:paraId="6D557106">
            <w:pPr>
              <w:widowControl/>
              <w:jc w:val="center"/>
              <w:rPr>
                <w:rFonts w:ascii="宋体" w:hAnsi="宋体" w:cs="Arial"/>
                <w:color w:val="000000"/>
                <w:kern w:val="0"/>
                <w:sz w:val="22"/>
              </w:rPr>
            </w:pPr>
            <w:r>
              <w:rPr>
                <w:rFonts w:hint="eastAsia" w:ascii="宋体" w:hAnsi="宋体" w:cs="Arial"/>
                <w:color w:val="000000"/>
                <w:kern w:val="0"/>
                <w:sz w:val="22"/>
              </w:rPr>
              <w:t>数量</w:t>
            </w:r>
          </w:p>
        </w:tc>
        <w:tc>
          <w:tcPr>
            <w:tcW w:w="2979" w:type="dxa"/>
            <w:tcBorders>
              <w:top w:val="single" w:color="000000" w:sz="8" w:space="0"/>
              <w:left w:val="nil"/>
              <w:bottom w:val="single" w:color="000000" w:sz="4" w:space="0"/>
              <w:right w:val="nil"/>
            </w:tcBorders>
            <w:shd w:val="clear" w:color="FFFFFF" w:fill="C0C0C0"/>
            <w:vAlign w:val="center"/>
          </w:tcPr>
          <w:p w14:paraId="20A6A0D0">
            <w:pPr>
              <w:widowControl/>
              <w:jc w:val="center"/>
              <w:rPr>
                <w:rFonts w:ascii="宋体" w:hAnsi="宋体" w:cs="Arial"/>
                <w:color w:val="000000"/>
                <w:kern w:val="0"/>
                <w:sz w:val="22"/>
              </w:rPr>
            </w:pPr>
            <w:r>
              <w:rPr>
                <w:rFonts w:hint="eastAsia" w:ascii="宋体" w:hAnsi="宋体" w:cs="Arial"/>
                <w:color w:val="000000"/>
                <w:kern w:val="0"/>
                <w:sz w:val="22"/>
              </w:rPr>
              <w:t>价值</w:t>
            </w:r>
          </w:p>
        </w:tc>
      </w:tr>
      <w:tr w14:paraId="46DE7EAA">
        <w:tblPrEx>
          <w:tblCellMar>
            <w:top w:w="0" w:type="dxa"/>
            <w:left w:w="108" w:type="dxa"/>
            <w:bottom w:w="0" w:type="dxa"/>
            <w:right w:w="108" w:type="dxa"/>
          </w:tblCellMar>
        </w:tblPrEx>
        <w:trPr>
          <w:trHeight w:val="316" w:hRule="atLeast"/>
        </w:trPr>
        <w:tc>
          <w:tcPr>
            <w:tcW w:w="4327"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7F30B8B">
            <w:pPr>
              <w:widowControl/>
              <w:jc w:val="center"/>
              <w:rPr>
                <w:rFonts w:ascii="宋体" w:hAnsi="宋体" w:cs="Arial"/>
                <w:color w:val="000000"/>
                <w:kern w:val="0"/>
                <w:sz w:val="22"/>
              </w:rPr>
            </w:pPr>
          </w:p>
        </w:tc>
        <w:tc>
          <w:tcPr>
            <w:tcW w:w="655" w:type="dxa"/>
            <w:vMerge w:val="continue"/>
            <w:tcBorders>
              <w:top w:val="single" w:color="000000" w:sz="8" w:space="0"/>
              <w:left w:val="nil"/>
              <w:bottom w:val="single" w:color="000000" w:sz="4" w:space="0"/>
              <w:right w:val="single" w:color="000000" w:sz="4" w:space="0"/>
            </w:tcBorders>
            <w:shd w:val="clear" w:color="auto" w:fill="auto"/>
            <w:vAlign w:val="center"/>
          </w:tcPr>
          <w:p w14:paraId="0522B31E">
            <w:pPr>
              <w:widowControl/>
              <w:jc w:val="center"/>
              <w:rPr>
                <w:rFonts w:ascii="宋体" w:hAnsi="宋体" w:cs="Arial"/>
                <w:color w:val="000000"/>
                <w:kern w:val="0"/>
                <w:sz w:val="22"/>
              </w:rPr>
            </w:pPr>
          </w:p>
        </w:tc>
        <w:tc>
          <w:tcPr>
            <w:tcW w:w="2479" w:type="dxa"/>
            <w:tcBorders>
              <w:top w:val="nil"/>
              <w:left w:val="nil"/>
              <w:bottom w:val="single" w:color="000000" w:sz="4" w:space="0"/>
              <w:right w:val="single" w:color="000000" w:sz="4" w:space="0"/>
            </w:tcBorders>
            <w:shd w:val="clear" w:color="FFFFFF" w:fill="C0C0C0"/>
            <w:vAlign w:val="center"/>
          </w:tcPr>
          <w:p w14:paraId="702F825C">
            <w:pPr>
              <w:widowControl/>
              <w:jc w:val="center"/>
              <w:rPr>
                <w:rFonts w:ascii="宋体" w:hAnsi="宋体" w:cs="Arial"/>
                <w:color w:val="000000"/>
                <w:kern w:val="0"/>
                <w:sz w:val="22"/>
              </w:rPr>
            </w:pPr>
            <w:r>
              <w:rPr>
                <w:rFonts w:hint="eastAsia" w:ascii="宋体" w:hAnsi="宋体" w:cs="Arial"/>
                <w:color w:val="000000"/>
                <w:kern w:val="0"/>
                <w:sz w:val="22"/>
              </w:rPr>
              <w:t>年末数</w:t>
            </w:r>
          </w:p>
        </w:tc>
        <w:tc>
          <w:tcPr>
            <w:tcW w:w="2979" w:type="dxa"/>
            <w:tcBorders>
              <w:top w:val="nil"/>
              <w:left w:val="nil"/>
              <w:bottom w:val="single" w:color="000000" w:sz="4" w:space="0"/>
              <w:right w:val="single" w:color="000000" w:sz="4" w:space="0"/>
            </w:tcBorders>
            <w:shd w:val="clear" w:color="FFFFFF" w:fill="C0C0C0"/>
            <w:vAlign w:val="center"/>
          </w:tcPr>
          <w:p w14:paraId="72A6C0EC">
            <w:pPr>
              <w:widowControl/>
              <w:jc w:val="center"/>
              <w:rPr>
                <w:rFonts w:ascii="宋体" w:hAnsi="宋体" w:cs="Arial"/>
                <w:color w:val="000000"/>
                <w:kern w:val="0"/>
                <w:sz w:val="22"/>
              </w:rPr>
            </w:pPr>
            <w:r>
              <w:rPr>
                <w:rFonts w:hint="eastAsia" w:ascii="宋体" w:hAnsi="宋体" w:cs="Arial"/>
                <w:color w:val="000000"/>
                <w:kern w:val="0"/>
                <w:sz w:val="22"/>
              </w:rPr>
              <w:t>年末数</w:t>
            </w:r>
          </w:p>
        </w:tc>
      </w:tr>
      <w:tr w14:paraId="158FFCF3">
        <w:tblPrEx>
          <w:tblCellMar>
            <w:top w:w="0" w:type="dxa"/>
            <w:left w:w="108" w:type="dxa"/>
            <w:bottom w:w="0" w:type="dxa"/>
            <w:right w:w="108" w:type="dxa"/>
          </w:tblCellMar>
        </w:tblPrEx>
        <w:trPr>
          <w:trHeight w:val="308" w:hRule="atLeast"/>
        </w:trPr>
        <w:tc>
          <w:tcPr>
            <w:tcW w:w="4327" w:type="dxa"/>
            <w:tcBorders>
              <w:top w:val="nil"/>
              <w:left w:val="single" w:color="000000" w:sz="8" w:space="0"/>
              <w:bottom w:val="single" w:color="000000" w:sz="4" w:space="0"/>
              <w:right w:val="single" w:color="000000" w:sz="4" w:space="0"/>
            </w:tcBorders>
            <w:shd w:val="clear" w:color="FFFFFF" w:fill="C0C0C0"/>
            <w:vAlign w:val="center"/>
          </w:tcPr>
          <w:p w14:paraId="48FC1A3A">
            <w:pPr>
              <w:widowControl/>
              <w:jc w:val="center"/>
              <w:rPr>
                <w:rFonts w:ascii="宋体" w:hAnsi="宋体" w:cs="Arial"/>
                <w:color w:val="000000"/>
                <w:kern w:val="0"/>
                <w:sz w:val="22"/>
              </w:rPr>
            </w:pPr>
            <w:r>
              <w:rPr>
                <w:rFonts w:hint="eastAsia" w:ascii="宋体" w:hAnsi="宋体" w:cs="Arial"/>
                <w:color w:val="000000"/>
                <w:kern w:val="0"/>
                <w:sz w:val="22"/>
              </w:rPr>
              <w:t>栏　　次</w:t>
            </w:r>
          </w:p>
        </w:tc>
        <w:tc>
          <w:tcPr>
            <w:tcW w:w="655" w:type="dxa"/>
            <w:tcBorders>
              <w:top w:val="nil"/>
              <w:left w:val="nil"/>
              <w:bottom w:val="single" w:color="000000" w:sz="4" w:space="0"/>
              <w:right w:val="single" w:color="000000" w:sz="4" w:space="0"/>
            </w:tcBorders>
            <w:shd w:val="clear" w:color="FFFFFF" w:fill="C0C0C0"/>
            <w:vAlign w:val="center"/>
          </w:tcPr>
          <w:p w14:paraId="0B51464F">
            <w:pPr>
              <w:widowControl/>
              <w:jc w:val="center"/>
              <w:rPr>
                <w:rFonts w:ascii="宋体" w:hAnsi="宋体" w:cs="Arial"/>
                <w:color w:val="000000"/>
                <w:kern w:val="0"/>
                <w:sz w:val="22"/>
              </w:rPr>
            </w:pPr>
          </w:p>
        </w:tc>
        <w:tc>
          <w:tcPr>
            <w:tcW w:w="2479" w:type="dxa"/>
            <w:tcBorders>
              <w:top w:val="nil"/>
              <w:left w:val="nil"/>
              <w:bottom w:val="single" w:color="000000" w:sz="4" w:space="0"/>
              <w:right w:val="single" w:color="000000" w:sz="4" w:space="0"/>
            </w:tcBorders>
            <w:shd w:val="clear" w:color="FFFFFF" w:fill="C0C0C0"/>
            <w:vAlign w:val="center"/>
          </w:tcPr>
          <w:p w14:paraId="23E50001">
            <w:pPr>
              <w:widowControl/>
              <w:jc w:val="center"/>
              <w:rPr>
                <w:rFonts w:ascii="宋体" w:hAnsi="宋体" w:cs="Arial"/>
                <w:color w:val="000000"/>
                <w:kern w:val="0"/>
                <w:sz w:val="22"/>
              </w:rPr>
            </w:pPr>
            <w:r>
              <w:rPr>
                <w:rFonts w:hint="eastAsia" w:ascii="宋体" w:hAnsi="宋体" w:cs="Arial"/>
                <w:color w:val="000000"/>
                <w:kern w:val="0"/>
                <w:sz w:val="22"/>
              </w:rPr>
              <w:t>2</w:t>
            </w:r>
          </w:p>
        </w:tc>
        <w:tc>
          <w:tcPr>
            <w:tcW w:w="2979" w:type="dxa"/>
            <w:tcBorders>
              <w:top w:val="nil"/>
              <w:left w:val="nil"/>
              <w:bottom w:val="single" w:color="000000" w:sz="4" w:space="0"/>
              <w:right w:val="single" w:color="000000" w:sz="4" w:space="0"/>
            </w:tcBorders>
            <w:shd w:val="clear" w:color="FFFFFF" w:fill="C0C0C0"/>
            <w:vAlign w:val="center"/>
          </w:tcPr>
          <w:p w14:paraId="6C65D053">
            <w:pPr>
              <w:widowControl/>
              <w:jc w:val="center"/>
              <w:rPr>
                <w:rFonts w:ascii="宋体" w:hAnsi="宋体" w:cs="Arial"/>
                <w:color w:val="000000"/>
                <w:kern w:val="0"/>
                <w:sz w:val="22"/>
              </w:rPr>
            </w:pPr>
            <w:r>
              <w:rPr>
                <w:rFonts w:hint="eastAsia" w:ascii="宋体" w:hAnsi="宋体" w:cs="Arial"/>
                <w:color w:val="000000"/>
                <w:kern w:val="0"/>
                <w:sz w:val="22"/>
              </w:rPr>
              <w:t>4</w:t>
            </w:r>
          </w:p>
        </w:tc>
      </w:tr>
      <w:tr w14:paraId="27299EBD">
        <w:tblPrEx>
          <w:tblCellMar>
            <w:top w:w="0" w:type="dxa"/>
            <w:left w:w="108" w:type="dxa"/>
            <w:bottom w:w="0" w:type="dxa"/>
            <w:right w:w="108" w:type="dxa"/>
          </w:tblCellMar>
        </w:tblPrEx>
        <w:trPr>
          <w:trHeight w:val="308" w:hRule="atLeast"/>
        </w:trPr>
        <w:tc>
          <w:tcPr>
            <w:tcW w:w="4327" w:type="dxa"/>
            <w:tcBorders>
              <w:top w:val="nil"/>
              <w:left w:val="single" w:color="000000" w:sz="8" w:space="0"/>
              <w:bottom w:val="single" w:color="000000" w:sz="4" w:space="0"/>
              <w:right w:val="single" w:color="000000" w:sz="4" w:space="0"/>
            </w:tcBorders>
            <w:shd w:val="clear" w:color="FFFFFF" w:fill="C0C0C0"/>
            <w:vAlign w:val="center"/>
          </w:tcPr>
          <w:p w14:paraId="6680397E">
            <w:pPr>
              <w:widowControl/>
              <w:jc w:val="center"/>
              <w:rPr>
                <w:rFonts w:ascii="宋体" w:hAnsi="宋体" w:cs="Arial"/>
                <w:color w:val="000000"/>
                <w:kern w:val="0"/>
                <w:sz w:val="22"/>
              </w:rPr>
            </w:pPr>
            <w:r>
              <w:rPr>
                <w:rFonts w:hint="eastAsia" w:ascii="宋体" w:hAnsi="宋体" w:cs="Arial"/>
                <w:color w:val="000000"/>
                <w:kern w:val="0"/>
                <w:sz w:val="22"/>
              </w:rPr>
              <w:t>二、固定资产合计</w:t>
            </w:r>
          </w:p>
        </w:tc>
        <w:tc>
          <w:tcPr>
            <w:tcW w:w="655" w:type="dxa"/>
            <w:tcBorders>
              <w:top w:val="nil"/>
              <w:left w:val="nil"/>
              <w:bottom w:val="single" w:color="000000" w:sz="4" w:space="0"/>
              <w:right w:val="single" w:color="000000" w:sz="4" w:space="0"/>
            </w:tcBorders>
            <w:shd w:val="clear" w:color="FFFFFF" w:fill="C0C0C0"/>
            <w:vAlign w:val="center"/>
          </w:tcPr>
          <w:p w14:paraId="17993E1A">
            <w:pPr>
              <w:widowControl/>
              <w:jc w:val="center"/>
              <w:rPr>
                <w:rFonts w:ascii="宋体" w:hAnsi="宋体" w:cs="Arial"/>
                <w:color w:val="000000"/>
                <w:kern w:val="0"/>
                <w:sz w:val="22"/>
              </w:rPr>
            </w:pPr>
            <w:r>
              <w:rPr>
                <w:rFonts w:hint="eastAsia" w:ascii="宋体" w:hAnsi="宋体" w:cs="Arial"/>
                <w:color w:val="000000"/>
                <w:kern w:val="0"/>
                <w:sz w:val="22"/>
              </w:rPr>
              <w:t>3</w:t>
            </w:r>
          </w:p>
        </w:tc>
        <w:tc>
          <w:tcPr>
            <w:tcW w:w="2479" w:type="dxa"/>
            <w:tcBorders>
              <w:top w:val="nil"/>
              <w:left w:val="nil"/>
              <w:bottom w:val="single" w:color="000000" w:sz="4" w:space="0"/>
              <w:right w:val="single" w:color="000000" w:sz="4" w:space="0"/>
            </w:tcBorders>
            <w:vAlign w:val="center"/>
          </w:tcPr>
          <w:p w14:paraId="51BA4A62">
            <w:pPr>
              <w:widowControl/>
              <w:jc w:val="center"/>
              <w:rPr>
                <w:rFonts w:ascii="宋体" w:hAnsi="宋体" w:cs="Arial"/>
                <w:color w:val="000000"/>
                <w:kern w:val="0"/>
                <w:sz w:val="22"/>
              </w:rPr>
            </w:pPr>
            <w:r>
              <w:rPr>
                <w:rFonts w:hint="eastAsia" w:ascii="宋体" w:hAnsi="宋体" w:cs="Arial"/>
                <w:color w:val="000000"/>
                <w:kern w:val="0"/>
                <w:sz w:val="22"/>
              </w:rPr>
              <w:t>—</w:t>
            </w:r>
          </w:p>
        </w:tc>
        <w:tc>
          <w:tcPr>
            <w:tcW w:w="2979" w:type="dxa"/>
            <w:tcBorders>
              <w:top w:val="nil"/>
              <w:left w:val="nil"/>
              <w:bottom w:val="single" w:color="000000" w:sz="4" w:space="0"/>
              <w:right w:val="single" w:color="000000" w:sz="4" w:space="0"/>
            </w:tcBorders>
            <w:vAlign w:val="center"/>
          </w:tcPr>
          <w:p w14:paraId="00D0032A">
            <w:pPr>
              <w:widowControl/>
              <w:jc w:val="center"/>
              <w:rPr>
                <w:rFonts w:ascii="宋体" w:hAnsi="宋体" w:cs="Arial"/>
                <w:color w:val="000000"/>
                <w:kern w:val="0"/>
                <w:sz w:val="22"/>
              </w:rPr>
            </w:pPr>
            <w:r>
              <w:rPr>
                <w:rFonts w:hint="eastAsia" w:ascii="宋体" w:hAnsi="宋体" w:cs="Arial"/>
                <w:color w:val="000000"/>
                <w:kern w:val="0"/>
                <w:sz w:val="22"/>
              </w:rPr>
              <w:t>3924102.15</w:t>
            </w:r>
          </w:p>
        </w:tc>
      </w:tr>
      <w:tr w14:paraId="3A66F1D3">
        <w:tblPrEx>
          <w:tblCellMar>
            <w:top w:w="0" w:type="dxa"/>
            <w:left w:w="108" w:type="dxa"/>
            <w:bottom w:w="0" w:type="dxa"/>
            <w:right w:w="108" w:type="dxa"/>
          </w:tblCellMar>
        </w:tblPrEx>
        <w:trPr>
          <w:trHeight w:val="308" w:hRule="atLeast"/>
        </w:trPr>
        <w:tc>
          <w:tcPr>
            <w:tcW w:w="4327" w:type="dxa"/>
            <w:tcBorders>
              <w:top w:val="nil"/>
              <w:left w:val="single" w:color="000000" w:sz="8" w:space="0"/>
              <w:bottom w:val="single" w:color="000000" w:sz="4" w:space="0"/>
              <w:right w:val="single" w:color="000000" w:sz="4" w:space="0"/>
            </w:tcBorders>
            <w:shd w:val="clear" w:color="FFFFFF" w:fill="C0C0C0"/>
            <w:vAlign w:val="center"/>
          </w:tcPr>
          <w:p w14:paraId="4BCCA79E">
            <w:pPr>
              <w:widowControl/>
              <w:jc w:val="center"/>
              <w:rPr>
                <w:rFonts w:ascii="宋体" w:hAnsi="宋体" w:cs="Arial"/>
                <w:color w:val="000000"/>
                <w:kern w:val="0"/>
                <w:sz w:val="22"/>
              </w:rPr>
            </w:pPr>
            <w:r>
              <w:rPr>
                <w:rFonts w:hint="eastAsia" w:ascii="宋体" w:hAnsi="宋体" w:cs="Arial"/>
                <w:color w:val="000000"/>
                <w:kern w:val="0"/>
                <w:sz w:val="22"/>
              </w:rPr>
              <w:t>（一）房屋（平方米）</w:t>
            </w:r>
          </w:p>
        </w:tc>
        <w:tc>
          <w:tcPr>
            <w:tcW w:w="655" w:type="dxa"/>
            <w:tcBorders>
              <w:top w:val="nil"/>
              <w:left w:val="nil"/>
              <w:bottom w:val="single" w:color="000000" w:sz="4" w:space="0"/>
              <w:right w:val="single" w:color="000000" w:sz="4" w:space="0"/>
            </w:tcBorders>
            <w:shd w:val="clear" w:color="FFFFFF" w:fill="C0C0C0"/>
            <w:vAlign w:val="center"/>
          </w:tcPr>
          <w:p w14:paraId="061EAB1B">
            <w:pPr>
              <w:widowControl/>
              <w:jc w:val="center"/>
              <w:rPr>
                <w:rFonts w:ascii="宋体" w:hAnsi="宋体" w:cs="Arial"/>
                <w:color w:val="000000"/>
                <w:kern w:val="0"/>
                <w:sz w:val="22"/>
              </w:rPr>
            </w:pPr>
            <w:r>
              <w:rPr>
                <w:rFonts w:hint="eastAsia" w:ascii="宋体" w:hAnsi="宋体" w:cs="Arial"/>
                <w:color w:val="000000"/>
                <w:kern w:val="0"/>
                <w:sz w:val="22"/>
              </w:rPr>
              <w:t>4</w:t>
            </w:r>
          </w:p>
        </w:tc>
        <w:tc>
          <w:tcPr>
            <w:tcW w:w="2479" w:type="dxa"/>
            <w:tcBorders>
              <w:top w:val="nil"/>
              <w:left w:val="nil"/>
              <w:bottom w:val="single" w:color="000000" w:sz="4" w:space="0"/>
              <w:right w:val="single" w:color="000000" w:sz="4" w:space="0"/>
            </w:tcBorders>
            <w:vAlign w:val="center"/>
          </w:tcPr>
          <w:p w14:paraId="7AEFD316">
            <w:pPr>
              <w:widowControl/>
              <w:jc w:val="center"/>
              <w:rPr>
                <w:rFonts w:ascii="宋体" w:hAnsi="宋体" w:cs="Arial"/>
                <w:color w:val="000000"/>
                <w:kern w:val="0"/>
                <w:sz w:val="22"/>
              </w:rPr>
            </w:pPr>
            <w:r>
              <w:rPr>
                <w:rFonts w:hint="eastAsia" w:ascii="宋体" w:hAnsi="宋体" w:cs="Arial"/>
                <w:color w:val="000000"/>
                <w:kern w:val="0"/>
                <w:sz w:val="22"/>
              </w:rPr>
              <w:t>—</w:t>
            </w:r>
          </w:p>
        </w:tc>
        <w:tc>
          <w:tcPr>
            <w:tcW w:w="2979" w:type="dxa"/>
            <w:tcBorders>
              <w:top w:val="nil"/>
              <w:left w:val="nil"/>
              <w:bottom w:val="single" w:color="000000" w:sz="4" w:space="0"/>
              <w:right w:val="single" w:color="000000" w:sz="4" w:space="0"/>
            </w:tcBorders>
            <w:vAlign w:val="center"/>
          </w:tcPr>
          <w:p w14:paraId="4335738C">
            <w:pPr>
              <w:widowControl/>
              <w:ind w:right="220"/>
              <w:jc w:val="center"/>
              <w:rPr>
                <w:rFonts w:ascii="宋体" w:hAnsi="宋体" w:cs="Arial"/>
                <w:color w:val="000000"/>
                <w:kern w:val="0"/>
                <w:sz w:val="22"/>
              </w:rPr>
            </w:pPr>
            <w:r>
              <w:rPr>
                <w:rFonts w:hint="eastAsia" w:ascii="宋体" w:hAnsi="宋体" w:cs="Arial"/>
                <w:color w:val="000000"/>
                <w:kern w:val="0"/>
                <w:sz w:val="22"/>
              </w:rPr>
              <w:t>0</w:t>
            </w:r>
          </w:p>
        </w:tc>
      </w:tr>
      <w:tr w14:paraId="2632F9E1">
        <w:tblPrEx>
          <w:tblCellMar>
            <w:top w:w="0" w:type="dxa"/>
            <w:left w:w="108" w:type="dxa"/>
            <w:bottom w:w="0" w:type="dxa"/>
            <w:right w:w="108" w:type="dxa"/>
          </w:tblCellMar>
        </w:tblPrEx>
        <w:trPr>
          <w:trHeight w:val="308" w:hRule="atLeast"/>
        </w:trPr>
        <w:tc>
          <w:tcPr>
            <w:tcW w:w="4327" w:type="dxa"/>
            <w:tcBorders>
              <w:top w:val="nil"/>
              <w:left w:val="single" w:color="000000" w:sz="8" w:space="0"/>
              <w:bottom w:val="single" w:color="000000" w:sz="4" w:space="0"/>
              <w:right w:val="single" w:color="000000" w:sz="4" w:space="0"/>
            </w:tcBorders>
            <w:shd w:val="clear" w:color="FFFFFF" w:fill="C0C0C0"/>
            <w:vAlign w:val="center"/>
          </w:tcPr>
          <w:p w14:paraId="4919F3D5">
            <w:pPr>
              <w:widowControl/>
              <w:jc w:val="center"/>
              <w:rPr>
                <w:rFonts w:ascii="宋体" w:hAnsi="宋体" w:cs="Arial"/>
                <w:color w:val="000000"/>
                <w:kern w:val="0"/>
                <w:sz w:val="22"/>
              </w:rPr>
            </w:pPr>
            <w:r>
              <w:rPr>
                <w:rFonts w:hint="eastAsia" w:ascii="宋体" w:hAnsi="宋体" w:cs="Arial"/>
                <w:color w:val="000000"/>
                <w:kern w:val="0"/>
                <w:sz w:val="22"/>
              </w:rPr>
              <w:t>1.办公用房</w:t>
            </w:r>
          </w:p>
        </w:tc>
        <w:tc>
          <w:tcPr>
            <w:tcW w:w="655" w:type="dxa"/>
            <w:tcBorders>
              <w:top w:val="nil"/>
              <w:left w:val="nil"/>
              <w:bottom w:val="single" w:color="000000" w:sz="4" w:space="0"/>
              <w:right w:val="single" w:color="000000" w:sz="4" w:space="0"/>
            </w:tcBorders>
            <w:shd w:val="clear" w:color="FFFFFF" w:fill="C0C0C0"/>
            <w:vAlign w:val="center"/>
          </w:tcPr>
          <w:p w14:paraId="0D6BBE5A">
            <w:pPr>
              <w:widowControl/>
              <w:jc w:val="center"/>
              <w:rPr>
                <w:rFonts w:ascii="宋体" w:hAnsi="宋体" w:cs="Arial"/>
                <w:color w:val="000000"/>
                <w:kern w:val="0"/>
                <w:sz w:val="22"/>
              </w:rPr>
            </w:pPr>
            <w:r>
              <w:rPr>
                <w:rFonts w:hint="eastAsia" w:ascii="宋体" w:hAnsi="宋体" w:cs="Arial"/>
                <w:color w:val="000000"/>
                <w:kern w:val="0"/>
                <w:sz w:val="22"/>
              </w:rPr>
              <w:t>5</w:t>
            </w:r>
          </w:p>
        </w:tc>
        <w:tc>
          <w:tcPr>
            <w:tcW w:w="2479" w:type="dxa"/>
            <w:tcBorders>
              <w:top w:val="nil"/>
              <w:left w:val="nil"/>
              <w:bottom w:val="single" w:color="000000" w:sz="4" w:space="0"/>
              <w:right w:val="single" w:color="000000" w:sz="4" w:space="0"/>
            </w:tcBorders>
            <w:vAlign w:val="center"/>
          </w:tcPr>
          <w:p w14:paraId="3576D8E0">
            <w:pPr>
              <w:widowControl/>
              <w:jc w:val="center"/>
              <w:rPr>
                <w:rFonts w:ascii="宋体" w:hAnsi="宋体" w:cs="Arial"/>
                <w:color w:val="000000"/>
                <w:kern w:val="0"/>
                <w:sz w:val="22"/>
              </w:rPr>
            </w:pPr>
            <w:r>
              <w:rPr>
                <w:rFonts w:hint="eastAsia" w:ascii="宋体" w:hAnsi="宋体" w:cs="Arial"/>
                <w:color w:val="000000"/>
                <w:kern w:val="0"/>
                <w:sz w:val="22"/>
              </w:rPr>
              <w:t>—</w:t>
            </w:r>
          </w:p>
        </w:tc>
        <w:tc>
          <w:tcPr>
            <w:tcW w:w="2979" w:type="dxa"/>
            <w:tcBorders>
              <w:top w:val="nil"/>
              <w:left w:val="nil"/>
              <w:bottom w:val="single" w:color="000000" w:sz="4" w:space="0"/>
              <w:right w:val="single" w:color="000000" w:sz="4" w:space="0"/>
            </w:tcBorders>
            <w:vAlign w:val="center"/>
          </w:tcPr>
          <w:p w14:paraId="11F74400">
            <w:pPr>
              <w:widowControl/>
              <w:ind w:right="110"/>
              <w:jc w:val="center"/>
              <w:rPr>
                <w:rFonts w:ascii="宋体" w:hAnsi="宋体" w:cs="Arial"/>
                <w:color w:val="000000"/>
                <w:kern w:val="0"/>
                <w:sz w:val="22"/>
              </w:rPr>
            </w:pPr>
            <w:r>
              <w:rPr>
                <w:rFonts w:hint="eastAsia" w:ascii="宋体" w:hAnsi="宋体" w:cs="Arial"/>
                <w:color w:val="000000"/>
                <w:kern w:val="0"/>
                <w:sz w:val="22"/>
              </w:rPr>
              <w:t>0</w:t>
            </w:r>
          </w:p>
        </w:tc>
      </w:tr>
      <w:tr w14:paraId="423423F9">
        <w:tblPrEx>
          <w:tblCellMar>
            <w:top w:w="0" w:type="dxa"/>
            <w:left w:w="108" w:type="dxa"/>
            <w:bottom w:w="0" w:type="dxa"/>
            <w:right w:w="108" w:type="dxa"/>
          </w:tblCellMar>
        </w:tblPrEx>
        <w:trPr>
          <w:trHeight w:val="308" w:hRule="atLeast"/>
        </w:trPr>
        <w:tc>
          <w:tcPr>
            <w:tcW w:w="4327" w:type="dxa"/>
            <w:tcBorders>
              <w:top w:val="nil"/>
              <w:left w:val="single" w:color="000000" w:sz="8" w:space="0"/>
              <w:bottom w:val="single" w:color="000000" w:sz="4" w:space="0"/>
              <w:right w:val="single" w:color="000000" w:sz="4" w:space="0"/>
            </w:tcBorders>
            <w:shd w:val="clear" w:color="FFFFFF" w:fill="C0C0C0"/>
            <w:vAlign w:val="center"/>
          </w:tcPr>
          <w:p w14:paraId="627A84D9">
            <w:pPr>
              <w:widowControl/>
              <w:jc w:val="center"/>
              <w:rPr>
                <w:rFonts w:ascii="宋体" w:hAnsi="宋体" w:cs="Arial"/>
                <w:color w:val="000000"/>
                <w:kern w:val="0"/>
                <w:sz w:val="22"/>
              </w:rPr>
            </w:pPr>
            <w:r>
              <w:rPr>
                <w:rFonts w:hint="eastAsia" w:ascii="宋体" w:hAnsi="宋体" w:cs="Arial"/>
                <w:color w:val="000000"/>
                <w:kern w:val="0"/>
                <w:sz w:val="22"/>
              </w:rPr>
              <w:t>2.业务用房</w:t>
            </w:r>
          </w:p>
        </w:tc>
        <w:tc>
          <w:tcPr>
            <w:tcW w:w="655" w:type="dxa"/>
            <w:tcBorders>
              <w:top w:val="nil"/>
              <w:left w:val="nil"/>
              <w:bottom w:val="single" w:color="000000" w:sz="4" w:space="0"/>
              <w:right w:val="single" w:color="000000" w:sz="4" w:space="0"/>
            </w:tcBorders>
            <w:shd w:val="clear" w:color="FFFFFF" w:fill="C0C0C0"/>
            <w:vAlign w:val="center"/>
          </w:tcPr>
          <w:p w14:paraId="0AC187ED">
            <w:pPr>
              <w:widowControl/>
              <w:jc w:val="center"/>
              <w:rPr>
                <w:rFonts w:ascii="宋体" w:hAnsi="宋体" w:cs="Arial"/>
                <w:color w:val="000000"/>
                <w:kern w:val="0"/>
                <w:sz w:val="22"/>
              </w:rPr>
            </w:pPr>
            <w:r>
              <w:rPr>
                <w:rFonts w:hint="eastAsia" w:ascii="宋体" w:hAnsi="宋体" w:cs="Arial"/>
                <w:color w:val="000000"/>
                <w:kern w:val="0"/>
                <w:sz w:val="22"/>
              </w:rPr>
              <w:t>6</w:t>
            </w:r>
          </w:p>
        </w:tc>
        <w:tc>
          <w:tcPr>
            <w:tcW w:w="2479" w:type="dxa"/>
            <w:tcBorders>
              <w:top w:val="nil"/>
              <w:left w:val="nil"/>
              <w:bottom w:val="single" w:color="000000" w:sz="4" w:space="0"/>
              <w:right w:val="single" w:color="000000" w:sz="4" w:space="0"/>
            </w:tcBorders>
            <w:vAlign w:val="center"/>
          </w:tcPr>
          <w:p w14:paraId="2062E0F1">
            <w:pPr>
              <w:widowControl/>
              <w:jc w:val="center"/>
              <w:rPr>
                <w:rFonts w:ascii="宋体" w:hAnsi="宋体" w:cs="Arial"/>
                <w:color w:val="000000"/>
                <w:kern w:val="0"/>
                <w:sz w:val="22"/>
              </w:rPr>
            </w:pPr>
            <w:r>
              <w:rPr>
                <w:rFonts w:hint="eastAsia" w:ascii="宋体" w:hAnsi="宋体" w:cs="Arial"/>
                <w:color w:val="000000"/>
                <w:kern w:val="0"/>
                <w:sz w:val="22"/>
              </w:rPr>
              <w:t>—</w:t>
            </w:r>
          </w:p>
        </w:tc>
        <w:tc>
          <w:tcPr>
            <w:tcW w:w="2979" w:type="dxa"/>
            <w:tcBorders>
              <w:top w:val="nil"/>
              <w:left w:val="nil"/>
              <w:bottom w:val="single" w:color="000000" w:sz="4" w:space="0"/>
              <w:right w:val="single" w:color="000000" w:sz="4" w:space="0"/>
            </w:tcBorders>
            <w:vAlign w:val="center"/>
          </w:tcPr>
          <w:p w14:paraId="6674545B">
            <w:pPr>
              <w:widowControl/>
              <w:jc w:val="center"/>
              <w:rPr>
                <w:rFonts w:ascii="宋体" w:hAnsi="宋体" w:cs="Arial"/>
                <w:color w:val="000000"/>
                <w:kern w:val="0"/>
                <w:sz w:val="22"/>
              </w:rPr>
            </w:pPr>
            <w:r>
              <w:rPr>
                <w:rFonts w:hint="eastAsia" w:ascii="宋体" w:hAnsi="宋体" w:cs="Arial"/>
                <w:color w:val="000000"/>
                <w:kern w:val="0"/>
                <w:sz w:val="22"/>
              </w:rPr>
              <w:t>0</w:t>
            </w:r>
          </w:p>
        </w:tc>
      </w:tr>
      <w:tr w14:paraId="6CEB0DA8">
        <w:tblPrEx>
          <w:tblCellMar>
            <w:top w:w="0" w:type="dxa"/>
            <w:left w:w="108" w:type="dxa"/>
            <w:bottom w:w="0" w:type="dxa"/>
            <w:right w:w="108" w:type="dxa"/>
          </w:tblCellMar>
        </w:tblPrEx>
        <w:trPr>
          <w:trHeight w:val="308" w:hRule="atLeast"/>
        </w:trPr>
        <w:tc>
          <w:tcPr>
            <w:tcW w:w="4327" w:type="dxa"/>
            <w:tcBorders>
              <w:top w:val="nil"/>
              <w:left w:val="single" w:color="000000" w:sz="8" w:space="0"/>
              <w:bottom w:val="single" w:color="000000" w:sz="4" w:space="0"/>
              <w:right w:val="single" w:color="000000" w:sz="4" w:space="0"/>
            </w:tcBorders>
            <w:shd w:val="clear" w:color="FFFFFF" w:fill="C0C0C0"/>
            <w:vAlign w:val="center"/>
          </w:tcPr>
          <w:p w14:paraId="03CE0692">
            <w:pPr>
              <w:widowControl/>
              <w:jc w:val="center"/>
              <w:rPr>
                <w:rFonts w:ascii="宋体" w:hAnsi="宋体" w:cs="Arial"/>
                <w:color w:val="000000"/>
                <w:kern w:val="0"/>
                <w:sz w:val="22"/>
              </w:rPr>
            </w:pPr>
            <w:r>
              <w:rPr>
                <w:rFonts w:hint="eastAsia" w:ascii="宋体" w:hAnsi="宋体" w:cs="Arial"/>
                <w:color w:val="000000"/>
                <w:kern w:val="0"/>
                <w:sz w:val="22"/>
              </w:rPr>
              <w:t>3.其他（不含构筑物）</w:t>
            </w:r>
          </w:p>
        </w:tc>
        <w:tc>
          <w:tcPr>
            <w:tcW w:w="655" w:type="dxa"/>
            <w:tcBorders>
              <w:top w:val="nil"/>
              <w:left w:val="nil"/>
              <w:bottom w:val="single" w:color="000000" w:sz="4" w:space="0"/>
              <w:right w:val="single" w:color="000000" w:sz="4" w:space="0"/>
            </w:tcBorders>
            <w:shd w:val="clear" w:color="FFFFFF" w:fill="C0C0C0"/>
            <w:vAlign w:val="center"/>
          </w:tcPr>
          <w:p w14:paraId="5E1C7F30">
            <w:pPr>
              <w:widowControl/>
              <w:jc w:val="center"/>
              <w:rPr>
                <w:rFonts w:ascii="宋体" w:hAnsi="宋体" w:cs="Arial"/>
                <w:color w:val="000000"/>
                <w:kern w:val="0"/>
                <w:sz w:val="22"/>
              </w:rPr>
            </w:pPr>
            <w:r>
              <w:rPr>
                <w:rFonts w:hint="eastAsia" w:ascii="宋体" w:hAnsi="宋体" w:cs="Arial"/>
                <w:color w:val="000000"/>
                <w:kern w:val="0"/>
                <w:sz w:val="22"/>
              </w:rPr>
              <w:t>7</w:t>
            </w:r>
          </w:p>
        </w:tc>
        <w:tc>
          <w:tcPr>
            <w:tcW w:w="2479" w:type="dxa"/>
            <w:tcBorders>
              <w:top w:val="nil"/>
              <w:left w:val="nil"/>
              <w:bottom w:val="single" w:color="000000" w:sz="4" w:space="0"/>
              <w:right w:val="single" w:color="000000" w:sz="4" w:space="0"/>
            </w:tcBorders>
            <w:vAlign w:val="center"/>
          </w:tcPr>
          <w:p w14:paraId="2114EB57">
            <w:pPr>
              <w:widowControl/>
              <w:ind w:right="110"/>
              <w:jc w:val="center"/>
              <w:rPr>
                <w:rFonts w:ascii="宋体" w:hAnsi="宋体" w:cs="Arial"/>
                <w:color w:val="000000"/>
                <w:kern w:val="0"/>
                <w:sz w:val="22"/>
              </w:rPr>
            </w:pPr>
            <w:r>
              <w:rPr>
                <w:rFonts w:hint="eastAsia" w:ascii="宋体" w:hAnsi="宋体" w:cs="Arial"/>
                <w:color w:val="000000"/>
                <w:kern w:val="0"/>
                <w:sz w:val="22"/>
              </w:rPr>
              <w:t>—</w:t>
            </w:r>
          </w:p>
        </w:tc>
        <w:tc>
          <w:tcPr>
            <w:tcW w:w="2979" w:type="dxa"/>
            <w:tcBorders>
              <w:top w:val="nil"/>
              <w:left w:val="nil"/>
              <w:bottom w:val="single" w:color="000000" w:sz="4" w:space="0"/>
              <w:right w:val="single" w:color="000000" w:sz="4" w:space="0"/>
            </w:tcBorders>
            <w:vAlign w:val="center"/>
          </w:tcPr>
          <w:p w14:paraId="2E403C1E">
            <w:pPr>
              <w:widowControl/>
              <w:ind w:right="330"/>
              <w:jc w:val="center"/>
              <w:rPr>
                <w:rFonts w:ascii="宋体" w:hAnsi="宋体" w:cs="Arial"/>
                <w:color w:val="000000"/>
                <w:kern w:val="0"/>
                <w:sz w:val="22"/>
              </w:rPr>
            </w:pPr>
            <w:r>
              <w:rPr>
                <w:rFonts w:hint="eastAsia" w:ascii="宋体" w:hAnsi="宋体" w:cs="Arial"/>
                <w:color w:val="000000"/>
                <w:kern w:val="0"/>
                <w:sz w:val="22"/>
              </w:rPr>
              <w:t>0</w:t>
            </w:r>
          </w:p>
        </w:tc>
      </w:tr>
      <w:tr w14:paraId="3AD8D584">
        <w:tblPrEx>
          <w:tblCellMar>
            <w:top w:w="0" w:type="dxa"/>
            <w:left w:w="108" w:type="dxa"/>
            <w:bottom w:w="0" w:type="dxa"/>
            <w:right w:w="108" w:type="dxa"/>
          </w:tblCellMar>
        </w:tblPrEx>
        <w:trPr>
          <w:trHeight w:val="308" w:hRule="atLeast"/>
        </w:trPr>
        <w:tc>
          <w:tcPr>
            <w:tcW w:w="4327" w:type="dxa"/>
            <w:tcBorders>
              <w:top w:val="nil"/>
              <w:left w:val="single" w:color="000000" w:sz="8" w:space="0"/>
              <w:bottom w:val="single" w:color="000000" w:sz="4" w:space="0"/>
              <w:right w:val="single" w:color="000000" w:sz="4" w:space="0"/>
            </w:tcBorders>
            <w:shd w:val="clear" w:color="FFFFFF" w:fill="C0C0C0"/>
            <w:vAlign w:val="center"/>
          </w:tcPr>
          <w:p w14:paraId="09043111">
            <w:pPr>
              <w:widowControl/>
              <w:jc w:val="center"/>
              <w:rPr>
                <w:rFonts w:ascii="宋体" w:hAnsi="宋体" w:cs="Arial"/>
                <w:color w:val="000000"/>
                <w:kern w:val="0"/>
                <w:sz w:val="22"/>
              </w:rPr>
            </w:pPr>
            <w:r>
              <w:rPr>
                <w:rFonts w:hint="eastAsia" w:ascii="宋体" w:hAnsi="宋体" w:cs="Arial"/>
                <w:color w:val="000000"/>
                <w:kern w:val="0"/>
                <w:sz w:val="22"/>
              </w:rPr>
              <w:t>（二）车辆（台、辆）</w:t>
            </w:r>
          </w:p>
        </w:tc>
        <w:tc>
          <w:tcPr>
            <w:tcW w:w="655" w:type="dxa"/>
            <w:tcBorders>
              <w:top w:val="nil"/>
              <w:left w:val="nil"/>
              <w:bottom w:val="single" w:color="000000" w:sz="4" w:space="0"/>
              <w:right w:val="single" w:color="000000" w:sz="4" w:space="0"/>
            </w:tcBorders>
            <w:shd w:val="clear" w:color="FFFFFF" w:fill="C0C0C0"/>
            <w:vAlign w:val="center"/>
          </w:tcPr>
          <w:p w14:paraId="41B59C51">
            <w:pPr>
              <w:widowControl/>
              <w:jc w:val="center"/>
              <w:rPr>
                <w:rFonts w:ascii="宋体" w:hAnsi="宋体" w:cs="Arial"/>
                <w:color w:val="000000"/>
                <w:kern w:val="0"/>
                <w:sz w:val="22"/>
              </w:rPr>
            </w:pPr>
            <w:r>
              <w:rPr>
                <w:rFonts w:hint="eastAsia" w:ascii="宋体" w:hAnsi="宋体" w:cs="Arial"/>
                <w:color w:val="000000"/>
                <w:kern w:val="0"/>
                <w:sz w:val="22"/>
              </w:rPr>
              <w:t>8</w:t>
            </w:r>
          </w:p>
        </w:tc>
        <w:tc>
          <w:tcPr>
            <w:tcW w:w="2479" w:type="dxa"/>
            <w:tcBorders>
              <w:top w:val="nil"/>
              <w:left w:val="nil"/>
              <w:bottom w:val="single" w:color="000000" w:sz="4" w:space="0"/>
              <w:right w:val="single" w:color="000000" w:sz="4" w:space="0"/>
            </w:tcBorders>
            <w:vAlign w:val="center"/>
          </w:tcPr>
          <w:p w14:paraId="65474DA9">
            <w:pPr>
              <w:widowControl/>
              <w:ind w:right="110"/>
              <w:jc w:val="center"/>
              <w:rPr>
                <w:rFonts w:ascii="宋体" w:hAnsi="宋体" w:cs="Arial"/>
                <w:color w:val="000000"/>
                <w:kern w:val="0"/>
                <w:sz w:val="22"/>
              </w:rPr>
            </w:pPr>
            <w:r>
              <w:rPr>
                <w:rFonts w:hint="eastAsia" w:ascii="宋体" w:hAnsi="宋体" w:cs="Arial"/>
                <w:color w:val="000000"/>
                <w:kern w:val="0"/>
                <w:sz w:val="22"/>
              </w:rPr>
              <w:t>3</w:t>
            </w:r>
          </w:p>
        </w:tc>
        <w:tc>
          <w:tcPr>
            <w:tcW w:w="2979" w:type="dxa"/>
            <w:tcBorders>
              <w:top w:val="nil"/>
              <w:left w:val="nil"/>
              <w:bottom w:val="single" w:color="000000" w:sz="4" w:space="0"/>
              <w:right w:val="single" w:color="000000" w:sz="4" w:space="0"/>
            </w:tcBorders>
            <w:vAlign w:val="center"/>
          </w:tcPr>
          <w:p w14:paraId="72144E03">
            <w:pPr>
              <w:widowControl/>
              <w:ind w:right="330"/>
              <w:jc w:val="center"/>
              <w:rPr>
                <w:rFonts w:ascii="宋体" w:hAnsi="宋体" w:cs="Arial"/>
                <w:color w:val="000000"/>
                <w:kern w:val="0"/>
                <w:sz w:val="22"/>
              </w:rPr>
            </w:pPr>
            <w:r>
              <w:rPr>
                <w:rFonts w:hint="eastAsia" w:ascii="宋体" w:hAnsi="宋体" w:cs="Arial"/>
                <w:color w:val="000000"/>
                <w:kern w:val="0"/>
                <w:sz w:val="22"/>
              </w:rPr>
              <w:t>1587700.00</w:t>
            </w:r>
          </w:p>
        </w:tc>
      </w:tr>
      <w:tr w14:paraId="4FB3FE09">
        <w:tblPrEx>
          <w:tblCellMar>
            <w:top w:w="0" w:type="dxa"/>
            <w:left w:w="108" w:type="dxa"/>
            <w:bottom w:w="0" w:type="dxa"/>
            <w:right w:w="108" w:type="dxa"/>
          </w:tblCellMar>
        </w:tblPrEx>
        <w:trPr>
          <w:trHeight w:val="308" w:hRule="atLeast"/>
        </w:trPr>
        <w:tc>
          <w:tcPr>
            <w:tcW w:w="4327" w:type="dxa"/>
            <w:tcBorders>
              <w:top w:val="single" w:color="auto" w:sz="4" w:space="0"/>
              <w:left w:val="single" w:color="auto" w:sz="4" w:space="0"/>
              <w:bottom w:val="single" w:color="auto" w:sz="4" w:space="0"/>
              <w:right w:val="single" w:color="auto" w:sz="4" w:space="0"/>
            </w:tcBorders>
            <w:shd w:val="clear" w:color="FFFFFF" w:fill="C0C0C0"/>
            <w:vAlign w:val="center"/>
          </w:tcPr>
          <w:p w14:paraId="5D1CFFE1">
            <w:pPr>
              <w:widowControl/>
              <w:jc w:val="center"/>
              <w:rPr>
                <w:rFonts w:ascii="宋体" w:hAnsi="宋体" w:cs="Arial"/>
                <w:color w:val="000000"/>
                <w:kern w:val="0"/>
                <w:sz w:val="22"/>
              </w:rPr>
            </w:pPr>
            <w:r>
              <w:rPr>
                <w:rFonts w:hint="eastAsia" w:ascii="宋体" w:hAnsi="宋体" w:cs="Arial"/>
                <w:color w:val="000000"/>
                <w:kern w:val="0"/>
                <w:sz w:val="22"/>
              </w:rPr>
              <w:t>（三）通用设备</w:t>
            </w:r>
          </w:p>
        </w:tc>
        <w:tc>
          <w:tcPr>
            <w:tcW w:w="655" w:type="dxa"/>
            <w:tcBorders>
              <w:top w:val="single" w:color="auto" w:sz="4" w:space="0"/>
              <w:left w:val="single" w:color="auto" w:sz="4" w:space="0"/>
              <w:bottom w:val="single" w:color="auto" w:sz="4" w:space="0"/>
              <w:right w:val="single" w:color="auto" w:sz="4" w:space="0"/>
            </w:tcBorders>
            <w:shd w:val="clear" w:color="FFFFFF" w:fill="C0C0C0"/>
            <w:vAlign w:val="center"/>
          </w:tcPr>
          <w:p w14:paraId="5FBC0E43">
            <w:pPr>
              <w:widowControl/>
              <w:jc w:val="center"/>
              <w:rPr>
                <w:rFonts w:ascii="宋体" w:hAnsi="宋体" w:cs="Arial"/>
                <w:color w:val="000000"/>
                <w:kern w:val="0"/>
                <w:sz w:val="22"/>
              </w:rPr>
            </w:pPr>
          </w:p>
        </w:tc>
        <w:tc>
          <w:tcPr>
            <w:tcW w:w="2479" w:type="dxa"/>
            <w:tcBorders>
              <w:top w:val="single" w:color="auto" w:sz="4" w:space="0"/>
              <w:left w:val="single" w:color="auto" w:sz="4" w:space="0"/>
              <w:bottom w:val="single" w:color="auto" w:sz="4" w:space="0"/>
              <w:right w:val="single" w:color="auto" w:sz="4" w:space="0"/>
            </w:tcBorders>
            <w:vAlign w:val="center"/>
          </w:tcPr>
          <w:p w14:paraId="3282462E">
            <w:pPr>
              <w:widowControl/>
              <w:jc w:val="center"/>
              <w:rPr>
                <w:rFonts w:ascii="宋体" w:hAnsi="宋体" w:cs="Arial"/>
                <w:color w:val="000000"/>
                <w:kern w:val="0"/>
                <w:sz w:val="22"/>
              </w:rPr>
            </w:pPr>
            <w:r>
              <w:rPr>
                <w:rFonts w:hint="eastAsia" w:ascii="宋体" w:hAnsi="宋体" w:cs="Arial"/>
                <w:color w:val="000000"/>
                <w:kern w:val="0"/>
                <w:sz w:val="22"/>
              </w:rPr>
              <w:t>258</w:t>
            </w:r>
          </w:p>
        </w:tc>
        <w:tc>
          <w:tcPr>
            <w:tcW w:w="2979" w:type="dxa"/>
            <w:tcBorders>
              <w:top w:val="single" w:color="auto" w:sz="4" w:space="0"/>
              <w:left w:val="single" w:color="auto" w:sz="4" w:space="0"/>
              <w:bottom w:val="single" w:color="auto" w:sz="4" w:space="0"/>
              <w:right w:val="single" w:color="auto" w:sz="4" w:space="0"/>
            </w:tcBorders>
            <w:vAlign w:val="center"/>
          </w:tcPr>
          <w:p w14:paraId="7B11C3C8">
            <w:pPr>
              <w:widowControl/>
              <w:ind w:right="220"/>
              <w:jc w:val="center"/>
              <w:rPr>
                <w:rFonts w:ascii="宋体" w:hAnsi="宋体" w:cs="Arial"/>
                <w:color w:val="000000"/>
                <w:kern w:val="0"/>
                <w:sz w:val="22"/>
              </w:rPr>
            </w:pPr>
            <w:r>
              <w:rPr>
                <w:rFonts w:hint="eastAsia" w:ascii="宋体" w:hAnsi="宋体" w:cs="Arial"/>
                <w:color w:val="000000"/>
                <w:kern w:val="0"/>
                <w:sz w:val="22"/>
              </w:rPr>
              <w:t>1781077.25</w:t>
            </w:r>
          </w:p>
        </w:tc>
      </w:tr>
      <w:tr w14:paraId="5FCEDF3E">
        <w:tblPrEx>
          <w:tblCellMar>
            <w:top w:w="0" w:type="dxa"/>
            <w:left w:w="108" w:type="dxa"/>
            <w:bottom w:w="0" w:type="dxa"/>
            <w:right w:w="108" w:type="dxa"/>
          </w:tblCellMar>
        </w:tblPrEx>
        <w:trPr>
          <w:trHeight w:val="316" w:hRule="atLeast"/>
        </w:trPr>
        <w:tc>
          <w:tcPr>
            <w:tcW w:w="4327" w:type="dxa"/>
            <w:tcBorders>
              <w:top w:val="single" w:color="auto" w:sz="4" w:space="0"/>
              <w:left w:val="single" w:color="auto" w:sz="4" w:space="0"/>
              <w:bottom w:val="single" w:color="auto" w:sz="4" w:space="0"/>
              <w:right w:val="single" w:color="auto" w:sz="4" w:space="0"/>
            </w:tcBorders>
            <w:shd w:val="clear" w:color="FFFFFF" w:fill="C0C0C0"/>
            <w:vAlign w:val="center"/>
          </w:tcPr>
          <w:p w14:paraId="1819BF17">
            <w:pPr>
              <w:widowControl/>
              <w:ind w:firstLine="220" w:firstLineChars="100"/>
              <w:jc w:val="center"/>
              <w:rPr>
                <w:rFonts w:ascii="宋体" w:hAnsi="宋体" w:cs="Arial"/>
                <w:color w:val="000000"/>
                <w:kern w:val="0"/>
                <w:sz w:val="22"/>
              </w:rPr>
            </w:pPr>
            <w:r>
              <w:rPr>
                <w:rFonts w:hint="eastAsia" w:ascii="宋体" w:hAnsi="宋体" w:cs="Arial"/>
                <w:color w:val="000000"/>
                <w:kern w:val="0"/>
                <w:sz w:val="22"/>
              </w:rPr>
              <w:t>（四）家具、用具、装具及动植物</w:t>
            </w:r>
          </w:p>
        </w:tc>
        <w:tc>
          <w:tcPr>
            <w:tcW w:w="655" w:type="dxa"/>
            <w:tcBorders>
              <w:top w:val="single" w:color="auto" w:sz="4" w:space="0"/>
              <w:left w:val="single" w:color="auto" w:sz="4" w:space="0"/>
              <w:bottom w:val="single" w:color="auto" w:sz="4" w:space="0"/>
              <w:right w:val="single" w:color="auto" w:sz="4" w:space="0"/>
            </w:tcBorders>
            <w:shd w:val="clear" w:color="FFFFFF" w:fill="C0C0C0"/>
            <w:vAlign w:val="center"/>
          </w:tcPr>
          <w:p w14:paraId="57097700">
            <w:pPr>
              <w:widowControl/>
              <w:jc w:val="center"/>
              <w:rPr>
                <w:rFonts w:ascii="宋体" w:hAnsi="宋体" w:cs="Arial"/>
                <w:color w:val="000000"/>
                <w:kern w:val="0"/>
                <w:sz w:val="22"/>
              </w:rPr>
            </w:pPr>
            <w:r>
              <w:rPr>
                <w:rFonts w:hint="eastAsia" w:ascii="宋体" w:hAnsi="宋体" w:cs="Arial"/>
                <w:color w:val="000000"/>
                <w:kern w:val="0"/>
                <w:sz w:val="22"/>
              </w:rPr>
              <w:t>17</w:t>
            </w:r>
          </w:p>
        </w:tc>
        <w:tc>
          <w:tcPr>
            <w:tcW w:w="2479" w:type="dxa"/>
            <w:tcBorders>
              <w:top w:val="single" w:color="auto" w:sz="4" w:space="0"/>
              <w:left w:val="single" w:color="auto" w:sz="4" w:space="0"/>
              <w:bottom w:val="single" w:color="auto" w:sz="4" w:space="0"/>
              <w:right w:val="single" w:color="auto" w:sz="4" w:space="0"/>
            </w:tcBorders>
            <w:vAlign w:val="center"/>
          </w:tcPr>
          <w:p w14:paraId="58D07A42">
            <w:pPr>
              <w:widowControl/>
              <w:jc w:val="center"/>
              <w:rPr>
                <w:rFonts w:ascii="宋体" w:hAnsi="宋体" w:cs="Arial"/>
                <w:color w:val="000000"/>
                <w:kern w:val="0"/>
                <w:sz w:val="22"/>
              </w:rPr>
            </w:pPr>
            <w:r>
              <w:rPr>
                <w:rFonts w:hint="eastAsia" w:ascii="宋体" w:hAnsi="宋体" w:cs="Arial"/>
                <w:color w:val="000000"/>
                <w:kern w:val="0"/>
                <w:sz w:val="22"/>
              </w:rPr>
              <w:t>430</w:t>
            </w:r>
          </w:p>
        </w:tc>
        <w:tc>
          <w:tcPr>
            <w:tcW w:w="2979" w:type="dxa"/>
            <w:tcBorders>
              <w:top w:val="single" w:color="auto" w:sz="4" w:space="0"/>
              <w:left w:val="single" w:color="auto" w:sz="4" w:space="0"/>
              <w:bottom w:val="single" w:color="auto" w:sz="4" w:space="0"/>
              <w:right w:val="single" w:color="auto" w:sz="4" w:space="0"/>
            </w:tcBorders>
            <w:vAlign w:val="center"/>
          </w:tcPr>
          <w:p w14:paraId="5FFB47E5">
            <w:pPr>
              <w:widowControl/>
              <w:ind w:right="220"/>
              <w:jc w:val="center"/>
              <w:rPr>
                <w:rFonts w:ascii="宋体" w:hAnsi="宋体" w:cs="Arial"/>
                <w:color w:val="000000"/>
                <w:kern w:val="0"/>
                <w:sz w:val="22"/>
              </w:rPr>
            </w:pPr>
            <w:r>
              <w:rPr>
                <w:rFonts w:hint="eastAsia" w:ascii="宋体" w:hAnsi="宋体" w:cs="Arial"/>
                <w:color w:val="000000"/>
                <w:kern w:val="0"/>
                <w:sz w:val="22"/>
              </w:rPr>
              <w:t>555324.9</w:t>
            </w:r>
          </w:p>
        </w:tc>
      </w:tr>
    </w:tbl>
    <w:p w14:paraId="7BB51079">
      <w:pPr>
        <w:spacing w:line="520" w:lineRule="exact"/>
        <w:ind w:firstLine="640" w:firstLineChars="200"/>
        <w:jc w:val="center"/>
        <w:rPr>
          <w:rFonts w:ascii="黑体" w:hAnsi="黑体" w:eastAsia="黑体"/>
          <w:sz w:val="32"/>
          <w:szCs w:val="32"/>
        </w:rPr>
      </w:pPr>
    </w:p>
    <w:p w14:paraId="47C72405">
      <w:pPr>
        <w:spacing w:line="520" w:lineRule="exact"/>
        <w:ind w:firstLine="640" w:firstLineChars="200"/>
        <w:jc w:val="center"/>
        <w:rPr>
          <w:rFonts w:ascii="黑体" w:hAnsi="黑体" w:eastAsia="黑体"/>
          <w:sz w:val="32"/>
          <w:szCs w:val="32"/>
        </w:rPr>
      </w:pPr>
    </w:p>
    <w:p w14:paraId="693E64A2">
      <w:pPr>
        <w:spacing w:line="520" w:lineRule="exact"/>
        <w:ind w:firstLine="640" w:firstLineChars="200"/>
        <w:jc w:val="center"/>
        <w:rPr>
          <w:rFonts w:ascii="黑体" w:hAnsi="黑体" w:eastAsia="黑体"/>
          <w:sz w:val="32"/>
          <w:szCs w:val="32"/>
        </w:rPr>
      </w:pPr>
    </w:p>
    <w:p w14:paraId="4E385FCE">
      <w:pPr>
        <w:spacing w:line="500" w:lineRule="exact"/>
        <w:jc w:val="center"/>
        <w:outlineLvl w:val="0"/>
        <w:rPr>
          <w:rFonts w:ascii="黑体" w:hAnsi="黑体" w:eastAsia="黑体"/>
          <w:sz w:val="30"/>
          <w:szCs w:val="30"/>
        </w:rPr>
      </w:pPr>
      <w:r>
        <w:rPr>
          <w:rFonts w:hint="eastAsia" w:ascii="黑体" w:hAnsi="黑体" w:eastAsia="黑体"/>
          <w:sz w:val="30"/>
          <w:szCs w:val="30"/>
        </w:rPr>
        <w:t>第八部分：名词解释</w:t>
      </w:r>
    </w:p>
    <w:p w14:paraId="3E0154E2">
      <w:pPr>
        <w:spacing w:line="500" w:lineRule="exact"/>
        <w:ind w:firstLine="602" w:firstLineChars="200"/>
        <w:jc w:val="left"/>
        <w:outlineLvl w:val="0"/>
        <w:rPr>
          <w:rFonts w:ascii="仿宋" w:hAnsi="仿宋" w:eastAsia="仿宋"/>
          <w:sz w:val="30"/>
          <w:szCs w:val="30"/>
        </w:rPr>
      </w:pPr>
      <w:r>
        <w:rPr>
          <w:rFonts w:hint="eastAsia" w:ascii="仿宋" w:hAnsi="仿宋" w:eastAsia="仿宋"/>
          <w:b/>
          <w:sz w:val="30"/>
          <w:szCs w:val="30"/>
        </w:rPr>
        <w:t>1、财政拨款收入：</w:t>
      </w:r>
      <w:r>
        <w:rPr>
          <w:rFonts w:hint="eastAsia" w:ascii="仿宋" w:hAnsi="仿宋" w:eastAsia="仿宋"/>
          <w:sz w:val="30"/>
          <w:szCs w:val="30"/>
        </w:rPr>
        <w:t>指区级财政当年拨付的资金。</w:t>
      </w:r>
    </w:p>
    <w:p w14:paraId="2CC9AA83">
      <w:pPr>
        <w:spacing w:line="500" w:lineRule="exact"/>
        <w:ind w:firstLine="602" w:firstLineChars="200"/>
        <w:jc w:val="left"/>
        <w:outlineLvl w:val="0"/>
        <w:rPr>
          <w:rFonts w:ascii="仿宋" w:hAnsi="仿宋" w:eastAsia="仿宋"/>
          <w:sz w:val="30"/>
          <w:szCs w:val="30"/>
        </w:rPr>
      </w:pPr>
      <w:r>
        <w:rPr>
          <w:rFonts w:hint="eastAsia" w:ascii="仿宋" w:hAnsi="仿宋" w:eastAsia="仿宋"/>
          <w:b/>
          <w:sz w:val="30"/>
          <w:szCs w:val="30"/>
        </w:rPr>
        <w:t>2、其他收入：</w:t>
      </w:r>
      <w:r>
        <w:rPr>
          <w:rFonts w:hint="eastAsia" w:ascii="仿宋" w:hAnsi="仿宋" w:eastAsia="仿宋"/>
          <w:sz w:val="30"/>
          <w:szCs w:val="30"/>
        </w:rPr>
        <w:t>指除上述“财政拨款收入”、“事业收入”等以外的收入。</w:t>
      </w:r>
    </w:p>
    <w:p w14:paraId="2A91AF14">
      <w:pPr>
        <w:spacing w:line="500" w:lineRule="exact"/>
        <w:ind w:firstLine="602" w:firstLineChars="200"/>
        <w:jc w:val="left"/>
        <w:outlineLvl w:val="0"/>
        <w:rPr>
          <w:rFonts w:ascii="仿宋" w:hAnsi="仿宋" w:eastAsia="仿宋"/>
          <w:sz w:val="30"/>
          <w:szCs w:val="30"/>
        </w:rPr>
      </w:pPr>
      <w:r>
        <w:rPr>
          <w:rFonts w:hint="eastAsia" w:ascii="仿宋" w:hAnsi="仿宋" w:eastAsia="仿宋"/>
          <w:b/>
          <w:sz w:val="30"/>
          <w:szCs w:val="30"/>
        </w:rPr>
        <w:t>3、基本支出：</w:t>
      </w:r>
      <w:r>
        <w:rPr>
          <w:rFonts w:hint="eastAsia" w:ascii="仿宋" w:hAnsi="仿宋" w:eastAsia="仿宋"/>
          <w:sz w:val="30"/>
          <w:szCs w:val="30"/>
        </w:rPr>
        <w:t>指为保障机构正常运转、完成日常工作任务而发生的人员支出和公用支出。</w:t>
      </w:r>
    </w:p>
    <w:p w14:paraId="2B258399">
      <w:pPr>
        <w:spacing w:line="500" w:lineRule="exact"/>
        <w:ind w:firstLine="602" w:firstLineChars="200"/>
        <w:jc w:val="left"/>
        <w:outlineLvl w:val="0"/>
        <w:rPr>
          <w:rFonts w:ascii="仿宋" w:hAnsi="仿宋" w:eastAsia="仿宋"/>
          <w:sz w:val="30"/>
          <w:szCs w:val="30"/>
        </w:rPr>
      </w:pPr>
      <w:r>
        <w:rPr>
          <w:rFonts w:hint="eastAsia" w:ascii="仿宋" w:hAnsi="仿宋" w:eastAsia="仿宋"/>
          <w:b/>
          <w:sz w:val="30"/>
          <w:szCs w:val="30"/>
        </w:rPr>
        <w:t>4、项目支出：</w:t>
      </w:r>
      <w:r>
        <w:rPr>
          <w:rFonts w:hint="eastAsia" w:ascii="仿宋" w:hAnsi="仿宋" w:eastAsia="仿宋"/>
          <w:sz w:val="30"/>
          <w:szCs w:val="30"/>
        </w:rPr>
        <w:t>指在基本支出之外为完成特定行政任务和事业发展目标所发生的支出。</w:t>
      </w:r>
    </w:p>
    <w:p w14:paraId="4DF58F81">
      <w:pPr>
        <w:spacing w:line="500" w:lineRule="exact"/>
        <w:ind w:firstLine="602" w:firstLineChars="200"/>
        <w:jc w:val="left"/>
        <w:outlineLvl w:val="0"/>
        <w:rPr>
          <w:rFonts w:ascii="仿宋" w:hAnsi="仿宋" w:eastAsia="仿宋"/>
          <w:sz w:val="30"/>
          <w:szCs w:val="30"/>
        </w:rPr>
      </w:pPr>
      <w:r>
        <w:rPr>
          <w:rFonts w:hint="eastAsia" w:ascii="仿宋" w:hAnsi="仿宋" w:eastAsia="仿宋"/>
          <w:b/>
          <w:sz w:val="30"/>
          <w:szCs w:val="30"/>
        </w:rPr>
        <w:t>5、“三公”经费：</w:t>
      </w:r>
      <w:r>
        <w:rPr>
          <w:rFonts w:hint="eastAsia" w:ascii="仿宋" w:hAnsi="仿宋" w:eastAsia="仿宋"/>
          <w:sz w:val="30"/>
          <w:szCs w:val="30"/>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1C92A4C">
      <w:pPr>
        <w:ind w:firstLine="753" w:firstLineChars="250"/>
        <w:rPr>
          <w:rFonts w:ascii="仿宋" w:hAnsi="仿宋" w:eastAsia="仿宋"/>
          <w:sz w:val="30"/>
          <w:szCs w:val="30"/>
        </w:rPr>
      </w:pPr>
      <w:r>
        <w:rPr>
          <w:rFonts w:hint="eastAsia" w:ascii="仿宋" w:hAnsi="仿宋" w:eastAsia="仿宋"/>
          <w:b/>
          <w:sz w:val="30"/>
          <w:szCs w:val="30"/>
        </w:rPr>
        <w:t>6、机关运行费：</w:t>
      </w:r>
      <w:r>
        <w:rPr>
          <w:rFonts w:hint="eastAsia" w:ascii="仿宋" w:hAnsi="仿宋" w:eastAsia="仿宋"/>
          <w:sz w:val="30"/>
          <w:szCs w:val="30"/>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EC3999">
      <w:pPr>
        <w:ind w:firstLine="753" w:firstLineChars="250"/>
        <w:rPr>
          <w:rFonts w:ascii="仿宋" w:hAnsi="仿宋" w:eastAsia="仿宋"/>
          <w:sz w:val="30"/>
          <w:szCs w:val="30"/>
        </w:rPr>
      </w:pPr>
      <w:r>
        <w:rPr>
          <w:rFonts w:hint="eastAsia" w:ascii="仿宋" w:hAnsi="仿宋" w:eastAsia="仿宋"/>
          <w:b/>
          <w:sz w:val="30"/>
          <w:szCs w:val="30"/>
        </w:rPr>
        <w:t>7、公务费：</w:t>
      </w:r>
      <w:r>
        <w:rPr>
          <w:rFonts w:hint="eastAsia" w:ascii="仿宋" w:hAnsi="仿宋" w:eastAsia="仿宋"/>
          <w:sz w:val="30"/>
          <w:szCs w:val="30"/>
        </w:rPr>
        <w:t>包括办公费、水电费、邮电费、取暖费、交通费、一般会议费和物业管理费之和。</w:t>
      </w:r>
    </w:p>
    <w:p w14:paraId="2CB080FD">
      <w:pPr>
        <w:spacing w:line="500" w:lineRule="exact"/>
        <w:ind w:firstLine="588" w:firstLineChars="196"/>
        <w:jc w:val="left"/>
        <w:outlineLvl w:val="0"/>
        <w:rPr>
          <w:rFonts w:ascii="黑体" w:hAnsi="黑体" w:eastAsia="黑体"/>
          <w:sz w:val="30"/>
          <w:szCs w:val="30"/>
        </w:rPr>
      </w:pPr>
    </w:p>
    <w:p w14:paraId="6BB16CD1">
      <w:pPr>
        <w:spacing w:line="500" w:lineRule="exact"/>
        <w:ind w:firstLine="588" w:firstLineChars="196"/>
        <w:jc w:val="center"/>
        <w:outlineLvl w:val="0"/>
        <w:rPr>
          <w:rFonts w:ascii="黑体" w:hAnsi="黑体" w:eastAsia="黑体"/>
          <w:sz w:val="30"/>
          <w:szCs w:val="30"/>
        </w:rPr>
      </w:pPr>
    </w:p>
    <w:p w14:paraId="5EC602CE">
      <w:pPr>
        <w:spacing w:line="500" w:lineRule="exact"/>
        <w:ind w:firstLine="588" w:firstLineChars="196"/>
        <w:jc w:val="center"/>
        <w:outlineLvl w:val="0"/>
        <w:rPr>
          <w:rFonts w:ascii="黑体" w:hAnsi="黑体" w:eastAsia="黑体"/>
          <w:sz w:val="30"/>
          <w:szCs w:val="30"/>
        </w:rPr>
      </w:pPr>
      <w:r>
        <w:rPr>
          <w:rFonts w:hint="eastAsia" w:ascii="黑体" w:hAnsi="黑体" w:eastAsia="黑体"/>
          <w:sz w:val="30"/>
          <w:szCs w:val="30"/>
        </w:rPr>
        <w:t>第九部分：其他需说明的事项</w:t>
      </w:r>
    </w:p>
    <w:p w14:paraId="2569AF74">
      <w:pPr>
        <w:spacing w:line="500" w:lineRule="exact"/>
        <w:ind w:firstLine="1185" w:firstLineChars="395"/>
        <w:jc w:val="left"/>
        <w:outlineLvl w:val="0"/>
        <w:rPr>
          <w:rFonts w:ascii="宋体" w:hAnsi="宋体" w:cs="宋体"/>
          <w:kern w:val="0"/>
          <w:sz w:val="32"/>
          <w:szCs w:val="32"/>
        </w:rPr>
      </w:pPr>
      <w:r>
        <w:rPr>
          <w:rFonts w:hint="eastAsia" w:ascii="仿宋" w:hAnsi="仿宋" w:eastAsia="仿宋"/>
          <w:sz w:val="30"/>
          <w:szCs w:val="30"/>
        </w:rPr>
        <w:t>无其他需说明的事项。</w:t>
      </w:r>
      <w:bookmarkEnd w:id="0"/>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MingLiU_HKSCS">
    <w:altName w:val="MingLiU-ExtB"/>
    <w:panose1 w:val="00000000000000000000"/>
    <w:charset w:val="88"/>
    <w:family w:val="auto"/>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方正小标宋_GBK">
    <w:altName w:val="宋体"/>
    <w:panose1 w:val="00000000000000000000"/>
    <w:charset w:val="86"/>
    <w:family w:val="auto"/>
    <w:pitch w:val="default"/>
    <w:sig w:usb0="00000000" w:usb1="00000000" w:usb2="00000010" w:usb3="00000000" w:csb0="00040000" w:csb1="00000000"/>
  </w:font>
  <w:font w:name="方正书宋_GBK">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YjdmZDM3ODU0M2M4MWVlMDk3MWMyMTZjYTdkOGUifQ=="/>
  </w:docVars>
  <w:rsids>
    <w:rsidRoot w:val="000401FC"/>
    <w:rsid w:val="000401FC"/>
    <w:rsid w:val="000536FC"/>
    <w:rsid w:val="001772DF"/>
    <w:rsid w:val="002135FD"/>
    <w:rsid w:val="0028252D"/>
    <w:rsid w:val="004A0E54"/>
    <w:rsid w:val="007A6FAA"/>
    <w:rsid w:val="00966CD9"/>
    <w:rsid w:val="00A507DE"/>
    <w:rsid w:val="00BE0B39"/>
    <w:rsid w:val="00C47E15"/>
    <w:rsid w:val="00D07E8D"/>
    <w:rsid w:val="1FF929CD"/>
    <w:rsid w:val="2E9D44DB"/>
    <w:rsid w:val="2EE136C8"/>
    <w:rsid w:val="412B3648"/>
    <w:rsid w:val="63A53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纯文本 Char"/>
    <w:basedOn w:val="5"/>
    <w:link w:val="7"/>
    <w:semiHidden/>
    <w:qFormat/>
    <w:uiPriority w:val="0"/>
    <w:rPr>
      <w:rFonts w:ascii="宋体" w:hAnsi="Courier New" w:eastAsia="宋体" w:cs="Courier New"/>
      <w:kern w:val="2"/>
      <w:sz w:val="21"/>
      <w:szCs w:val="21"/>
    </w:rPr>
  </w:style>
  <w:style w:type="paragraph" w:customStyle="1" w:styleId="7">
    <w:name w:val="纯文本1"/>
    <w:basedOn w:val="1"/>
    <w:link w:val="6"/>
    <w:qFormat/>
    <w:uiPriority w:val="0"/>
    <w:rPr>
      <w:rFonts w:ascii="宋体" w:hAnsi="Courier New" w:cs="Courier New"/>
      <w:szCs w:val="21"/>
    </w:rPr>
  </w:style>
  <w:style w:type="character" w:customStyle="1" w:styleId="8">
    <w:name w:val="页脚 Char"/>
    <w:basedOn w:val="5"/>
    <w:link w:val="2"/>
    <w:autoRedefine/>
    <w:semiHidden/>
    <w:qFormat/>
    <w:uiPriority w:val="0"/>
    <w:rPr>
      <w:rFonts w:ascii="Calibri" w:hAnsi="Calibri"/>
      <w:kern w:val="2"/>
      <w:sz w:val="18"/>
      <w:szCs w:val="18"/>
    </w:rPr>
  </w:style>
  <w:style w:type="character" w:customStyle="1" w:styleId="9">
    <w:name w:val="页眉 Char"/>
    <w:basedOn w:val="5"/>
    <w:link w:val="3"/>
    <w:semiHidden/>
    <w:qFormat/>
    <w:uiPriority w:val="0"/>
    <w:rPr>
      <w:rFonts w:ascii="Calibri" w:hAnsi="Calibri"/>
      <w:kern w:val="2"/>
      <w:sz w:val="18"/>
      <w:szCs w:val="18"/>
    </w:rPr>
  </w:style>
  <w:style w:type="paragraph" w:customStyle="1" w:styleId="10">
    <w:name w:val="[Normal]"/>
    <w:qFormat/>
    <w:uiPriority w:val="0"/>
    <w:rPr>
      <w:rFonts w:ascii="宋体" w:hAnsi="宋体" w:eastAsia="宋体" w:cs="黑体"/>
      <w:sz w:val="24"/>
      <w:szCs w:val="22"/>
      <w:lang w:val="en-US" w:eastAsia="en-US" w:bidi="ar-SA"/>
    </w:rPr>
  </w:style>
  <w:style w:type="paragraph" w:customStyle="1" w:styleId="11">
    <w:name w:val="列出段落1"/>
    <w:basedOn w:val="1"/>
    <w:qFormat/>
    <w:uiPriority w:val="0"/>
    <w:pPr>
      <w:ind w:firstLine="420" w:firstLineChars="200"/>
    </w:pPr>
  </w:style>
  <w:style w:type="character" w:customStyle="1" w:styleId="12">
    <w:name w:val="不明显参考1"/>
    <w:basedOn w:val="5"/>
    <w:autoRedefine/>
    <w:qFormat/>
    <w:uiPriority w:val="0"/>
    <w:rPr>
      <w:smallCaps/>
      <w:color w:val="ED7D3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15</Pages>
  <Words>5276</Words>
  <Characters>6361</Characters>
  <Lines>53</Lines>
  <Paragraphs>14</Paragraphs>
  <TotalTime>4</TotalTime>
  <ScaleCrop>false</ScaleCrop>
  <LinksUpToDate>false</LinksUpToDate>
  <CharactersWithSpaces>6465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2024-10-21T06:58:00Z</dcterms:created>
  <dc:creator>user</dc:creator>
  <cp:lastModifiedBy>萌阿萌z</cp:lastModifiedBy>
  <dcterms:modified xsi:type="dcterms:W3CDTF">2025-03-25T01:14:28Z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1ADF683BDEB44BE9BB6DAC6A60F3AF29_13</vt:lpwstr>
  </property>
  <property fmtid="{D5CDD505-2E9C-101B-9397-08002B2CF9AE}" pid="4" name="KSOTemplateDocerSaveRecord">
    <vt:lpwstr>eyJoZGlkIjoiYmRlNDNkMDAyNmM5M2UyMDMwY2RlZTRmMzhmNTgwODEiLCJ1c2VySWQiOiIxMjQ5NzI3MzQyIn0=</vt:lpwstr>
  </property>
</Properties>
</file>