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after="0" w:line="560" w:lineRule="exact"/>
        <w:ind w:firstLine="883" w:firstLineChars="200"/>
        <w:jc w:val="center"/>
        <w:textAlignment w:val="auto"/>
        <w:outlineLvl w:val="0"/>
      </w:pPr>
      <w:r>
        <w:rPr>
          <w:rFonts w:ascii="黑体" w:hAnsi="黑体" w:eastAsia="黑体" w:cs="黑体"/>
          <w:b/>
          <w:color w:val="000000"/>
          <w:sz w:val="44"/>
        </w:rPr>
        <w:t>2024年单位预算信息公开目录</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bookmarkStart w:id="0" w:name="_Toc_4_4_0000000001"/>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方正小标宋_GBK" w:hAnsi="方正小标宋_GBK" w:eastAsia="方正小标宋_GBK" w:cs="方正小标宋_GBK"/>
          <w:color w:val="000000"/>
          <w:sz w:val="36"/>
          <w:lang w:val="en-US" w:eastAsia="zh-CN"/>
        </w:rPr>
      </w:pPr>
      <w:r>
        <w:fldChar w:fldCharType="begin"/>
      </w:r>
      <w:r>
        <w:instrText xml:space="preserve"> HYPERLINK \l "_Toc_4_4_0000000001" </w:instrText>
      </w:r>
      <w:r>
        <w:fldChar w:fldCharType="separate"/>
      </w:r>
      <w:r>
        <w:rPr>
          <w:rFonts w:ascii="Times New Roman" w:hAnsi="Times New Roman" w:eastAsia="方正仿宋_GBK" w:cs="Times New Roman"/>
          <w:color w:val="000000"/>
          <w:sz w:val="28"/>
          <w:szCs w:val="24"/>
          <w:lang w:val="en-US" w:eastAsia="uk-UA" w:bidi="ar-SA"/>
        </w:rPr>
        <w:t>一、中国共产党保定白沟新城纪律检查工作委员会（本级</w:t>
      </w:r>
      <w:r>
        <w:rPr>
          <w:b w:val="0"/>
        </w:rPr>
        <w:t>）</w:t>
      </w:r>
      <w:r>
        <w:rPr>
          <w:rFonts w:ascii="Times New Roman" w:hAnsi="Times New Roman" w:eastAsia="方正仿宋_GBK" w:cs="Times New Roman"/>
          <w:color w:val="000000"/>
          <w:sz w:val="28"/>
          <w:szCs w:val="24"/>
          <w:lang w:val="en-US" w:eastAsia="uk-UA" w:bidi="ar-SA"/>
        </w:rPr>
        <w:t>收支预算</w:t>
      </w:r>
      <w:r>
        <w:rPr>
          <w:rFonts w:hint="eastAsia" w:ascii="Times New Roman" w:hAnsi="Times New Roman" w:eastAsia="方正仿宋_GBK" w:cs="Times New Roman"/>
          <w:color w:val="000000"/>
          <w:sz w:val="28"/>
          <w:szCs w:val="24"/>
          <w:lang w:val="en-US" w:eastAsia="zh-CN" w:bidi="ar-SA"/>
        </w:rPr>
        <w:t>………………………………………………………………</w:t>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_Toc_4_4_0000000001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w:t>
      </w:r>
      <w:r>
        <w:rPr>
          <w:rFonts w:ascii="Times New Roman" w:hAnsi="Times New Roman" w:eastAsia="方正仿宋_GBK" w:cs="Times New Roman"/>
          <w:color w:val="000000"/>
          <w:sz w:val="28"/>
          <w:szCs w:val="24"/>
          <w:lang w:val="en-US" w:eastAsia="uk-UA" w:bidi="ar-SA"/>
        </w:rPr>
        <w:fldChar w:fldCharType="end"/>
      </w:r>
      <w:r>
        <w:fldChar w:fldCharType="end"/>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before="0" w:after="0" w:line="560" w:lineRule="exact"/>
        <w:ind w:firstLine="720" w:firstLineChars="200"/>
        <w:jc w:val="center"/>
        <w:textAlignment w:val="auto"/>
        <w:outlineLvl w:val="1"/>
      </w:pPr>
      <w:bookmarkStart w:id="1"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1"/>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3"/>
        <w:gridCol w:w="3003"/>
        <w:gridCol w:w="3004"/>
        <w:gridCol w:w="3003"/>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06" w:type="dxa"/>
            <w:gridSpan w:val="2"/>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3004"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6006"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6007"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收入</w:t>
            </w:r>
          </w:p>
        </w:tc>
        <w:tc>
          <w:tcPr>
            <w:tcW w:w="6006"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30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300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预算数</w:t>
            </w:r>
          </w:p>
        </w:tc>
        <w:tc>
          <w:tcPr>
            <w:tcW w:w="30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30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30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300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30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30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一、一般公共预算拨款收入</w:t>
            </w: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4253.58</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一、一般公共服务支出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686.74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二、政府性基金预算拨款收入</w:t>
            </w: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二、外交支出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三、国有资本经营预算拨款收入</w:t>
            </w: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三、国防支出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四、财政专户管理资金收入</w:t>
            </w: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四、公共安全支出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五、单位资金</w:t>
            </w: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五、教育支出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六、科学技术支出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七、文化旅游体育与传媒支出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八、社会保障和就业支出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234.10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九、社会保险基金支出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3286.11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十、卫生健康支出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十一、节能环保支出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十二、城乡社区支出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十三、农林水支出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十四、交通运输支出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十五、资源勘探工业信息等支出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十六、商业服务业等支出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十七、金融支出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十八、援助其他地区支出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十九、自然资源海洋气象等支出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二十、住房保障支出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二十一、粮油物资储备支出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二十二、国有资本经营预算支出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二十三、灾害防治及应急管理支出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二十四、预备费</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二十五、其他支出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二十六、转移性支出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二十七、债务还本支出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二十八、债务付息支出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二十九、债务发行费用支出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三十、抗疫特别国债安排的支出</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31</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三十一、人行科目</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w:t>
            </w:r>
          </w:p>
        </w:tc>
        <w:tc>
          <w:tcPr>
            <w:tcW w:w="3003"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本年收入合计</w:t>
            </w:r>
          </w:p>
        </w:tc>
        <w:tc>
          <w:tcPr>
            <w:tcW w:w="3004"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4253.58</w:t>
            </w:r>
          </w:p>
        </w:tc>
        <w:tc>
          <w:tcPr>
            <w:tcW w:w="3003"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本年支出合计</w:t>
            </w:r>
          </w:p>
        </w:tc>
        <w:tc>
          <w:tcPr>
            <w:tcW w:w="30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上年结转结余</w:t>
            </w:r>
          </w:p>
        </w:tc>
        <w:tc>
          <w:tcPr>
            <w:tcW w:w="300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6.33</w:t>
            </w:r>
          </w:p>
        </w:tc>
        <w:tc>
          <w:tcPr>
            <w:tcW w:w="30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年终结转结余</w:t>
            </w:r>
          </w:p>
        </w:tc>
        <w:tc>
          <w:tcPr>
            <w:tcW w:w="30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34</w:t>
            </w:r>
          </w:p>
        </w:tc>
        <w:tc>
          <w:tcPr>
            <w:tcW w:w="3003"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收入总计</w:t>
            </w:r>
          </w:p>
        </w:tc>
        <w:tc>
          <w:tcPr>
            <w:tcW w:w="3004"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4259.91</w:t>
            </w:r>
          </w:p>
        </w:tc>
        <w:tc>
          <w:tcPr>
            <w:tcW w:w="3003"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支出总计</w:t>
            </w:r>
          </w:p>
        </w:tc>
        <w:tc>
          <w:tcPr>
            <w:tcW w:w="30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4259.91</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footerReference r:id="rId3" w:type="default"/>
          <w:footerReference r:id="rId4" w:type="even"/>
          <w:pgSz w:w="16840" w:h="11900" w:orient="landscape"/>
          <w:pgMar w:top="1361" w:right="1020" w:bottom="1134" w:left="1020" w:header="720" w:footer="720" w:gutter="0"/>
          <w:pgNumType w:start="1"/>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2"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2"/>
    </w:p>
    <w:tbl>
      <w:tblPr>
        <w:tblStyle w:val="4"/>
        <w:tblW w:w="153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7"/>
        <w:gridCol w:w="1231"/>
        <w:gridCol w:w="2655"/>
        <w:gridCol w:w="1120"/>
        <w:gridCol w:w="1081"/>
        <w:gridCol w:w="1332"/>
        <w:gridCol w:w="1165"/>
        <w:gridCol w:w="844"/>
        <w:gridCol w:w="844"/>
        <w:gridCol w:w="1123"/>
        <w:gridCol w:w="1418"/>
        <w:gridCol w:w="861"/>
        <w:gridCol w:w="11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64" w:type="dxa"/>
            <w:gridSpan w:val="5"/>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3341" w:type="dxa"/>
            <w:gridSpan w:val="3"/>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364" w:type="dxa"/>
            <w:gridSpan w:val="5"/>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7"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3886"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1120"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8668" w:type="dxa"/>
            <w:gridSpan w:val="8"/>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本年收入</w:t>
            </w:r>
          </w:p>
        </w:tc>
        <w:tc>
          <w:tcPr>
            <w:tcW w:w="111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7"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23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    编码</w:t>
            </w:r>
          </w:p>
        </w:tc>
        <w:tc>
          <w:tcPr>
            <w:tcW w:w="26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1120"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08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小计</w:t>
            </w:r>
          </w:p>
        </w:tc>
        <w:tc>
          <w:tcPr>
            <w:tcW w:w="133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财政拨款 收入</w:t>
            </w:r>
          </w:p>
        </w:tc>
        <w:tc>
          <w:tcPr>
            <w:tcW w:w="116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财政专户 收入</w:t>
            </w:r>
          </w:p>
        </w:tc>
        <w:tc>
          <w:tcPr>
            <w:tcW w:w="84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事业收入</w:t>
            </w:r>
          </w:p>
        </w:tc>
        <w:tc>
          <w:tcPr>
            <w:tcW w:w="84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经营收入</w:t>
            </w:r>
          </w:p>
        </w:tc>
        <w:tc>
          <w:tcPr>
            <w:tcW w:w="112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上级补助收入</w:t>
            </w:r>
          </w:p>
        </w:tc>
        <w:tc>
          <w:tcPr>
            <w:tcW w:w="141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附属单位上缴收入</w:t>
            </w:r>
          </w:p>
        </w:tc>
        <w:tc>
          <w:tcPr>
            <w:tcW w:w="8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其他收入</w:t>
            </w:r>
          </w:p>
        </w:tc>
        <w:tc>
          <w:tcPr>
            <w:tcW w:w="111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123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6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120"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08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33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16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84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844"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12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41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861"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11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231"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655"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120"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081"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1332"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116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一般公共服务支出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组织事务</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行政运行</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一般行政管理事务</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社会保障和就业支出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232.85</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232.85</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人力资源和社会保障管理事务</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2080105</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劳动保障监察</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2080106</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就业管理事务</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2080107</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社会保险业务管理事务</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2080199</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其他人力资源和社会保障管理事务支出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行政事业单位养老支出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行政单位离退休</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2080505</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机关事业单位基本养老保险缴费支出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2080506</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机关事业单位职业年金缴费支出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135.25</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134.00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134.00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职业培训补贴</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2080704</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社会保险补贴</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2080705</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公益性岗位补贴</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就业见习补贴</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2080713</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促进创业补贴</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2080799</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其他就业补助支出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财政对其他社会保险基金的补助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24</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20826</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财政对基本养老保险基金的补助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1889.21</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1889.21</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1889.21</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00B0F0"/>
              </w:rPr>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00B0F0"/>
              </w:rPr>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00B0F0"/>
              </w:rPr>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00B0F0"/>
              </w:rPr>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00B0F0"/>
              </w:rPr>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00B0F0"/>
              </w:rPr>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00B0F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25</w:t>
            </w:r>
          </w:p>
        </w:tc>
        <w:tc>
          <w:tcPr>
            <w:tcW w:w="1231" w:type="dxa"/>
            <w:vAlign w:val="center"/>
          </w:tcPr>
          <w:p>
            <w:pPr>
              <w:spacing w:beforeLines="0" w:afterLines="0"/>
              <w:jc w:val="left"/>
              <w:rPr>
                <w:rFonts w:hint="default" w:eastAsia="方正书宋_GBK"/>
                <w:color w:val="auto"/>
                <w:lang w:val="en-US" w:eastAsia="zh-CN"/>
              </w:rPr>
            </w:pPr>
            <w:r>
              <w:rPr>
                <w:rFonts w:hint="eastAsia" w:ascii="方正书宋_GBK" w:hAnsi="方正书宋_GBK" w:eastAsia="方正书宋_GBK"/>
                <w:color w:val="auto"/>
                <w:sz w:val="21"/>
                <w:szCs w:val="24"/>
                <w:lang w:val="en-US" w:eastAsia="zh-CN"/>
              </w:rPr>
              <w:t>2082602</w:t>
            </w:r>
          </w:p>
        </w:tc>
        <w:tc>
          <w:tcPr>
            <w:tcW w:w="2655"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财政对基本养老保险基金的补助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1889.21</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1889.21</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1889.21</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26</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2082701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财政对失业保险基金的补助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1.01</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1.01</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1.01</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lang w:val="en-US" w:eastAsia="zh-CN"/>
              </w:rPr>
            </w:pPr>
            <w:r>
              <w:t>2</w:t>
            </w:r>
            <w:r>
              <w:rPr>
                <w:rFonts w:hint="eastAsia"/>
                <w:lang w:val="en-US" w:eastAsia="zh-CN"/>
              </w:rPr>
              <w:t>7</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财政对工伤保险基金的补助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28</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卫生健康支出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lang w:eastAsia="zh-CN"/>
              </w:rPr>
            </w:pPr>
            <w:r>
              <w:t>2</w:t>
            </w:r>
            <w:r>
              <w:rPr>
                <w:rFonts w:hint="eastAsia"/>
                <w:lang w:val="en-US" w:eastAsia="zh-CN"/>
              </w:rPr>
              <w:t>9</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行政事业单位医疗</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30</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行政单位医疗</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31</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21012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财政对基本医疗保险基金的补助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1336.90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1336.90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1336.90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32</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en-US" w:eastAsia="zh-CN"/>
              </w:rPr>
              <w:t>2101202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财政对城乡居民医疗保险基金的补助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1331.20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1331.20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1331.20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33</w:t>
            </w:r>
          </w:p>
        </w:tc>
        <w:tc>
          <w:tcPr>
            <w:tcW w:w="1231"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21013</w:t>
            </w:r>
          </w:p>
        </w:tc>
        <w:tc>
          <w:tcPr>
            <w:tcW w:w="2655"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医疗救助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60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60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60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34</w:t>
            </w:r>
          </w:p>
        </w:tc>
        <w:tc>
          <w:tcPr>
            <w:tcW w:w="1231"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2101301</w:t>
            </w:r>
          </w:p>
        </w:tc>
        <w:tc>
          <w:tcPr>
            <w:tcW w:w="2655"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城乡医疗救助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60</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60</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60</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35</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农林水支出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5.74</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5.74</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color w:val="auto"/>
                <w:lang w:eastAsia="zh-CN"/>
              </w:rPr>
            </w:pPr>
            <w:r>
              <w:rPr>
                <w:color w:val="auto"/>
              </w:rPr>
              <w:t>3</w:t>
            </w:r>
            <w:r>
              <w:rPr>
                <w:rFonts w:hint="eastAsia"/>
                <w:color w:val="auto"/>
                <w:lang w:val="en-US" w:eastAsia="zh-CN"/>
              </w:rPr>
              <w:t>6</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农业农村</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5.74</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5.74</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color w:val="auto"/>
                <w:lang w:eastAsia="zh-CN"/>
              </w:rPr>
            </w:pPr>
            <w:r>
              <w:rPr>
                <w:color w:val="auto"/>
              </w:rPr>
              <w:t>3</w:t>
            </w:r>
            <w:r>
              <w:rPr>
                <w:rFonts w:hint="eastAsia"/>
                <w:color w:val="auto"/>
                <w:lang w:val="en-US" w:eastAsia="zh-CN"/>
              </w:rPr>
              <w:t>7</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2130152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对高校毕业生到基层任职补助</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5.74</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5.74</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38</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住房保障支出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39</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住房改革支出</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40</w:t>
            </w:r>
          </w:p>
        </w:tc>
        <w:tc>
          <w:tcPr>
            <w:tcW w:w="1231"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2210201</w:t>
            </w:r>
          </w:p>
        </w:tc>
        <w:tc>
          <w:tcPr>
            <w:tcW w:w="26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1120"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08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33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6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44"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2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4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861"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1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3"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3"/>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8"/>
        <w:gridCol w:w="1668"/>
        <w:gridCol w:w="1669"/>
        <w:gridCol w:w="1669"/>
        <w:gridCol w:w="1668"/>
        <w:gridCol w:w="1668"/>
        <w:gridCol w:w="1669"/>
        <w:gridCol w:w="1668"/>
        <w:gridCol w:w="16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05"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val="en-US" w:eastAsia="zh-CN"/>
              </w:rPr>
            </w:pPr>
            <w:r>
              <w:t>203保定白沟新城党群工作部</w:t>
            </w:r>
            <w:r>
              <w:rPr>
                <w:rFonts w:hint="eastAsia"/>
                <w:lang w:eastAsia="zh-CN"/>
              </w:rPr>
              <w:t>（本级）</w:t>
            </w:r>
          </w:p>
        </w:tc>
        <w:tc>
          <w:tcPr>
            <w:tcW w:w="3337" w:type="dxa"/>
            <w:gridSpan w:val="2"/>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6674" w:type="dxa"/>
            <w:gridSpan w:val="4"/>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3337"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1669"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c>
          <w:tcPr>
            <w:tcW w:w="1669"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经营支出</w:t>
            </w:r>
          </w:p>
        </w:tc>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上解上级     支出</w:t>
            </w:r>
          </w:p>
        </w:tc>
        <w:tc>
          <w:tcPr>
            <w:tcW w:w="1669"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    编码</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1669"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668"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669"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66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399.31</w:t>
            </w:r>
          </w:p>
        </w:tc>
        <w:tc>
          <w:tcPr>
            <w:tcW w:w="166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574.49</w:t>
            </w:r>
          </w:p>
        </w:tc>
        <w:tc>
          <w:tcPr>
            <w:tcW w:w="1669"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一般公共服务支出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组织事务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行政运行</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一般行政管理事务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社会保障和就业支出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65.15</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168.95</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人力资源和社会保障管理事务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2080105</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劳动保障监察</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2080106</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2080107</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社会保险业务管理事务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2080199</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其他人力资源和社会保障管理事务支出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行政事业单位养老支出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行政单位离退休</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2080506</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机关事业单位职业年金缴费支出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16</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2080505</w:t>
            </w:r>
            <w:r>
              <w:rPr>
                <w:rFonts w:hint="eastAsia"/>
                <w:color w:val="auto"/>
                <w:lang w:val="en-US" w:eastAsia="zh-CN"/>
              </w:rPr>
              <w:t>07</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机关事业单位基本养老保险缴费支出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146</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146</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color w:val="auto"/>
                <w:lang w:eastAsia="zh-CN"/>
              </w:rPr>
            </w:pPr>
            <w:r>
              <w:rPr>
                <w:color w:val="auto"/>
              </w:rPr>
              <w:t>1</w:t>
            </w:r>
            <w:r>
              <w:rPr>
                <w:rFonts w:hint="eastAsia"/>
                <w:color w:val="auto"/>
                <w:lang w:val="en-US" w:eastAsia="zh-CN"/>
              </w:rPr>
              <w:t>7</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就业补助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135.25</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135.25</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color w:val="auto"/>
                <w:lang w:eastAsia="zh-CN"/>
              </w:rPr>
            </w:pPr>
            <w:r>
              <w:rPr>
                <w:color w:val="auto"/>
              </w:rPr>
              <w:t>1</w:t>
            </w:r>
            <w:r>
              <w:rPr>
                <w:rFonts w:hint="eastAsia"/>
                <w:color w:val="auto"/>
                <w:lang w:val="en-US" w:eastAsia="zh-CN"/>
              </w:rPr>
              <w:t>8</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职业培训补贴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color w:val="auto"/>
                <w:lang w:eastAsia="zh-CN"/>
              </w:rPr>
            </w:pPr>
            <w:r>
              <w:rPr>
                <w:color w:val="auto"/>
              </w:rPr>
              <w:t>1</w:t>
            </w:r>
            <w:r>
              <w:rPr>
                <w:rFonts w:hint="eastAsia"/>
                <w:color w:val="auto"/>
                <w:lang w:val="en-US" w:eastAsia="zh-CN"/>
              </w:rPr>
              <w:t>9</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2080704</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社会保险补贴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33.25</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33.25</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20</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2080705</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公益性岗位补贴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65.00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65.00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21</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2080711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就业见习补贴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23.00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23.00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2080713</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促进创业补贴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23</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2080799</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其他就业补助支出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20826</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财政对基本养老保险基金的补助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1743.21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color w:val="auto"/>
                <w:lang w:val="en-US"/>
              </w:rPr>
            </w:pPr>
            <w:r>
              <w:rPr>
                <w:rFonts w:hint="eastAsia"/>
                <w:color w:val="auto"/>
                <w:lang w:val="en-US" w:eastAsia="zh-CN"/>
              </w:rPr>
              <w:t>1743.21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color w:val="auto"/>
                <w:lang w:val="en-US"/>
              </w:rPr>
            </w:pPr>
            <w:r>
              <w:rPr>
                <w:rFonts w:hint="eastAsia"/>
                <w:color w:val="auto"/>
                <w:lang w:val="en-US" w:eastAsia="zh-CN"/>
              </w:rPr>
              <w:t>1743.21</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24</w:t>
            </w:r>
          </w:p>
        </w:tc>
        <w:tc>
          <w:tcPr>
            <w:tcW w:w="1668"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2082602</w:t>
            </w:r>
          </w:p>
        </w:tc>
        <w:tc>
          <w:tcPr>
            <w:tcW w:w="1669"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财政对基本养老保险基金的补助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1743.21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1743.21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1743.21</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25</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20827</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财政对其他社会保险基金的补助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1.93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1.93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26</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2082701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财政对失业保险基金的补助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27</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2082702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财政对工伤保险基金的补助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0.92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0.92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28</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210</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卫生健康支出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29</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21011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行政事业单位医疗</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30</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2101101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行政单位医疗</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31</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21012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财政对基本医疗保险基金的补助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1336.90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1336.90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en-US" w:eastAsia="zh-CN"/>
              </w:rPr>
              <w:t>2101202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财政对城乡居民医疗保险基金的补助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1331.20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1331.20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33</w:t>
            </w:r>
          </w:p>
        </w:tc>
        <w:tc>
          <w:tcPr>
            <w:tcW w:w="1668"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21013</w:t>
            </w:r>
          </w:p>
        </w:tc>
        <w:tc>
          <w:tcPr>
            <w:tcW w:w="1669"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医疗救助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60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60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34</w:t>
            </w:r>
          </w:p>
        </w:tc>
        <w:tc>
          <w:tcPr>
            <w:tcW w:w="1668"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2101301</w:t>
            </w:r>
          </w:p>
        </w:tc>
        <w:tc>
          <w:tcPr>
            <w:tcW w:w="1669"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城乡医疗救助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60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60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35</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农林水支出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36</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农业农村</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37</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2130152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对高校毕业生到基层任职补助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38</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住房保障支出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39</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住房改革支出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40</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4"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4"/>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7"/>
        <w:gridCol w:w="1877"/>
        <w:gridCol w:w="1877"/>
        <w:gridCol w:w="1877"/>
        <w:gridCol w:w="1877"/>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1877"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7508" w:type="dxa"/>
            <w:gridSpan w:val="4"/>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3754"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收入</w:t>
            </w:r>
          </w:p>
        </w:tc>
        <w:tc>
          <w:tcPr>
            <w:tcW w:w="9385" w:type="dxa"/>
            <w:gridSpan w:val="5"/>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金额</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一般公共预算财政拨款</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政府性基金预算财政    拨款</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一、一般公共预算拨款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4253.58</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一、一般公共服务支出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686.74</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686.74</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二、政府性基金预算拨款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二、外交支出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三、国有资本经营预算拨款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三、国防支出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四、公共安全支出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五、教育支出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六、科学技术支出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七、文化旅游体育与传媒支出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八、社会保障和就业支出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234.10</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234.10</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九、社会保险基金支出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3286.11</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3286.11</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十、卫生健康支出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十一、节能环保支出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十二、城乡社区支出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十三、农林水支出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十四、交通运输支出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十五、资源勘探工业信息等支出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十六、商业服务业等支出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十七、金融支出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十八、援助其他地区支出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十九、自然资源海洋气象等支出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二十、住房保障支出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二十一、粮油物资储备支出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二十二、国有资本经营预算支出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二十三、灾害防治及应急管理支出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二十四、预备费</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二十五、其他支出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二十六、转移性支出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二十七、债务还本支出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二十八、债务付息支出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二十九、债务发行费用支出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三十、抗疫特别国债安排的支出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三十一、人行科目</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32</w:t>
            </w: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本年收入合计</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4253.58</w:t>
            </w: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本年支出合计</w:t>
            </w:r>
          </w:p>
        </w:tc>
        <w:tc>
          <w:tcPr>
            <w:tcW w:w="1877" w:type="dxa"/>
            <w:vAlign w:val="center"/>
          </w:tcPr>
          <w:tbl>
            <w:tblPr>
              <w:tblStyle w:val="4"/>
              <w:tblW w:w="30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方正书宋_GBK"/>
                      <w:color w:val="auto"/>
                      <w:lang w:val="en-US" w:eastAsia="zh-CN"/>
                    </w:rPr>
                  </w:pPr>
                  <w:r>
                    <w:rPr>
                      <w:rFonts w:hint="eastAsia"/>
                      <w:color w:val="auto"/>
                      <w:lang w:val="en-US" w:eastAsia="zh-CN"/>
                    </w:rPr>
                    <w:t>4259.91</w:t>
                  </w:r>
                </w:p>
              </w:tc>
            </w:tr>
          </w:tbl>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4259.91</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年初财政拨款结转和结余</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6.33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年末财政拨款结转和结余</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一、一般公共预算拨款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6.33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二、政府性基金预算拨款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三、国有资本经营预算拨款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37</w:t>
            </w: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收入总计</w:t>
            </w:r>
          </w:p>
        </w:tc>
        <w:tc>
          <w:tcPr>
            <w:tcW w:w="1877" w:type="dxa"/>
            <w:vAlign w:val="center"/>
          </w:tcPr>
          <w:tbl>
            <w:tblPr>
              <w:tblStyle w:val="4"/>
              <w:tblW w:w="30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方正书宋_GBK"/>
                      <w:color w:val="auto"/>
                      <w:lang w:val="en-US" w:eastAsia="zh-CN"/>
                    </w:rPr>
                  </w:pPr>
                  <w:r>
                    <w:rPr>
                      <w:rFonts w:hint="eastAsia"/>
                      <w:color w:val="auto"/>
                      <w:lang w:val="en-US" w:eastAsia="zh-CN"/>
                    </w:rPr>
                    <w:t>4259.91</w:t>
                  </w:r>
                </w:p>
              </w:tc>
            </w:tr>
          </w:tbl>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支出总计</w:t>
            </w:r>
          </w:p>
        </w:tc>
        <w:tc>
          <w:tcPr>
            <w:tcW w:w="1877" w:type="dxa"/>
            <w:vAlign w:val="center"/>
          </w:tcPr>
          <w:tbl>
            <w:tblPr>
              <w:tblStyle w:val="4"/>
              <w:tblW w:w="30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方正书宋_GBK"/>
                      <w:color w:val="auto"/>
                      <w:lang w:val="en-US" w:eastAsia="zh-CN"/>
                    </w:rPr>
                  </w:pPr>
                  <w:r>
                    <w:rPr>
                      <w:rFonts w:hint="eastAsia"/>
                      <w:color w:val="auto"/>
                      <w:lang w:val="en-US" w:eastAsia="zh-CN"/>
                    </w:rPr>
                    <w:t>4259.91</w:t>
                  </w:r>
                </w:p>
              </w:tc>
            </w:tr>
          </w:tbl>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tbl>
            <w:tblPr>
              <w:tblStyle w:val="4"/>
              <w:tblW w:w="30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方正书宋_GBK"/>
                      <w:color w:val="auto"/>
                      <w:lang w:val="en-US" w:eastAsia="zh-CN"/>
                    </w:rPr>
                  </w:pPr>
                  <w:r>
                    <w:rPr>
                      <w:rFonts w:hint="eastAsia"/>
                      <w:color w:val="auto"/>
                      <w:lang w:val="en-US" w:eastAsia="zh-CN"/>
                    </w:rPr>
                    <w:t>4259.91</w:t>
                  </w:r>
                </w:p>
              </w:tc>
            </w:tr>
          </w:tbl>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5"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5"/>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2503"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3"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4259.91</w:t>
            </w:r>
          </w:p>
        </w:tc>
        <w:tc>
          <w:tcPr>
            <w:tcW w:w="2502"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399.31</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3860.6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一般公共服务支出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组织事务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行政运行</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一般行政管理事务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社会保障和就业支出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65.15</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人力资源和社会保障管理事务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劳动保障监察</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2080106</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社会保险业务管理事务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2080199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其他人力资源和社会保障管理事务支出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行政事业单位养老支出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行政单位离退休</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机关事业单位基本养老保险缴费支出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2080506</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机关事业单位职业年金缴费支出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spacing w:beforeLines="0" w:afterLines="0"/>
              <w:jc w:val="center"/>
              <w:rPr>
                <w:color w:val="auto"/>
              </w:rPr>
            </w:pPr>
            <w:r>
              <w:rPr>
                <w:rFonts w:hint="eastAsia" w:ascii="方正书宋_GBK" w:hAnsi="方正书宋_GBK" w:eastAsia="方正书宋_GBK"/>
                <w:color w:val="auto"/>
                <w:sz w:val="21"/>
                <w:szCs w:val="24"/>
                <w:lang w:val="en-US" w:eastAsia="zh-CN"/>
              </w:rPr>
              <w:t>18</w:t>
            </w:r>
          </w:p>
        </w:tc>
        <w:tc>
          <w:tcPr>
            <w:tcW w:w="2503"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2080507</w:t>
            </w:r>
          </w:p>
        </w:tc>
        <w:tc>
          <w:tcPr>
            <w:tcW w:w="2502"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对机关事业单位基本养老保险基金的补助</w:t>
            </w:r>
          </w:p>
        </w:tc>
        <w:tc>
          <w:tcPr>
            <w:tcW w:w="2503" w:type="dxa"/>
            <w:vAlign w:val="center"/>
          </w:tcPr>
          <w:p>
            <w:pPr>
              <w:spacing w:beforeLines="0" w:afterLines="0"/>
              <w:jc w:val="right"/>
              <w:rPr>
                <w:rFonts w:hint="default"/>
                <w:color w:val="auto"/>
                <w:lang w:val="en-US"/>
              </w:rPr>
            </w:pPr>
            <w:r>
              <w:rPr>
                <w:rFonts w:hint="eastAsia" w:ascii="方正书宋_GBK" w:hAnsi="方正书宋_GBK" w:eastAsia="方正书宋_GBK"/>
                <w:color w:val="auto"/>
                <w:sz w:val="21"/>
                <w:szCs w:val="24"/>
                <w:lang w:val="en-US" w:eastAsia="zh-CN"/>
              </w:rPr>
              <w:t>146</w:t>
            </w:r>
          </w:p>
        </w:tc>
        <w:tc>
          <w:tcPr>
            <w:tcW w:w="2502" w:type="dxa"/>
            <w:vAlign w:val="center"/>
          </w:tcPr>
          <w:p>
            <w:pPr>
              <w:spacing w:beforeLines="0" w:afterLines="0"/>
              <w:jc w:val="right"/>
              <w:rPr>
                <w:color w:val="auto"/>
              </w:rPr>
            </w:pPr>
          </w:p>
        </w:tc>
        <w:tc>
          <w:tcPr>
            <w:tcW w:w="2503" w:type="dxa"/>
            <w:vAlign w:val="center"/>
          </w:tcPr>
          <w:p>
            <w:pPr>
              <w:spacing w:beforeLines="0" w:afterLines="0"/>
              <w:jc w:val="right"/>
              <w:rPr>
                <w:rFonts w:hint="default"/>
                <w:color w:val="auto"/>
                <w:lang w:val="en-US"/>
              </w:rPr>
            </w:pPr>
            <w:r>
              <w:rPr>
                <w:rFonts w:hint="eastAsia" w:ascii="宋体" w:hAnsi="宋体" w:cstheme="minorBidi"/>
                <w:color w:val="auto"/>
                <w:kern w:val="2"/>
                <w:sz w:val="22"/>
                <w:szCs w:val="24"/>
                <w:lang w:val="en-US" w:eastAsia="zh-CN"/>
              </w:rP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spacing w:beforeLines="0" w:afterLines="0"/>
              <w:jc w:val="center"/>
              <w:rPr>
                <w:color w:val="auto"/>
              </w:rPr>
            </w:pPr>
            <w:r>
              <w:rPr>
                <w:rFonts w:hint="eastAsia" w:ascii="方正书宋_GBK" w:hAnsi="方正书宋_GBK" w:eastAsia="方正书宋_GBK"/>
                <w:color w:val="auto"/>
                <w:sz w:val="21"/>
                <w:szCs w:val="24"/>
                <w:lang w:val="en-US" w:eastAsia="zh-CN"/>
              </w:rPr>
              <w:t>29</w:t>
            </w:r>
          </w:p>
        </w:tc>
        <w:tc>
          <w:tcPr>
            <w:tcW w:w="2503"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20826</w:t>
            </w:r>
          </w:p>
        </w:tc>
        <w:tc>
          <w:tcPr>
            <w:tcW w:w="2502"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财政对基本养老保险基金的补助</w:t>
            </w:r>
          </w:p>
        </w:tc>
        <w:tc>
          <w:tcPr>
            <w:tcW w:w="2503" w:type="dxa"/>
            <w:vAlign w:val="center"/>
          </w:tcPr>
          <w:p>
            <w:pPr>
              <w:spacing w:beforeLines="0" w:afterLines="0"/>
              <w:jc w:val="right"/>
              <w:rPr>
                <w:rFonts w:hint="default"/>
                <w:color w:val="auto"/>
                <w:lang w:val="en-US"/>
              </w:rPr>
            </w:pPr>
            <w:r>
              <w:rPr>
                <w:rFonts w:hint="eastAsia" w:ascii="方正书宋_GBK" w:hAnsi="方正书宋_GBK" w:eastAsia="方正书宋_GBK"/>
                <w:color w:val="auto"/>
                <w:sz w:val="21"/>
                <w:szCs w:val="24"/>
                <w:lang w:val="en-US" w:eastAsia="zh-CN"/>
              </w:rPr>
              <w:t>1743.21</w:t>
            </w:r>
          </w:p>
        </w:tc>
        <w:tc>
          <w:tcPr>
            <w:tcW w:w="2502" w:type="dxa"/>
            <w:vAlign w:val="center"/>
          </w:tcPr>
          <w:p>
            <w:pPr>
              <w:spacing w:beforeLines="0" w:afterLines="0"/>
              <w:jc w:val="right"/>
              <w:rPr>
                <w:color w:val="auto"/>
              </w:rPr>
            </w:pPr>
          </w:p>
        </w:tc>
        <w:tc>
          <w:tcPr>
            <w:tcW w:w="2503" w:type="dxa"/>
            <w:vAlign w:val="center"/>
          </w:tcPr>
          <w:p>
            <w:pPr>
              <w:spacing w:beforeLines="0" w:afterLines="0"/>
              <w:jc w:val="right"/>
              <w:rPr>
                <w:color w:val="auto"/>
              </w:rPr>
            </w:pPr>
            <w:r>
              <w:rPr>
                <w:rFonts w:hint="eastAsia" w:ascii="方正书宋_GBK" w:hAnsi="方正书宋_GBK" w:eastAsia="方正书宋_GBK"/>
                <w:color w:val="auto"/>
                <w:sz w:val="21"/>
                <w:szCs w:val="24"/>
                <w:lang w:val="en-US" w:eastAsia="zh-CN"/>
              </w:rPr>
              <w:t>1743.21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9" w:hRule="atLeast"/>
          <w:jc w:val="center"/>
        </w:trPr>
        <w:tc>
          <w:tcPr>
            <w:tcW w:w="2503" w:type="dxa"/>
            <w:vAlign w:val="center"/>
          </w:tcPr>
          <w:p>
            <w:pPr>
              <w:spacing w:beforeLines="0" w:afterLines="0"/>
              <w:jc w:val="center"/>
              <w:rPr>
                <w:color w:val="auto"/>
              </w:rPr>
            </w:pPr>
            <w:r>
              <w:rPr>
                <w:rFonts w:hint="eastAsia" w:ascii="方正书宋_GBK" w:hAnsi="方正书宋_GBK" w:eastAsia="方正书宋_GBK" w:cstheme="minorBidi"/>
                <w:color w:val="auto"/>
                <w:kern w:val="2"/>
                <w:sz w:val="21"/>
                <w:szCs w:val="24"/>
                <w:lang w:val="en-US" w:eastAsia="zh-CN"/>
              </w:rPr>
              <w:t>30</w:t>
            </w:r>
          </w:p>
        </w:tc>
        <w:tc>
          <w:tcPr>
            <w:tcW w:w="2503"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2082602</w:t>
            </w:r>
          </w:p>
        </w:tc>
        <w:tc>
          <w:tcPr>
            <w:tcW w:w="2502"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财政对基本养老保险基金的补助</w:t>
            </w:r>
          </w:p>
        </w:tc>
        <w:tc>
          <w:tcPr>
            <w:tcW w:w="2503" w:type="dxa"/>
            <w:vAlign w:val="center"/>
          </w:tcPr>
          <w:p>
            <w:pPr>
              <w:spacing w:beforeLines="0" w:afterLines="0"/>
              <w:jc w:val="right"/>
              <w:rPr>
                <w:rFonts w:hint="default"/>
                <w:color w:val="auto"/>
                <w:lang w:val="en-US"/>
              </w:rPr>
            </w:pPr>
            <w:r>
              <w:rPr>
                <w:rFonts w:hint="eastAsia" w:ascii="方正书宋_GBK" w:hAnsi="方正书宋_GBK" w:eastAsia="方正书宋_GBK"/>
                <w:color w:val="auto"/>
                <w:sz w:val="21"/>
                <w:szCs w:val="24"/>
                <w:lang w:val="en-US" w:eastAsia="zh-CN"/>
              </w:rPr>
              <w:t>1743.21</w:t>
            </w:r>
          </w:p>
        </w:tc>
        <w:tc>
          <w:tcPr>
            <w:tcW w:w="2502" w:type="dxa"/>
            <w:vAlign w:val="center"/>
          </w:tcPr>
          <w:p>
            <w:pPr>
              <w:spacing w:beforeLines="0" w:afterLines="0"/>
              <w:jc w:val="right"/>
              <w:rPr>
                <w:rFonts w:hint="default"/>
                <w:color w:val="auto"/>
                <w:lang w:val="en-US"/>
              </w:rPr>
            </w:pPr>
          </w:p>
        </w:tc>
        <w:tc>
          <w:tcPr>
            <w:tcW w:w="2503" w:type="dxa"/>
            <w:vAlign w:val="center"/>
          </w:tcPr>
          <w:p>
            <w:pPr>
              <w:spacing w:beforeLines="0" w:afterLines="0"/>
              <w:jc w:val="right"/>
              <w:rPr>
                <w:color w:val="auto"/>
              </w:rPr>
            </w:pPr>
            <w:r>
              <w:rPr>
                <w:rFonts w:hint="eastAsia" w:ascii="方正书宋_GBK" w:hAnsi="方正书宋_GBK" w:eastAsia="方正书宋_GBK"/>
                <w:color w:val="auto"/>
                <w:sz w:val="21"/>
                <w:szCs w:val="24"/>
                <w:lang w:val="en-US" w:eastAsia="zh-CN"/>
              </w:rPr>
              <w:t>1743.21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就业补助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135.25</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135.25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2080702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职业培训补贴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2080704</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公益性岗位补贴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就业见习补贴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促进创业补贴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2080799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其他就业补助支出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财政对其他社会保险基金的补助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财政对失业保险基金的补助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财政对工伤保险基金的补助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卫生健康支出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行政事业单位医疗</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1"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行政单位医疗</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29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21012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财政对基本医疗保险基金的补助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1336.90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en-US" w:eastAsia="zh-CN"/>
              </w:rPr>
              <w:t>2101202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ascii="方正书宋_GBK" w:hAnsi="方正书宋_GBK" w:eastAsia="方正书宋_GBK"/>
                <w:color w:val="auto"/>
                <w:sz w:val="21"/>
                <w:szCs w:val="24"/>
                <w:lang w:val="zh-CN"/>
              </w:rPr>
              <w:t>财政对城乡居民医疗保险基金的补助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1331.20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1331.20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31</w:t>
            </w:r>
          </w:p>
        </w:tc>
        <w:tc>
          <w:tcPr>
            <w:tcW w:w="2503"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21013</w:t>
            </w:r>
          </w:p>
        </w:tc>
        <w:tc>
          <w:tcPr>
            <w:tcW w:w="2502"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医疗救助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60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32</w:t>
            </w:r>
          </w:p>
        </w:tc>
        <w:tc>
          <w:tcPr>
            <w:tcW w:w="2503" w:type="dxa"/>
            <w:vAlign w:val="center"/>
          </w:tcPr>
          <w:p>
            <w:pPr>
              <w:spacing w:beforeLines="0" w:afterLines="0"/>
              <w:jc w:val="left"/>
              <w:rPr>
                <w:color w:val="auto"/>
              </w:rPr>
            </w:pPr>
            <w:r>
              <w:rPr>
                <w:rFonts w:hint="eastAsia" w:ascii="方正书宋_GBK" w:hAnsi="方正书宋_GBK" w:eastAsia="方正书宋_GBK"/>
                <w:color w:val="auto"/>
                <w:sz w:val="21"/>
                <w:szCs w:val="24"/>
                <w:lang w:val="en-US" w:eastAsia="zh-CN"/>
              </w:rPr>
              <w:t>2101301</w:t>
            </w:r>
          </w:p>
        </w:tc>
        <w:tc>
          <w:tcPr>
            <w:tcW w:w="2502" w:type="dxa"/>
            <w:vAlign w:val="center"/>
          </w:tcPr>
          <w:p>
            <w:pPr>
              <w:spacing w:beforeLines="0" w:afterLines="0"/>
              <w:jc w:val="left"/>
              <w:rPr>
                <w:color w:val="auto"/>
              </w:rPr>
            </w:pPr>
            <w:r>
              <w:rPr>
                <w:rFonts w:hint="eastAsia" w:ascii="方正书宋_GBK" w:hAnsi="方正书宋_GBK" w:eastAsia="方正书宋_GBK"/>
                <w:color w:val="auto"/>
                <w:sz w:val="21"/>
                <w:szCs w:val="24"/>
                <w:lang w:val="zh-CN"/>
              </w:rPr>
              <w:t>城乡医疗救助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60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rFonts w:hint="eastAsia"/>
                <w:color w:val="auto"/>
                <w:lang w:val="en-US" w:eastAsia="zh-CN"/>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color w:val="auto"/>
                <w:lang w:val="en-US" w:eastAsia="zh-CN"/>
              </w:rPr>
            </w:pPr>
            <w:r>
              <w:rPr>
                <w:rFonts w:hint="eastAsia"/>
                <w:color w:val="auto"/>
                <w:lang w:val="en-US" w:eastAsia="zh-CN"/>
              </w:rPr>
              <w:t>33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农林水支出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color w:val="auto"/>
                <w:lang w:val="en-US" w:eastAsia="zh-CN"/>
              </w:rPr>
            </w:pPr>
            <w:r>
              <w:rPr>
                <w:color w:val="auto"/>
              </w:rPr>
              <w:t>3</w:t>
            </w:r>
            <w:r>
              <w:rPr>
                <w:rFonts w:hint="eastAsia"/>
                <w:color w:val="auto"/>
                <w:lang w:val="en-US" w:eastAsia="zh-CN"/>
              </w:rPr>
              <w:t>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农业农村</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书宋_GBK"/>
                <w:color w:val="auto"/>
                <w:lang w:val="en-US" w:eastAsia="zh-CN"/>
              </w:rPr>
            </w:pPr>
            <w:r>
              <w:rPr>
                <w:color w:val="auto"/>
              </w:rPr>
              <w:t>3</w:t>
            </w:r>
            <w:r>
              <w:rPr>
                <w:rFonts w:hint="eastAsia"/>
                <w:color w:val="auto"/>
                <w:lang w:val="en-US" w:eastAsia="zh-CN"/>
              </w:rPr>
              <w:t>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2130152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对高校毕业生到基层任职补助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color w:val="auto"/>
              </w:rPr>
            </w:pPr>
            <w:r>
              <w:rPr>
                <w:color w:val="auto"/>
              </w:rP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住房保障支出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住房改革支出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eastAsia="方正书宋_GBK"/>
                <w:lang w:val="en-US" w:eastAsia="zh-CN"/>
              </w:rPr>
            </w:pPr>
            <w:r>
              <w:rPr>
                <w:rFonts w:hint="eastAsia"/>
                <w:lang w:val="en-US" w:eastAsia="zh-CN"/>
              </w:rPr>
              <w:t>38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6"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6"/>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2"/>
        <w:gridCol w:w="1"/>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2503" w:type="dxa"/>
            <w:gridSpan w:val="2"/>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w:t>
            </w:r>
            <w:r>
              <w:rPr>
                <w:rFonts w:hint="eastAsia"/>
                <w:lang w:eastAsia="zh-CN"/>
              </w:rPr>
              <w:t>单位</w:t>
            </w:r>
            <w:r>
              <w:t>经济分类科目</w:t>
            </w:r>
          </w:p>
        </w:tc>
        <w:tc>
          <w:tcPr>
            <w:tcW w:w="7508" w:type="dxa"/>
            <w:gridSpan w:val="4"/>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人员经费</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3"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399.31</w:t>
            </w:r>
          </w:p>
        </w:tc>
        <w:tc>
          <w:tcPr>
            <w:tcW w:w="2503"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377.43</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工资福利支出</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364.94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364.94</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基本工资</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100.12</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100.12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津贴补贴</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35.44</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奖金</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34.38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34.38</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绩效工资</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100.40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100.40</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机关事业单位基本养老保险缴费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职业年金缴费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30110</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职工基本医疗保险缴费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30112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其他社会保障缴费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商品和服务支出</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21.89</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办公费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印刷费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邮电费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30211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差旅费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维修(护)费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0.68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30228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工会经费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3.66</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30229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福利费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30231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公务用车运行维护费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30239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其他交通费用</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30299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其他商品和服务支出</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对个人和家庭的补助</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12.48</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30302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退休费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12.45</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12.45</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30309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奖励金</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0.03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0.03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7"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7"/>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2503"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8"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8"/>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2503"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1"/>
      </w:pPr>
      <w:bookmarkStart w:id="9"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9"/>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2"/>
        <w:gridCol w:w="2503"/>
        <w:gridCol w:w="2502"/>
        <w:gridCol w:w="1"/>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eastAsia="方正小标宋_GBK"/>
                <w:lang w:eastAsia="zh-CN"/>
              </w:rPr>
            </w:pPr>
            <w:r>
              <w:t>203保定白沟新城党群工作部</w:t>
            </w:r>
            <w:r>
              <w:rPr>
                <w:rFonts w:hint="eastAsia"/>
                <w:lang w:eastAsia="zh-CN"/>
              </w:rPr>
              <w:t>（本级）</w:t>
            </w:r>
          </w:p>
        </w:tc>
        <w:tc>
          <w:tcPr>
            <w:tcW w:w="2503" w:type="dxa"/>
            <w:gridSpan w:val="2"/>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10011" w:type="dxa"/>
            <w:gridSpan w:val="5"/>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一般公共预算              财政拨款</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政府性基金                  预算拨款</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“三公”经费小计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一、因公出国（境）费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其中：教学科研人员因公出国（境）费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其他因公出国（境）费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二、公务用车购置及运维费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其中：公务用车购置费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公务用车运行维护费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三、公务接待费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保定白沟新城党群工作部2024年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keepNext w:val="0"/>
        <w:keepLines w:val="0"/>
        <w:pageBreakBefore w:val="0"/>
        <w:widowControl/>
        <w:kinsoku/>
        <w:wordWrap/>
        <w:overflowPunct/>
        <w:topLinePunct w:val="0"/>
        <w:autoSpaceDE/>
        <w:autoSpaceDN/>
        <w:bidi w:val="0"/>
        <w:adjustRightInd/>
        <w:snapToGrid/>
        <w:spacing w:before="0" w:after="0" w:line="560" w:lineRule="exact"/>
        <w:ind w:firstLine="883" w:firstLineChars="20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sz w:val="44"/>
          <w:szCs w:val="44"/>
        </w:rPr>
        <w:t>保定白沟新城党群工作部2024年</w:t>
      </w:r>
      <w:r>
        <w:rPr>
          <w:rFonts w:hint="eastAsia" w:asciiTheme="majorEastAsia" w:hAnsiTheme="majorEastAsia" w:eastAsiaTheme="majorEastAsia" w:cstheme="majorEastAsia"/>
          <w:b/>
          <w:bCs/>
          <w:color w:val="000000"/>
          <w:sz w:val="44"/>
          <w:szCs w:val="44"/>
          <w:lang w:eastAsia="zh-CN"/>
        </w:rPr>
        <w:t>单位</w:t>
      </w:r>
      <w:r>
        <w:rPr>
          <w:rFonts w:hint="eastAsia" w:asciiTheme="majorEastAsia" w:hAnsiTheme="majorEastAsia" w:eastAsiaTheme="majorEastAsia" w:cstheme="majorEastAsia"/>
          <w:b/>
          <w:bCs/>
          <w:color w:val="000000"/>
          <w:sz w:val="44"/>
          <w:szCs w:val="44"/>
        </w:rPr>
        <w:t>预算信息公开情况说明</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color w:val="000000"/>
          <w:sz w:val="32"/>
          <w:szCs w:val="32"/>
        </w:rPr>
        <w:t>按照《中华人民共和国预算法》、《地方预决算公开操作规程》和《关于进一步推进预算公开工作的实施意见》规定，现将保定白沟新城党群工作部2024年</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预算公开如下：</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b w:val="0"/>
          <w:bCs w:val="0"/>
          <w:sz w:val="32"/>
          <w:szCs w:val="32"/>
        </w:rPr>
      </w:pPr>
      <w:bookmarkStart w:id="10" w:name="_Toc_3_3_0000000010"/>
      <w:r>
        <w:rPr>
          <w:rFonts w:ascii="黑体" w:hAnsi="黑体" w:eastAsia="黑体" w:cs="黑体"/>
          <w:b w:val="0"/>
          <w:bCs w:val="0"/>
          <w:color w:val="000000"/>
          <w:sz w:val="32"/>
          <w:szCs w:val="32"/>
        </w:rPr>
        <w:t>一、</w:t>
      </w:r>
      <w:r>
        <w:rPr>
          <w:rFonts w:hint="eastAsia" w:ascii="黑体" w:hAnsi="黑体" w:eastAsia="黑体" w:cs="黑体"/>
          <w:b w:val="0"/>
          <w:bCs w:val="0"/>
          <w:color w:val="000000"/>
          <w:sz w:val="32"/>
          <w:szCs w:val="32"/>
          <w:lang w:eastAsia="zh-CN"/>
        </w:rPr>
        <w:t>单位</w:t>
      </w:r>
      <w:r>
        <w:rPr>
          <w:rFonts w:ascii="黑体" w:hAnsi="黑体" w:eastAsia="黑体" w:cs="黑体"/>
          <w:b w:val="0"/>
          <w:bCs w:val="0"/>
          <w:color w:val="000000"/>
          <w:sz w:val="32"/>
          <w:szCs w:val="32"/>
        </w:rPr>
        <w:t>职责及机构设置情况</w:t>
      </w:r>
      <w:bookmarkEnd w:id="10"/>
    </w:p>
    <w:p>
      <w:pPr>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left"/>
        <w:textAlignment w:val="auto"/>
        <w:outlineLvl w:val="9"/>
        <w:rPr>
          <w:rFonts w:hint="eastAsia" w:ascii="仿宋" w:hAnsi="仿宋" w:eastAsia="仿宋" w:cs="仿宋"/>
          <w:color w:val="000000"/>
          <w:sz w:val="32"/>
          <w:szCs w:val="32"/>
          <w:lang w:val="en-US" w:eastAsia="zh-CN"/>
        </w:rPr>
      </w:pPr>
      <w:r>
        <w:rPr>
          <w:rFonts w:hint="eastAsia" w:ascii="楷体_GB2312" w:hAnsi="楷体_GB2312" w:eastAsia="楷体_GB2312" w:cs="楷体_GB2312"/>
          <w:b/>
          <w:color w:val="000000"/>
          <w:sz w:val="32"/>
          <w:lang w:eastAsia="zh-CN"/>
        </w:rPr>
        <w:t>单位</w:t>
      </w:r>
      <w:r>
        <w:rPr>
          <w:rFonts w:hint="eastAsia" w:ascii="楷体_GB2312" w:hAnsi="楷体_GB2312" w:eastAsia="楷体_GB2312" w:cs="楷体_GB2312"/>
          <w:b/>
          <w:color w:val="000000"/>
          <w:sz w:val="32"/>
        </w:rPr>
        <w:t>职责：</w:t>
      </w:r>
      <w:r>
        <w:rPr>
          <w:rFonts w:hint="eastAsia" w:ascii="仿宋" w:hAnsi="仿宋" w:eastAsia="仿宋" w:cs="仿宋"/>
          <w:color w:val="000000"/>
          <w:sz w:val="32"/>
          <w:szCs w:val="32"/>
          <w:lang w:val="en-US" w:eastAsia="zh-CN"/>
        </w:rPr>
        <w:t>根据《中共保定白沟新城工委保定白沟新城管委会关于理顺白沟新城过渡期内管理体制的工作方案》，保定白沟新城党群工作部的主要职责是：</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pPr>
      <w:r>
        <w:rPr>
          <w:rFonts w:hint="eastAsia" w:ascii="仿宋" w:hAnsi="仿宋" w:eastAsia="仿宋" w:cs="仿宋"/>
          <w:color w:val="000000"/>
          <w:sz w:val="32"/>
          <w:szCs w:val="32"/>
          <w:lang w:val="en-US" w:eastAsia="uk-UA"/>
        </w:rPr>
        <w:t>履行组织、干部、人事人才、机构编制、机关党委、考核绩效、工资职称、社会保障、医疗保障、就业、党校、工会、青年团、妇联、老干部等工作职责。完成党工委、管委会交办的其他工作。</w:t>
      </w:r>
    </w:p>
    <w:p>
      <w:pPr>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left"/>
        <w:textAlignment w:val="auto"/>
        <w:outlineLvl w:val="9"/>
        <w:rPr>
          <w:b w:val="0"/>
          <w:bCs w:val="0"/>
        </w:rPr>
      </w:pPr>
      <w:r>
        <w:rPr>
          <w:rFonts w:hint="eastAsia" w:ascii="楷体_GB2312" w:hAnsi="楷体_GB2312" w:eastAsia="楷体_GB2312" w:cs="楷体_GB2312"/>
          <w:b/>
          <w:color w:val="000000"/>
          <w:sz w:val="32"/>
        </w:rPr>
        <w:t>机构设置：</w:t>
      </w:r>
    </w:p>
    <w:p>
      <w:pPr>
        <w:spacing w:before="0" w:after="0" w:line="240" w:lineRule="auto"/>
        <w:ind w:firstLine="0"/>
        <w:jc w:val="center"/>
        <w:outlineLvl w:val="9"/>
        <w:rPr>
          <w:rFonts w:hint="eastAsia" w:ascii="仿宋" w:hAnsi="仿宋" w:eastAsia="仿宋" w:cs="仿宋"/>
          <w:b w:val="0"/>
          <w:bCs w:val="0"/>
          <w:sz w:val="32"/>
          <w:szCs w:val="32"/>
        </w:rPr>
      </w:pPr>
      <w:r>
        <w:rPr>
          <w:rFonts w:hint="eastAsia" w:ascii="仿宋" w:hAnsi="仿宋" w:eastAsia="仿宋" w:cs="仿宋"/>
          <w:b w:val="0"/>
          <w:bCs w:val="0"/>
          <w:color w:val="000000"/>
          <w:sz w:val="32"/>
          <w:szCs w:val="32"/>
          <w:lang w:eastAsia="zh-CN"/>
        </w:rPr>
        <w:t>单位</w:t>
      </w:r>
      <w:r>
        <w:rPr>
          <w:rFonts w:hint="eastAsia" w:ascii="仿宋" w:hAnsi="仿宋" w:eastAsia="仿宋" w:cs="仿宋"/>
          <w:b w:val="0"/>
          <w:bCs w:val="0"/>
          <w:color w:val="000000"/>
          <w:sz w:val="32"/>
          <w:szCs w:val="32"/>
        </w:rPr>
        <w:t>机构设置情况</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单位名称</w:t>
            </w:r>
          </w:p>
        </w:tc>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单位性质</w:t>
            </w:r>
          </w:p>
        </w:tc>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单位规格</w:t>
            </w:r>
          </w:p>
        </w:tc>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保定白沟新城党群工作部</w:t>
            </w:r>
          </w:p>
        </w:tc>
        <w:tc>
          <w:tcPr>
            <w:tcW w:w="2464" w:type="dxa"/>
            <w:vAlign w:val="center"/>
          </w:tcPr>
          <w:p>
            <w:pPr>
              <w:pStyle w:val="1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行政</w:t>
            </w:r>
          </w:p>
        </w:tc>
        <w:tc>
          <w:tcPr>
            <w:tcW w:w="2464" w:type="dxa"/>
            <w:vAlign w:val="center"/>
          </w:tcPr>
          <w:p>
            <w:pPr>
              <w:pStyle w:val="1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正科级</w:t>
            </w:r>
          </w:p>
        </w:tc>
        <w:tc>
          <w:tcPr>
            <w:tcW w:w="2464" w:type="dxa"/>
            <w:vAlign w:val="center"/>
          </w:tcPr>
          <w:p>
            <w:pPr>
              <w:pStyle w:val="1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财政拨款</w:t>
            </w:r>
          </w:p>
        </w:tc>
      </w:tr>
    </w:tbl>
    <w:p>
      <w:pPr>
        <w:keepNext w:val="0"/>
        <w:keepLines w:val="0"/>
        <w:pageBreakBefore w:val="0"/>
        <w:widowControl/>
        <w:kinsoku/>
        <w:wordWrap/>
        <w:overflowPunct/>
        <w:topLinePunct w:val="0"/>
        <w:autoSpaceDE/>
        <w:autoSpaceDN/>
        <w:bidi w:val="0"/>
        <w:adjustRightInd/>
        <w:snapToGrid/>
        <w:spacing w:before="0" w:after="0" w:line="560" w:lineRule="exact"/>
        <w:jc w:val="left"/>
        <w:textAlignment w:val="auto"/>
        <w:outlineLvl w:val="9"/>
        <w:rPr>
          <w:rFonts w:hint="eastAsia" w:ascii="仿宋" w:hAnsi="仿宋" w:eastAsia="仿宋" w:cs="仿宋"/>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pPr>
      <w:bookmarkStart w:id="11" w:name="_Toc_3_3_0000000011"/>
      <w:r>
        <w:rPr>
          <w:rFonts w:ascii="黑体" w:hAnsi="黑体" w:eastAsia="黑体" w:cs="黑体"/>
          <w:b w:val="0"/>
          <w:bCs w:val="0"/>
          <w:color w:val="000000"/>
          <w:sz w:val="32"/>
          <w:szCs w:val="32"/>
        </w:rPr>
        <w:t>二、</w:t>
      </w:r>
      <w:r>
        <w:rPr>
          <w:rFonts w:hint="eastAsia" w:ascii="黑体" w:hAnsi="黑体" w:eastAsia="黑体" w:cs="黑体"/>
          <w:b w:val="0"/>
          <w:bCs w:val="0"/>
          <w:color w:val="000000"/>
          <w:sz w:val="32"/>
          <w:szCs w:val="32"/>
          <w:lang w:eastAsia="zh-CN"/>
        </w:rPr>
        <w:t>单位</w:t>
      </w:r>
      <w:r>
        <w:rPr>
          <w:rFonts w:ascii="黑体" w:hAnsi="黑体" w:eastAsia="黑体" w:cs="黑体"/>
          <w:b w:val="0"/>
          <w:bCs w:val="0"/>
          <w:color w:val="000000"/>
          <w:sz w:val="32"/>
          <w:szCs w:val="32"/>
        </w:rPr>
        <w:t>预算安排的总体情况</w:t>
      </w:r>
      <w:bookmarkEnd w:id="11"/>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按照预算管理有关规定，目前我区单位预算的编制实行综合预算管理，即全部收入和支出都反映在预算中。保定白沟新城党群工作部及所属单位的收支包含在单位预算中。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1、收入说明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反映本单位当年全部收入。2024年预算收入4259.91万元，其中：一般公共预算收入4253.58万元，上年结转6.33万元，基金预算收入0万元，财政专户核拨收入0万元，其他来源收入0 万元。</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2、支出说明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收支预算总表支出栏、基本支出表、项目支出表按经济分类和支出功能分类科目编制，反映保定白沟新城党群工作部2024年度单位预算中支出预算的总体情况。2024 年单位支出预算为4259.91万元，其中基本支出399.31 万元，包括一般公共服务支出292.02万元，社会保障和就业支出为65.15万元；项目支出3860.6万元，主要为一般行政管理事务项目394.72万元，社会保障和就业支出类项目168.95万元，对高校毕业生到基层任职补助项目10.82万元。</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3、比上年增减情况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bookmarkStart w:id="67" w:name="_GoBack"/>
      <w:r>
        <w:rPr>
          <w:rFonts w:hint="eastAsia" w:ascii="仿宋" w:hAnsi="仿宋" w:eastAsia="仿宋" w:cs="仿宋"/>
          <w:color w:val="000000"/>
          <w:sz w:val="32"/>
          <w:szCs w:val="32"/>
          <w:lang w:val="en-US" w:eastAsia="zh-CN"/>
        </w:rPr>
        <w:t>2024年单位预算收支安排4259.91万元，较2023年减少267.82万元，其中：基本支出减少11.76万元，主要是缩减日常开支；项目支出减少256.06万元，主要是减少财政对城乡居民医疗保险基金的补助。</w:t>
      </w:r>
      <w:bookmarkEnd w:id="67"/>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b w:val="0"/>
          <w:bCs w:val="0"/>
          <w:color w:val="000000"/>
          <w:sz w:val="32"/>
          <w:szCs w:val="32"/>
        </w:rPr>
      </w:pPr>
      <w:bookmarkStart w:id="12" w:name="_Toc_3_3_0000000012"/>
      <w:r>
        <w:rPr>
          <w:rFonts w:ascii="黑体" w:hAnsi="黑体" w:eastAsia="黑体" w:cs="黑体"/>
          <w:b w:val="0"/>
          <w:bCs w:val="0"/>
          <w:color w:val="000000"/>
          <w:sz w:val="32"/>
          <w:szCs w:val="32"/>
        </w:rPr>
        <w:t>三、机关运行经费安排情况</w:t>
      </w:r>
      <w:bookmarkEnd w:id="12"/>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2024 年，我单位机关运行经费共计安排21.89万元，主要用于保证机关正常运转的办公费、日常维修、办公用房、水电费、办公用房取暖费、公务用车运行维护费等日常运行支出。 </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pPr>
      <w:bookmarkStart w:id="13" w:name="_Toc_3_3_0000000013"/>
      <w:r>
        <w:rPr>
          <w:rFonts w:ascii="黑体" w:hAnsi="黑体" w:eastAsia="黑体" w:cs="黑体"/>
          <w:b w:val="0"/>
          <w:bCs w:val="0"/>
          <w:color w:val="000000"/>
          <w:sz w:val="32"/>
          <w:szCs w:val="32"/>
        </w:rPr>
        <w:t>四、财政拨款“三公”经费预算情况及增减变化原因</w:t>
      </w:r>
      <w:bookmarkEnd w:id="13"/>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2024 年，我单位财政拨款“三公”经费预算安排2.70万元，与上年相比持平。其中：因公出国（境） 费0 万元，与上年相比持平；公务用车购置及运维费2.70万元，与上年持平。（其中：公务用车购置费0万元，与上年持平，公务用车运行维护费 2.70万元，与上年持平，严格按照公务用车相关制度执行，厉行节约；公务接待费 0万元，与上年持平。 </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b w:val="0"/>
          <w:bCs w:val="0"/>
          <w:color w:val="000000"/>
          <w:sz w:val="32"/>
          <w:szCs w:val="32"/>
        </w:rPr>
      </w:pPr>
      <w:bookmarkStart w:id="14" w:name="_Toc_3_3_0000000014"/>
      <w:r>
        <w:rPr>
          <w:rFonts w:ascii="黑体" w:hAnsi="黑体" w:eastAsia="黑体" w:cs="黑体"/>
          <w:b w:val="0"/>
          <w:bCs w:val="0"/>
          <w:color w:val="000000"/>
          <w:sz w:val="32"/>
          <w:szCs w:val="32"/>
        </w:rPr>
        <w:t>五、</w:t>
      </w:r>
      <w:r>
        <w:rPr>
          <w:rFonts w:hint="eastAsia" w:ascii="黑体" w:hAnsi="黑体" w:eastAsia="黑体" w:cs="黑体"/>
          <w:b w:val="0"/>
          <w:bCs w:val="0"/>
          <w:color w:val="000000"/>
          <w:sz w:val="32"/>
          <w:szCs w:val="32"/>
          <w:lang w:eastAsia="zh-CN"/>
        </w:rPr>
        <w:t>单位</w:t>
      </w:r>
      <w:r>
        <w:rPr>
          <w:rFonts w:ascii="黑体" w:hAnsi="黑体" w:eastAsia="黑体" w:cs="黑体"/>
          <w:b w:val="0"/>
          <w:bCs w:val="0"/>
          <w:color w:val="000000"/>
          <w:sz w:val="32"/>
          <w:szCs w:val="32"/>
        </w:rPr>
        <w:t>整体绩效目标</w:t>
      </w:r>
      <w:bookmarkEnd w:id="14"/>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（一）总体绩效目标</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负责促进就业工作，促进社会就业。负责全区干部队伍管理、干部培养选拔、干部调配、交流和安置；干部教育培训;对领导班子和领导干部的考核工作，以及全区干部考核工作的宏观指导和督导检查；指导领导班子的思想作风建设；负责对全区组织单位干部监督工作的综合、协调和宏观指导。落实国家工资政策和涉及领导干部收入分配的相关政策，准确高效办理工资及退休费审批；培养锻炼干部，提高干部整体素质；进一步增强我区干部教育培训工作的统筹性、针对性、有效性，不断提高干部素质和业务能力。负责全区人才工作的综合协调、检查指导。加强人才队伍建设。管理人事工资政策，负责人事考试和事业单位岗位设置管理及军转干部安置。建立全区机关企事业单位人员工资正常增长和支付保障机制，拟订全区机关企事业单位人员福利和离退休政策．并负责组织实施和监督检查。完善劳动关系协调机制，制定消除非法使用童工政策和女工、未成年工的特殊劳动保护政策，组织实施劳动监察，协调劳动者维权工作，依法查处重大案件。通过建立和实施城乡居民医疗、疾病应急救助、城乡居民大病保险以及公费医疗等制度，保障人民群众公平享有所需医疗服务权益。扩大各项保险的覆盖面，及时足额落实社会保险待遇。</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（二）分项绩效目标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1、促进就业政策及管理。</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绩效目标:促进失业人员再就业，控制城镇登记失业率，转移农村劳动力，保持就业形势的基本稳定。</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绩效指标:实施免费的公共就业服务，开展就业服务指导培训计划完成率90%以上，就业服务到位率100%，毕业生就业服务体系及就业服务网络平台建设完成率90%以上，公益性岗位补贴到位率90%以上。</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2、社会保险政策及管理。</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绩效目标:全面开展参保登记，扩大各项保险的覆盖面，及时足额落实社会保险待遇。</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绩效指标:养老金发放到位率100%。养老金征缴任务完成率90%以上,养老金扩面任务完成率90%以上，工伤保险报销及时率95%以上，工伤鉴定完成率90%以上。</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3、人才队伍建设。</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绩效目标:建立健全高层次专业技术人才队伍，落实博士后、“三三三人才”等各类人才待遇。</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绩效指标:提高我区高技能人才的比例，培养建设高技能人才队伍，高技能人才培训完成率90%以上。资助金发放率100%。高层次专业技术人才资助计划落实率100%。</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4、人事管理。</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绩效目标:优化事业单位岗位结构比例，全面推行聘用制度，提高公开招聘科学性，规范事业单位人事管理工作。</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绩效指标:事业单位考核工作完成情况95%以上，事业单位公开聘用考试完成率95%以上，事业单位调查满意率95%以上。</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5、工资政策制定及管理。</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绩效目标:提升劳动报酬在初次分配中的比重。</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指标:加大对企业工资分配的宏观调控力度，合理确定收入分配水平，调查工作完成率85%以上，企业工资审核率85%以上加强工资管理，确保政策落实到位;加强工资管理，确保政策落实到位;与预算编制对接，实现高效快捷审核。办理退休手续人员满意度 95%以上。</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6、劳动关系管理。</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绩效目标:加强劳动关系协调机制建设，提升社会和谐水平。</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指标:提高劳动合同签订率，建立和谐劳动关系。规模以上企业劳动合同签订率95%以上。提高调解仲裁办案质量,确保网络办案系统正常运行,完成仲裁院标准化建设达标。劳动人事争议调解仲裁按期结案率90%以上;提高劳动保障监察案件结案率。劳动保障监察案件结案率90%以上。</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7、人社政务管理。</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绩效目标:负责全区人力资源和社会保障的宣传和舆情研究。保障政府服务、信息化、劳动保障政策研究等综合性工作。</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绩效指标:接受社会监督，为群众提供优质政务服务。为群众提供优质政务服务完成率95%以上，群众满意率90%以上;机关正常运转，综合事务管理工作完成率95%以上。</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（三）工作保障措施</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提高政治站位。坚持以习近平新时代中国特色社会主义思想为指导，认真践行新时代党的组织路线，紧紧围绕省委重大决策部署，立足发展全局，聚焦主责主业，突出工作重点，深化有效举措，着力提升组织工作水平，确保全年目标任务高质量完成。</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强化预算执行。将年度工作目标任务细化分解，落实到岗、落实到人。科学制定全年预算经费使用计划，按月通报支付进度，督促相关处室加快项目执行。加强单位内控建设，严格执行财经法规和政策，对重大支出、对外合作、资产处置及其他重要经济事项进行有效监督，完善内部审计，配合做好审计、财政等外部检查，确保资金使用安全有效。</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完善绩效管理。制定完善预算绩效管理制度，健全资金管理办法和工作保障机制，加大宣传培训力度，强化单位预算绩效管理意识，进一步提升预算绩效管理水平。按要求开展绩效运行监控，认真做好绩效评价工作，确保绩效目标如期保质实现，提高财政资金使用效益。</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color w:val="000000"/>
          <w:sz w:val="32"/>
          <w:szCs w:val="32"/>
          <w:lang w:val="en-US" w:eastAsia="zh-CN"/>
        </w:rPr>
        <w:sectPr>
          <w:pgSz w:w="16840" w:h="11900" w:orient="landscape"/>
          <w:pgMar w:top="1361" w:right="1020" w:bottom="1361" w:left="1020" w:header="720" w:footer="720" w:gutter="0"/>
          <w:cols w:space="720" w:num="1"/>
        </w:sectPr>
      </w:pPr>
    </w:p>
    <w:p>
      <w:pPr>
        <w:keepNext w:val="0"/>
        <w:keepLines w:val="0"/>
        <w:pageBreakBefore w:val="0"/>
        <w:widowControl/>
        <w:numPr>
          <w:ilvl w:val="0"/>
          <w:numId w:val="0"/>
        </w:numPr>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color w:val="000000"/>
          <w:sz w:val="32"/>
        </w:rPr>
      </w:pPr>
      <w:bookmarkStart w:id="15" w:name="_Toc_3_3_0000000015"/>
      <w:r>
        <w:rPr>
          <w:rFonts w:hint="eastAsia" w:ascii="黑体" w:hAnsi="黑体" w:eastAsia="黑体" w:cs="黑体"/>
          <w:color w:val="000000"/>
          <w:sz w:val="32"/>
          <w:lang w:eastAsia="zh-CN"/>
        </w:rPr>
        <w:t>六、单位</w:t>
      </w:r>
      <w:r>
        <w:rPr>
          <w:rFonts w:ascii="黑体" w:hAnsi="黑体" w:eastAsia="黑体" w:cs="黑体"/>
          <w:color w:val="000000"/>
          <w:sz w:val="32"/>
        </w:rPr>
        <w:t>主管专项资金预算安排情况及绩效目标</w:t>
      </w:r>
      <w:bookmarkEnd w:id="15"/>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default" w:eastAsia="黑体"/>
          <w:lang w:val="en-US" w:eastAsia="zh-CN"/>
        </w:rPr>
        <w:sectPr>
          <w:pgSz w:w="16840" w:h="11900" w:orient="landscape"/>
          <w:pgMar w:top="1361" w:right="1020" w:bottom="1134" w:left="1020" w:header="720" w:footer="720" w:gutter="0"/>
          <w:cols w:space="720" w:num="1"/>
        </w:sectPr>
      </w:pPr>
      <w:r>
        <w:rPr>
          <w:rFonts w:hint="eastAsia" w:ascii="仿宋" w:hAnsi="仿宋" w:eastAsia="仿宋" w:cs="仿宋"/>
          <w:color w:val="000000"/>
          <w:sz w:val="32"/>
          <w:szCs w:val="32"/>
          <w:lang w:val="en-US" w:eastAsia="zh-CN"/>
        </w:rPr>
        <w:t>2024年我单位无专项资金预算。</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16" w:name="_Toc_3_3_0000000016"/>
      <w:bookmarkStart w:id="17" w:name="_Toc_3_3_0000000017"/>
      <w:r>
        <w:rPr>
          <w:rFonts w:hint="eastAsia" w:ascii="黑体" w:hAnsi="黑体" w:eastAsia="黑体" w:cs="黑体"/>
          <w:color w:val="000000"/>
          <w:sz w:val="32"/>
          <w:lang w:eastAsia="zh-CN"/>
        </w:rPr>
        <w:t>七、单位项目预算安排情况及绩效目标</w:t>
      </w:r>
      <w:bookmarkEnd w:id="16"/>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1.党群工作部城乡居民意外伤害医疗保险调查界定服务费绩效目标表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13060524P004647100017</w:t>
            </w:r>
          </w:p>
        </w:tc>
        <w:tc>
          <w:tcPr>
            <w:tcW w:w="1992" w:type="dxa"/>
            <w:gridSpan w:val="2"/>
            <w:vAlign w:val="center"/>
          </w:tcPr>
          <w:p>
            <w:pPr>
              <w:pStyle w:val="10"/>
            </w:pPr>
            <w:r>
              <w:t>项目名称</w:t>
            </w:r>
          </w:p>
        </w:tc>
        <w:tc>
          <w:tcPr>
            <w:tcW w:w="5973" w:type="dxa"/>
            <w:gridSpan w:val="3"/>
            <w:vAlign w:val="center"/>
          </w:tcPr>
          <w:p>
            <w:pPr>
              <w:pStyle w:val="12"/>
            </w:pPr>
            <w:r>
              <w:t>]党群工作部城乡居民意外伤害医疗保险调查界定服务费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3.00</w:t>
            </w:r>
          </w:p>
        </w:tc>
        <w:tc>
          <w:tcPr>
            <w:tcW w:w="1992" w:type="dxa"/>
            <w:gridSpan w:val="2"/>
            <w:vAlign w:val="center"/>
          </w:tcPr>
          <w:p>
            <w:pPr>
              <w:pStyle w:val="10"/>
            </w:pPr>
            <w:r>
              <w:t>其中：财政资金</w:t>
            </w:r>
          </w:p>
        </w:tc>
        <w:tc>
          <w:tcPr>
            <w:tcW w:w="1991" w:type="dxa"/>
            <w:vAlign w:val="center"/>
          </w:tcPr>
          <w:p>
            <w:pPr>
              <w:pStyle w:val="12"/>
            </w:pPr>
            <w:r>
              <w:t>3.00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主要用于城乡居民意外伤害调查鉴定，确保业务正常开展。</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2.00</w:t>
            </w:r>
          </w:p>
        </w:tc>
        <w:tc>
          <w:tcPr>
            <w:tcW w:w="3982"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开展2023年城乡居民的意外伤害调查鉴定工作，</w:t>
            </w:r>
            <w:r>
              <w:t>保障城乡居民意外伤害调查界定</w:t>
            </w:r>
            <w:r>
              <w:rPr>
                <w:rFonts w:hint="eastAsia"/>
                <w:lang w:val="en-US" w:eastAsia="zh-CN"/>
              </w:rPr>
              <w:t>正确，保证城乡居民的医疗支出正常报销。</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完成项目数量</w:t>
            </w:r>
          </w:p>
        </w:tc>
        <w:tc>
          <w:tcPr>
            <w:tcW w:w="3983" w:type="dxa"/>
            <w:vAlign w:val="center"/>
          </w:tcPr>
          <w:p>
            <w:pPr>
              <w:pStyle w:val="12"/>
            </w:pPr>
            <w:r>
              <w:rPr>
                <w:rFonts w:hint="eastAsia"/>
                <w:lang w:val="en-US" w:eastAsia="zh-CN"/>
              </w:rPr>
              <w:t>鉴定的意外伤害</w:t>
            </w:r>
            <w:r>
              <w:t>数量</w:t>
            </w:r>
          </w:p>
        </w:tc>
        <w:tc>
          <w:tcPr>
            <w:tcW w:w="1991" w:type="dxa"/>
            <w:vAlign w:val="center"/>
          </w:tcPr>
          <w:p>
            <w:pPr>
              <w:pStyle w:val="12"/>
              <w:rPr>
                <w:rFonts w:hint="eastAsia" w:eastAsia="方正书宋_GBK"/>
                <w:lang w:eastAsia="zh-CN"/>
              </w:rPr>
            </w:pPr>
            <w:r>
              <w:t>≥</w:t>
            </w:r>
            <w:r>
              <w:rPr>
                <w:rFonts w:hint="eastAsia"/>
                <w:lang w:val="en-US" w:eastAsia="zh-CN"/>
              </w:rPr>
              <w:t>3个</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工作落实到位率</w:t>
            </w:r>
          </w:p>
        </w:tc>
        <w:tc>
          <w:tcPr>
            <w:tcW w:w="3983" w:type="dxa"/>
            <w:vAlign w:val="center"/>
          </w:tcPr>
          <w:p>
            <w:pPr>
              <w:pStyle w:val="12"/>
            </w:pPr>
            <w:r>
              <w:rPr>
                <w:rFonts w:hint="eastAsia"/>
                <w:lang w:val="en-US" w:eastAsia="zh-CN"/>
              </w:rPr>
              <w:t>意外伤害鉴定</w:t>
            </w:r>
            <w:r>
              <w:t>落实到位率</w:t>
            </w:r>
          </w:p>
        </w:tc>
        <w:tc>
          <w:tcPr>
            <w:tcW w:w="1991" w:type="dxa"/>
            <w:vAlign w:val="center"/>
          </w:tcPr>
          <w:p>
            <w:pPr>
              <w:pStyle w:val="12"/>
            </w:pPr>
            <w:r>
              <w:t>≥95%</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rPr>
                <w:rFonts w:hint="eastAsia"/>
                <w:lang w:val="en-US" w:eastAsia="zh-CN"/>
              </w:rPr>
              <w:t>鉴定时间</w:t>
            </w:r>
          </w:p>
        </w:tc>
        <w:tc>
          <w:tcPr>
            <w:tcW w:w="3983" w:type="dxa"/>
            <w:vAlign w:val="center"/>
          </w:tcPr>
          <w:p>
            <w:pPr>
              <w:pStyle w:val="12"/>
            </w:pPr>
            <w:r>
              <w:rPr>
                <w:rFonts w:hint="eastAsia"/>
                <w:lang w:val="en-US" w:eastAsia="zh-CN"/>
              </w:rPr>
              <w:t>意外伤害鉴定结果出具时间</w:t>
            </w:r>
          </w:p>
        </w:tc>
        <w:tc>
          <w:tcPr>
            <w:tcW w:w="1991" w:type="dxa"/>
            <w:vAlign w:val="center"/>
          </w:tcPr>
          <w:p>
            <w:pPr>
              <w:pStyle w:val="12"/>
            </w:pPr>
            <w:r>
              <w:rPr>
                <w:rFonts w:hint="eastAsia"/>
                <w:lang w:val="en-US" w:eastAsia="zh-CN"/>
              </w:rPr>
              <w:t>≤15天</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rPr>
                <w:rFonts w:hint="eastAsia"/>
                <w:lang w:val="en-US" w:eastAsia="zh-CN"/>
              </w:rPr>
              <w:t>鉴定平均成本</w:t>
            </w:r>
          </w:p>
        </w:tc>
        <w:tc>
          <w:tcPr>
            <w:tcW w:w="3983" w:type="dxa"/>
            <w:vAlign w:val="center"/>
          </w:tcPr>
          <w:p>
            <w:pPr>
              <w:pStyle w:val="12"/>
            </w:pPr>
            <w:r>
              <w:rPr>
                <w:rFonts w:hint="eastAsia"/>
                <w:lang w:val="en-US" w:eastAsia="zh-CN"/>
              </w:rPr>
              <w:t>意外伤害鉴定平均成本</w:t>
            </w:r>
          </w:p>
        </w:tc>
        <w:tc>
          <w:tcPr>
            <w:tcW w:w="1991" w:type="dxa"/>
            <w:vAlign w:val="center"/>
          </w:tcPr>
          <w:p>
            <w:pPr>
              <w:pStyle w:val="12"/>
            </w:pPr>
            <w:r>
              <w:rPr>
                <w:rFonts w:hint="eastAsia"/>
                <w:lang w:val="en-US" w:eastAsia="zh-CN"/>
              </w:rPr>
              <w:t>≤1</w:t>
            </w:r>
            <w:r>
              <w:t>万元</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rPr>
                <w:rFonts w:hint="eastAsia"/>
                <w:lang w:val="en-US" w:eastAsia="zh-CN"/>
              </w:rPr>
              <w:t>保证符合条件的城乡居民享受正常的医保权益</w:t>
            </w:r>
          </w:p>
        </w:tc>
        <w:tc>
          <w:tcPr>
            <w:tcW w:w="3983" w:type="dxa"/>
            <w:vAlign w:val="center"/>
          </w:tcPr>
          <w:p>
            <w:pPr>
              <w:pStyle w:val="12"/>
            </w:pPr>
            <w:r>
              <w:rPr>
                <w:rFonts w:hint="eastAsia"/>
                <w:lang w:val="en-US" w:eastAsia="zh-CN"/>
              </w:rPr>
              <w:t>保证符合条件的城乡居民享受正常的医保权益，正常进行医疗支出报销</w:t>
            </w:r>
          </w:p>
        </w:tc>
        <w:tc>
          <w:tcPr>
            <w:tcW w:w="1991" w:type="dxa"/>
            <w:vAlign w:val="center"/>
          </w:tcPr>
          <w:p>
            <w:pPr>
              <w:pStyle w:val="12"/>
            </w:pPr>
            <w:r>
              <w:rPr>
                <w:rFonts w:hint="eastAsia"/>
                <w:lang w:val="en-US" w:eastAsia="zh-CN"/>
              </w:rPr>
              <w:t>保证符合条件的城乡居民正常的医保权益</w:t>
            </w:r>
          </w:p>
        </w:tc>
        <w:tc>
          <w:tcPr>
            <w:tcW w:w="1991" w:type="dxa"/>
            <w:vAlign w:val="center"/>
          </w:tcPr>
          <w:p>
            <w:pPr>
              <w:pStyle w:val="12"/>
            </w:pPr>
            <w:r>
              <w:rPr>
                <w:rFonts w:hint="eastAsia"/>
                <w:lang w:val="en-US" w:eastAsia="zh-CN"/>
              </w:rPr>
              <w:t>2023年单位计划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rPr>
                <w:rFonts w:hint="eastAsia"/>
                <w:lang w:val="en-US" w:eastAsia="zh-CN"/>
              </w:rPr>
              <w:t>城乡居民</w:t>
            </w:r>
            <w:r>
              <w:t>满意度</w:t>
            </w:r>
          </w:p>
        </w:tc>
        <w:tc>
          <w:tcPr>
            <w:tcW w:w="3983" w:type="dxa"/>
            <w:vAlign w:val="center"/>
          </w:tcPr>
          <w:p>
            <w:pPr>
              <w:pStyle w:val="12"/>
            </w:pPr>
            <w:r>
              <w:rPr>
                <w:rFonts w:hint="eastAsia"/>
                <w:lang w:val="en-US" w:eastAsia="zh-CN"/>
              </w:rPr>
              <w:t>城乡居民对医保报销</w:t>
            </w:r>
            <w:r>
              <w:t>满意度</w:t>
            </w:r>
          </w:p>
        </w:tc>
        <w:tc>
          <w:tcPr>
            <w:tcW w:w="1991" w:type="dxa"/>
            <w:vAlign w:val="center"/>
          </w:tcPr>
          <w:p>
            <w:pPr>
              <w:pStyle w:val="12"/>
            </w:pPr>
            <w:r>
              <w:t>≥95%</w:t>
            </w:r>
          </w:p>
        </w:tc>
        <w:tc>
          <w:tcPr>
            <w:tcW w:w="1991" w:type="dxa"/>
            <w:vAlign w:val="center"/>
          </w:tcPr>
          <w:p>
            <w:pPr>
              <w:pStyle w:val="12"/>
              <w:rPr>
                <w:rFonts w:hint="eastAsia" w:eastAsia="方正书宋_GBK"/>
                <w:lang w:eastAsia="zh-CN"/>
              </w:rPr>
            </w:pPr>
            <w:r>
              <w:rPr>
                <w:rFonts w:hint="eastAsia"/>
                <w:lang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both"/>
        <w:outlineLvl w:val="9"/>
        <w:rPr>
          <w:rFonts w:hint="eastAsia" w:ascii="楷体_GB2312" w:hAnsi="楷体_GB2312" w:eastAsia="楷体_GB2312" w:cs="楷体_GB2312"/>
          <w:b w:val="0"/>
          <w:bCs w:val="0"/>
          <w:color w:val="000000"/>
          <w:sz w:val="32"/>
          <w:szCs w:val="32"/>
          <w:lang w:val="en-US" w:eastAsia="zh-CN"/>
        </w:rPr>
      </w:pP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lang w:val="en-US" w:eastAsia="zh-CN"/>
        </w:rPr>
        <w:t xml:space="preserve">    </w:t>
      </w:r>
      <w:r>
        <w:rPr>
          <w:rFonts w:hint="eastAsia" w:ascii="楷体_GB2312" w:hAnsi="楷体_GB2312" w:eastAsia="楷体_GB2312" w:cs="楷体_GB2312"/>
          <w:b w:val="0"/>
          <w:bCs w:val="0"/>
          <w:color w:val="000000"/>
          <w:sz w:val="32"/>
          <w:szCs w:val="32"/>
          <w:lang w:val="en-US" w:eastAsia="zh-CN"/>
        </w:rPr>
        <w:t>2.党群工作部妇联基层组织建设资金绩效目标表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13060524P00464610001H</w:t>
            </w:r>
          </w:p>
        </w:tc>
        <w:tc>
          <w:tcPr>
            <w:tcW w:w="1992" w:type="dxa"/>
            <w:gridSpan w:val="2"/>
            <w:vAlign w:val="center"/>
          </w:tcPr>
          <w:p>
            <w:pPr>
              <w:pStyle w:val="10"/>
            </w:pPr>
            <w:r>
              <w:t>项目名称</w:t>
            </w:r>
          </w:p>
        </w:tc>
        <w:tc>
          <w:tcPr>
            <w:tcW w:w="5973" w:type="dxa"/>
            <w:gridSpan w:val="3"/>
            <w:vAlign w:val="center"/>
          </w:tcPr>
          <w:p>
            <w:pPr>
              <w:pStyle w:val="12"/>
            </w:pPr>
            <w:r>
              <w:t>]党群工作部妇联基层组织建设资金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1.</w:t>
            </w:r>
            <w:r>
              <w:rPr>
                <w:rFonts w:hint="eastAsia"/>
                <w:lang w:val="en-US" w:eastAsia="zh-CN"/>
              </w:rPr>
              <w:t>用于开展妇联基层组织建设，保障单位2人正常推进工作</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0.75</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1.加强妇联基层组织建设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需要补贴人数</w:t>
            </w:r>
          </w:p>
        </w:tc>
        <w:tc>
          <w:tcPr>
            <w:tcW w:w="3983" w:type="dxa"/>
            <w:vAlign w:val="center"/>
          </w:tcPr>
          <w:p>
            <w:pPr>
              <w:pStyle w:val="12"/>
            </w:pPr>
            <w:r>
              <w:t>需要补贴人数</w:t>
            </w:r>
          </w:p>
        </w:tc>
        <w:tc>
          <w:tcPr>
            <w:tcW w:w="1991" w:type="dxa"/>
            <w:vAlign w:val="center"/>
          </w:tcPr>
          <w:p>
            <w:pPr>
              <w:pStyle w:val="12"/>
            </w:pPr>
            <w:r>
              <w:rPr>
                <w:rFonts w:hint="eastAsia"/>
                <w:lang w:val="en-US" w:eastAsia="zh-CN"/>
              </w:rPr>
              <w:t>≥1000人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rPr>
                <w:rFonts w:hint="eastAsia"/>
                <w:lang w:val="en-US" w:eastAsia="zh-CN"/>
              </w:rPr>
              <w:t>工作内容完成率</w:t>
            </w:r>
          </w:p>
        </w:tc>
        <w:tc>
          <w:tcPr>
            <w:tcW w:w="3983" w:type="dxa"/>
            <w:vAlign w:val="center"/>
          </w:tcPr>
          <w:p>
            <w:pPr>
              <w:pStyle w:val="12"/>
            </w:pPr>
            <w:r>
              <w:rPr>
                <w:rFonts w:hint="eastAsia"/>
                <w:lang w:val="en-US" w:eastAsia="zh-CN"/>
              </w:rPr>
              <w:t>妇联工作内容完成率</w:t>
            </w:r>
          </w:p>
        </w:tc>
        <w:tc>
          <w:tcPr>
            <w:tcW w:w="1991" w:type="dxa"/>
            <w:vAlign w:val="center"/>
          </w:tcPr>
          <w:p>
            <w:pPr>
              <w:pStyle w:val="12"/>
            </w:pPr>
            <w:r>
              <w:rPr>
                <w:rFonts w:hint="eastAsia"/>
                <w:lang w:val="en-US" w:eastAsia="zh-CN"/>
              </w:rPr>
              <w:t>100%</w:t>
            </w:r>
          </w:p>
        </w:tc>
        <w:tc>
          <w:tcPr>
            <w:tcW w:w="1991" w:type="dxa"/>
            <w:vAlign w:val="center"/>
          </w:tcPr>
          <w:p>
            <w:pPr>
              <w:pStyle w:val="12"/>
            </w:pPr>
            <w:r>
              <w:t>基层领导班子规范运行情况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工作完成</w:t>
            </w:r>
            <w:r>
              <w:rPr>
                <w:rFonts w:hint="eastAsia"/>
                <w:lang w:val="en-US" w:eastAsia="zh-CN"/>
              </w:rPr>
              <w:t>及时率</w:t>
            </w:r>
          </w:p>
        </w:tc>
        <w:tc>
          <w:tcPr>
            <w:tcW w:w="3983" w:type="dxa"/>
            <w:vAlign w:val="center"/>
          </w:tcPr>
          <w:p>
            <w:pPr>
              <w:pStyle w:val="12"/>
            </w:pPr>
            <w:r>
              <w:rPr>
                <w:rFonts w:hint="eastAsia"/>
                <w:lang w:val="en-US" w:eastAsia="zh-CN"/>
              </w:rPr>
              <w:t>妇联基层组织建设工作完成及时率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rPr>
                <w:rFonts w:hint="eastAsia"/>
                <w:lang w:val="en-US" w:eastAsia="zh-CN"/>
              </w:rPr>
              <w:t>平均成本</w:t>
            </w:r>
          </w:p>
        </w:tc>
        <w:tc>
          <w:tcPr>
            <w:tcW w:w="3983" w:type="dxa"/>
            <w:vAlign w:val="center"/>
          </w:tcPr>
          <w:p>
            <w:pPr>
              <w:pStyle w:val="12"/>
            </w:pPr>
            <w:r>
              <w:rPr>
                <w:rFonts w:hint="eastAsia"/>
                <w:lang w:val="en-US" w:eastAsia="zh-CN"/>
              </w:rPr>
              <w:t>妇联基层组织建设工作人均成本</w:t>
            </w:r>
          </w:p>
        </w:tc>
        <w:tc>
          <w:tcPr>
            <w:tcW w:w="1991" w:type="dxa"/>
            <w:vAlign w:val="center"/>
          </w:tcPr>
          <w:p>
            <w:pPr>
              <w:pStyle w:val="12"/>
            </w:pPr>
            <w:r>
              <w:rPr>
                <w:rFonts w:hint="eastAsia"/>
                <w:lang w:val="en-US" w:eastAsia="zh-CN"/>
              </w:rPr>
              <w:t>≤0.01万元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提高履职能力</w:t>
            </w:r>
          </w:p>
        </w:tc>
        <w:tc>
          <w:tcPr>
            <w:tcW w:w="3983" w:type="dxa"/>
            <w:vAlign w:val="center"/>
          </w:tcPr>
          <w:p>
            <w:pPr>
              <w:pStyle w:val="12"/>
            </w:pPr>
            <w:r>
              <w:t>提高履职能力</w:t>
            </w:r>
            <w:r>
              <w:rPr>
                <w:rFonts w:hint="eastAsia"/>
                <w:lang w:eastAsia="zh-CN"/>
              </w:rPr>
              <w:t>，</w:t>
            </w:r>
            <w:r>
              <w:rPr>
                <w:rFonts w:hint="eastAsia"/>
                <w:lang w:val="en-US" w:eastAsia="zh-CN"/>
              </w:rPr>
              <w:t>加强妇联基层组织建设</w:t>
            </w:r>
          </w:p>
        </w:tc>
        <w:tc>
          <w:tcPr>
            <w:tcW w:w="1991" w:type="dxa"/>
            <w:vAlign w:val="center"/>
          </w:tcPr>
          <w:p>
            <w:pPr>
              <w:pStyle w:val="12"/>
            </w:pPr>
            <w:r>
              <w:t>提高履职能力</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群众满意度</w:t>
            </w:r>
          </w:p>
        </w:tc>
        <w:tc>
          <w:tcPr>
            <w:tcW w:w="3983" w:type="dxa"/>
            <w:vAlign w:val="center"/>
          </w:tcPr>
          <w:p>
            <w:pPr>
              <w:pStyle w:val="12"/>
            </w:pPr>
            <w:r>
              <w:t>群众满意数量占总数的比例</w:t>
            </w:r>
          </w:p>
        </w:tc>
        <w:tc>
          <w:tcPr>
            <w:tcW w:w="1991" w:type="dxa"/>
            <w:vAlign w:val="center"/>
          </w:tcPr>
          <w:p>
            <w:pPr>
              <w:pStyle w:val="12"/>
            </w:pPr>
            <w:r>
              <w:t>≥95%</w:t>
            </w:r>
          </w:p>
        </w:tc>
        <w:tc>
          <w:tcPr>
            <w:tcW w:w="1991" w:type="dxa"/>
            <w:vAlign w:val="center"/>
          </w:tcPr>
          <w:p>
            <w:pPr>
              <w:pStyle w:val="12"/>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3.被征地农保网络服务费绩效目标表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13060524P000010100011</w:t>
            </w:r>
          </w:p>
        </w:tc>
        <w:tc>
          <w:tcPr>
            <w:tcW w:w="1992" w:type="dxa"/>
            <w:gridSpan w:val="2"/>
            <w:vAlign w:val="center"/>
          </w:tcPr>
          <w:p>
            <w:pPr>
              <w:pStyle w:val="10"/>
            </w:pPr>
            <w:r>
              <w:t>项目名称</w:t>
            </w:r>
          </w:p>
        </w:tc>
        <w:tc>
          <w:tcPr>
            <w:tcW w:w="5973" w:type="dxa"/>
            <w:gridSpan w:val="3"/>
            <w:vAlign w:val="center"/>
          </w:tcPr>
          <w:p>
            <w:pPr>
              <w:pStyle w:val="12"/>
            </w:pPr>
            <w:r>
              <w:t>被征地农保网络服务费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2.92</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2.92</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保障被征地农保网络正常运行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2.92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保障被征地农保网络正常运行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网线数量</w:t>
            </w:r>
          </w:p>
        </w:tc>
        <w:tc>
          <w:tcPr>
            <w:tcW w:w="398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用于征地农保的网络数量</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t>≥</w:t>
            </w:r>
            <w:r>
              <w:rPr>
                <w:rFonts w:hint="eastAsia"/>
                <w:lang w:val="en-US" w:eastAsia="zh-CN"/>
              </w:rPr>
              <w:t>1条</w:t>
            </w:r>
          </w:p>
        </w:tc>
        <w:tc>
          <w:tcPr>
            <w:tcW w:w="1991" w:type="dxa"/>
            <w:vAlign w:val="center"/>
          </w:tcPr>
          <w:p>
            <w:pPr>
              <w:pStyle w:val="12"/>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正常使用率</w:t>
            </w:r>
          </w:p>
        </w:tc>
        <w:tc>
          <w:tcPr>
            <w:tcW w:w="398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网线正常使用率</w:t>
            </w:r>
          </w:p>
        </w:tc>
        <w:tc>
          <w:tcPr>
            <w:tcW w:w="1991" w:type="dxa"/>
            <w:vAlign w:val="center"/>
          </w:tcPr>
          <w:p>
            <w:pPr>
              <w:pStyle w:val="12"/>
            </w:pPr>
            <w:r>
              <w:t>≥95%</w:t>
            </w:r>
          </w:p>
        </w:tc>
        <w:tc>
          <w:tcPr>
            <w:tcW w:w="1991" w:type="dxa"/>
            <w:vAlign w:val="center"/>
          </w:tcPr>
          <w:p>
            <w:pPr>
              <w:pStyle w:val="12"/>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使用时长</w:t>
            </w:r>
          </w:p>
        </w:tc>
        <w:tc>
          <w:tcPr>
            <w:tcW w:w="398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网络使用时长</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2024年全年</w:t>
            </w:r>
          </w:p>
        </w:tc>
        <w:tc>
          <w:tcPr>
            <w:tcW w:w="1991" w:type="dxa"/>
            <w:vAlign w:val="center"/>
          </w:tcPr>
          <w:p>
            <w:pPr>
              <w:pStyle w:val="12"/>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rPr>
                <w:rFonts w:ascii="方正书宋_GBK" w:hAnsi="方正书宋_GBK" w:eastAsia="方正书宋_GBK" w:cs="方正书宋_GBK"/>
                <w:sz w:val="21"/>
                <w:szCs w:val="24"/>
                <w:lang w:val="en-US" w:eastAsia="uk-UA" w:bidi="ar-SA"/>
              </w:rPr>
            </w:pP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w:t>
            </w:r>
            <w:r>
              <w:t>万元</w:t>
            </w:r>
            <w:r>
              <w:rPr>
                <w:rFonts w:hint="eastAsia"/>
                <w:lang w:val="en-US" w:eastAsia="zh-CN"/>
              </w:rPr>
              <w:t>/条</w:t>
            </w:r>
          </w:p>
        </w:tc>
        <w:tc>
          <w:tcPr>
            <w:tcW w:w="1991" w:type="dxa"/>
            <w:vAlign w:val="center"/>
          </w:tcPr>
          <w:p>
            <w:pPr>
              <w:pStyle w:val="12"/>
            </w:pPr>
            <w:r>
              <w:t>服务费</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保证征地农保相关工作正常开展</w:t>
            </w:r>
          </w:p>
        </w:tc>
        <w:tc>
          <w:tcPr>
            <w:tcW w:w="3983" w:type="dxa"/>
            <w:vAlign w:val="center"/>
          </w:tcPr>
          <w:p>
            <w:pPr>
              <w:pStyle w:val="12"/>
              <w:ind w:firstLine="0" w:firstLineChars="0"/>
            </w:pPr>
            <w:r>
              <w:rPr>
                <w:rFonts w:hint="eastAsia"/>
                <w:lang w:val="en-US" w:eastAsia="zh-CN"/>
              </w:rPr>
              <w:t>保证征地农保相关工作正常开展，保障群众要求得以满足</w:t>
            </w:r>
          </w:p>
        </w:tc>
        <w:tc>
          <w:tcPr>
            <w:tcW w:w="1991" w:type="dxa"/>
            <w:vAlign w:val="center"/>
          </w:tcPr>
          <w:p>
            <w:pPr>
              <w:pStyle w:val="12"/>
              <w:ind w:firstLine="0" w:firstLineChars="0"/>
            </w:pPr>
            <w:r>
              <w:rPr>
                <w:rFonts w:hint="eastAsia"/>
                <w:lang w:val="en-US" w:eastAsia="zh-CN"/>
              </w:rPr>
              <w:t>保证征地农保相关工作正常开展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征地农保相关群众</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4.财政一体化平台专项网络服务费绩效目标表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13060524P00001210001C</w:t>
            </w:r>
          </w:p>
        </w:tc>
        <w:tc>
          <w:tcPr>
            <w:tcW w:w="1992" w:type="dxa"/>
            <w:gridSpan w:val="2"/>
            <w:vAlign w:val="center"/>
          </w:tcPr>
          <w:p>
            <w:pPr>
              <w:pStyle w:val="10"/>
            </w:pPr>
            <w:r>
              <w:t>项目名称</w:t>
            </w:r>
          </w:p>
        </w:tc>
        <w:tc>
          <w:tcPr>
            <w:tcW w:w="5973" w:type="dxa"/>
            <w:gridSpan w:val="3"/>
            <w:vAlign w:val="center"/>
          </w:tcPr>
          <w:p>
            <w:pPr>
              <w:pStyle w:val="12"/>
            </w:pPr>
            <w:r>
              <w:t>财政一体化平台专项网络服务费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0.50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0.50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保障财务系统正常使用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0.50</w:t>
            </w:r>
          </w:p>
        </w:tc>
        <w:tc>
          <w:tcPr>
            <w:tcW w:w="3982"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保障财务系统正常使用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用于征地农保的网络数量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≤0.5</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rPr>
                <w:rFonts w:ascii="Times New Roman" w:hAnsi="Times New Roman" w:eastAsia="Times New Roman" w:cstheme="minorBidi"/>
                <w:sz w:val="24"/>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保证财务相关工作正常开展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保证财务相关工作正常开展，保障群众要求得以满足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保财务相关工作正常开展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5.党群工作部被征地农保、财务系统网络服务费绩效目标表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13060524P00001010002L</w:t>
            </w:r>
          </w:p>
        </w:tc>
        <w:tc>
          <w:tcPr>
            <w:tcW w:w="1992" w:type="dxa"/>
            <w:gridSpan w:val="2"/>
            <w:vAlign w:val="center"/>
          </w:tcPr>
          <w:p>
            <w:pPr>
              <w:pStyle w:val="10"/>
            </w:pPr>
            <w:r>
              <w:t>项目名称</w:t>
            </w:r>
          </w:p>
        </w:tc>
        <w:tc>
          <w:tcPr>
            <w:tcW w:w="5973" w:type="dxa"/>
            <w:gridSpan w:val="3"/>
            <w:vAlign w:val="center"/>
          </w:tcPr>
          <w:p>
            <w:pPr>
              <w:pStyle w:val="12"/>
            </w:pPr>
            <w:r>
              <w:t>党群工作部被征地农保、财务系统网络服务费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保障被征地农保、财务系统网络服务费</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拉设2条网线，</w:t>
            </w:r>
            <w:r>
              <w:t>保障被征地农保、财务系统网络服务费</w:t>
            </w:r>
            <w:r>
              <w:tab/>
            </w:r>
            <w:r>
              <w:tab/>
            </w:r>
            <w:r>
              <w:tab/>
            </w:r>
            <w:r>
              <w:tab/>
            </w:r>
            <w:r>
              <w:tab/>
            </w:r>
            <w:r>
              <w:tab/>
            </w:r>
          </w:p>
          <w:p>
            <w:pPr>
              <w:pStyle w:val="12"/>
            </w:pP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用于征地农保、财务系统的网络数量</w:t>
            </w:r>
          </w:p>
        </w:tc>
        <w:tc>
          <w:tcPr>
            <w:tcW w:w="1991" w:type="dxa"/>
            <w:vAlign w:val="center"/>
          </w:tcPr>
          <w:p>
            <w:pPr>
              <w:pStyle w:val="12"/>
              <w:ind w:firstLine="0" w:firstLineChars="0"/>
            </w:pPr>
            <w:r>
              <w:t>≥</w:t>
            </w:r>
            <w:r>
              <w:rPr>
                <w:rFonts w:hint="eastAsia"/>
                <w:lang w:val="en-US" w:eastAsia="zh-CN"/>
              </w:rPr>
              <w:t>2条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≤1</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jc w:val="center"/>
              <w:rPr>
                <w:rFonts w:ascii="Times New Roman" w:hAnsi="Times New Roman" w:eastAsia="Times New Roman" w:cstheme="minorBidi"/>
                <w:sz w:val="24"/>
                <w:szCs w:val="24"/>
                <w:lang w:val="en-US" w:eastAsia="uk-UA" w:bidi="ar-SA"/>
              </w:rPr>
            </w:pPr>
            <w:r>
              <w:rPr>
                <w:rFonts w:ascii="方正书宋_GBK" w:hAnsi="方正书宋_GBK" w:eastAsia="方正书宋_GBK" w:cs="方正书宋_GBK"/>
                <w:sz w:val="21"/>
                <w:szCs w:val="24"/>
                <w:lang w:val="en-US" w:eastAsia="uk-UA" w:bidi="ar-SA"/>
              </w:rP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保证财务相关工作正常开展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保证征地农保、财务相关工作正常开展，保障群众要求得以满足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保证征地农保、财务相关工作正常开展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被征地农保相关群众</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6.党群工作部财务软件服务费绩效目标表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13060524P00466710007B</w:t>
            </w:r>
          </w:p>
        </w:tc>
        <w:tc>
          <w:tcPr>
            <w:tcW w:w="1992" w:type="dxa"/>
            <w:gridSpan w:val="2"/>
            <w:vAlign w:val="center"/>
          </w:tcPr>
          <w:p>
            <w:pPr>
              <w:pStyle w:val="10"/>
            </w:pPr>
            <w:r>
              <w:t>项目名称</w:t>
            </w:r>
          </w:p>
        </w:tc>
        <w:tc>
          <w:tcPr>
            <w:tcW w:w="5973" w:type="dxa"/>
            <w:gridSpan w:val="3"/>
            <w:vAlign w:val="center"/>
          </w:tcPr>
          <w:p>
            <w:pPr>
              <w:pStyle w:val="12"/>
            </w:pPr>
            <w:r>
              <w:t>党群工作部财务软件服务费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0.40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0.40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主要用于财务软件网络服务费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0.40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保障被征地农保网络正常运行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用于财务软件网络数量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≤0.4</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保证财务系统相关工作正常开展</w:t>
            </w:r>
          </w:p>
        </w:tc>
        <w:tc>
          <w:tcPr>
            <w:tcW w:w="3983" w:type="dxa"/>
            <w:vAlign w:val="center"/>
          </w:tcPr>
          <w:p>
            <w:pPr>
              <w:pStyle w:val="12"/>
              <w:ind w:firstLine="0" w:firstLineChars="0"/>
            </w:pPr>
            <w:r>
              <w:rPr>
                <w:rFonts w:hint="eastAsia"/>
                <w:lang w:val="en-US" w:eastAsia="zh-CN"/>
              </w:rPr>
              <w:t>保证财务系统相关工作正常开展，保障群众要求得以满足</w:t>
            </w:r>
          </w:p>
        </w:tc>
        <w:tc>
          <w:tcPr>
            <w:tcW w:w="1991" w:type="dxa"/>
            <w:vAlign w:val="center"/>
          </w:tcPr>
          <w:p>
            <w:pPr>
              <w:pStyle w:val="12"/>
              <w:ind w:firstLine="0" w:firstLineChars="0"/>
            </w:pPr>
            <w:r>
              <w:rPr>
                <w:rFonts w:hint="eastAsia"/>
                <w:lang w:val="en-US" w:eastAsia="zh-CN"/>
              </w:rPr>
              <w:t>保证财务系统相关工作正常开展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hint="eastAsia"/>
                <w:lang w:val="en-US" w:eastAsia="zh-CN"/>
              </w:rPr>
            </w:pPr>
            <w:r>
              <w:rPr>
                <w:rFonts w:hint="eastAsia"/>
                <w:lang w:val="en-US" w:eastAsia="zh-CN"/>
              </w:rPr>
              <w:t>工作人员</w:t>
            </w:r>
            <w:r>
              <w:t>满意率</w:t>
            </w:r>
          </w:p>
        </w:tc>
        <w:tc>
          <w:tcPr>
            <w:tcW w:w="3983" w:type="dxa"/>
            <w:vAlign w:val="center"/>
          </w:tcPr>
          <w:p>
            <w:pPr>
              <w:pStyle w:val="12"/>
              <w:ind w:firstLine="0" w:firstLineChars="0"/>
              <w:rPr>
                <w:rFonts w:hint="eastAsia"/>
                <w:lang w:val="en-US" w:eastAsia="zh-CN"/>
              </w:rPr>
            </w:pPr>
            <w:r>
              <w:rPr>
                <w:rFonts w:hint="eastAsia"/>
                <w:lang w:val="en-US" w:eastAsia="zh-CN"/>
              </w:rPr>
              <w:t>单位工作人员</w:t>
            </w:r>
            <w:r>
              <w:t>满意率</w:t>
            </w:r>
          </w:p>
        </w:tc>
        <w:tc>
          <w:tcPr>
            <w:tcW w:w="1991" w:type="dxa"/>
            <w:vAlign w:val="center"/>
          </w:tcPr>
          <w:p>
            <w:pPr>
              <w:pStyle w:val="12"/>
              <w:ind w:firstLine="0" w:firstLineChars="0"/>
              <w:rPr>
                <w:rFonts w:hint="eastAsia"/>
                <w:lang w:val="en-US" w:eastAsia="zh-CN"/>
              </w:rPr>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560" w:lineRule="exact"/>
        <w:jc w:val="left"/>
        <w:textAlignment w:val="auto"/>
        <w:outlineLvl w:val="9"/>
        <w:rPr>
          <w:rFonts w:hint="eastAsia" w:ascii="楷体_GB2312" w:hAnsi="楷体_GB2312" w:eastAsia="楷体_GB2312" w:cs="楷体_GB2312"/>
          <w:b w:val="0"/>
          <w:bCs w:val="0"/>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7.党群工作部公务员工资系统运维服务费绩效目标表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13060524P00000410001G</w:t>
            </w:r>
          </w:p>
        </w:tc>
        <w:tc>
          <w:tcPr>
            <w:tcW w:w="1992" w:type="dxa"/>
            <w:gridSpan w:val="2"/>
            <w:vAlign w:val="center"/>
          </w:tcPr>
          <w:p>
            <w:pPr>
              <w:pStyle w:val="10"/>
            </w:pPr>
            <w:r>
              <w:t>项目名称</w:t>
            </w:r>
          </w:p>
        </w:tc>
        <w:tc>
          <w:tcPr>
            <w:tcW w:w="5973" w:type="dxa"/>
            <w:gridSpan w:val="3"/>
            <w:vAlign w:val="center"/>
          </w:tcPr>
          <w:p>
            <w:pPr>
              <w:pStyle w:val="12"/>
            </w:pPr>
            <w:r>
              <w:t>党群工作部公务员工资系统运维服务费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1.50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公务员工资系统运维服务费</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1.50</w:t>
            </w:r>
          </w:p>
        </w:tc>
        <w:tc>
          <w:tcPr>
            <w:tcW w:w="3982" w:type="dxa"/>
            <w:gridSpan w:val="2"/>
            <w:vAlign w:val="center"/>
          </w:tcPr>
          <w:p>
            <w:pPr>
              <w:pStyle w:val="13"/>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w:t>
            </w:r>
            <w:r>
              <w:rPr>
                <w:rFonts w:hint="eastAsia"/>
                <w:lang w:val="en-US" w:eastAsia="zh-CN"/>
              </w:rPr>
              <w:t>对单位的</w:t>
            </w:r>
            <w:r>
              <w:t>公务员工资系统</w:t>
            </w:r>
            <w:r>
              <w:rPr>
                <w:rFonts w:hint="eastAsia"/>
                <w:lang w:val="en-US" w:eastAsia="zh-CN"/>
              </w:rPr>
              <w:t>进行</w:t>
            </w:r>
            <w:r>
              <w:t>运维</w:t>
            </w:r>
            <w:r>
              <w:rPr>
                <w:rFonts w:hint="eastAsia"/>
                <w:lang w:eastAsia="zh-CN"/>
              </w:rPr>
              <w:t>，</w:t>
            </w:r>
            <w:r>
              <w:rPr>
                <w:rFonts w:hint="eastAsia"/>
                <w:lang w:val="en-US" w:eastAsia="zh-CN"/>
              </w:rPr>
              <w:t>保障系统正常运转，保障公务员工资正常结算</w:t>
            </w:r>
          </w:p>
          <w:p>
            <w:pPr>
              <w:pStyle w:val="12"/>
            </w:pP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系统</w:t>
            </w:r>
            <w:r>
              <w:t>数量</w:t>
            </w:r>
          </w:p>
        </w:tc>
        <w:tc>
          <w:tcPr>
            <w:tcW w:w="3983" w:type="dxa"/>
            <w:vAlign w:val="center"/>
          </w:tcPr>
          <w:p>
            <w:pPr>
              <w:pStyle w:val="12"/>
              <w:ind w:firstLine="0" w:firstLineChars="0"/>
            </w:pPr>
            <w:r>
              <w:rPr>
                <w:rFonts w:hint="eastAsia"/>
                <w:lang w:val="en-US" w:eastAsia="zh-CN"/>
              </w:rPr>
              <w:t>运维的公务员工资系统</w:t>
            </w:r>
            <w:r>
              <w:t>数量</w:t>
            </w:r>
          </w:p>
        </w:tc>
        <w:tc>
          <w:tcPr>
            <w:tcW w:w="1991" w:type="dxa"/>
            <w:vAlign w:val="center"/>
          </w:tcPr>
          <w:p>
            <w:pPr>
              <w:pStyle w:val="12"/>
              <w:ind w:firstLine="0" w:firstLineChars="0"/>
            </w:pPr>
            <w:r>
              <w:t>≥1</w:t>
            </w:r>
            <w:r>
              <w:rPr>
                <w:rFonts w:hint="eastAsia"/>
                <w:lang w:val="en-US" w:eastAsia="zh-CN"/>
              </w:rPr>
              <w:t>个</w:t>
            </w:r>
          </w:p>
        </w:tc>
        <w:tc>
          <w:tcPr>
            <w:tcW w:w="1991" w:type="dxa"/>
            <w:vAlign w:val="center"/>
          </w:tcPr>
          <w:p>
            <w:pPr>
              <w:pStyle w:val="12"/>
              <w:ind w:firstLine="0" w:firstLineChars="0"/>
            </w:pPr>
            <w:r>
              <w:rPr>
                <w:rFonts w:hint="eastAsia"/>
                <w:lang w:val="en-US" w:eastAsia="zh-CN"/>
              </w:rPr>
              <w:t>运维合同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运转保障率</w:t>
            </w:r>
          </w:p>
        </w:tc>
        <w:tc>
          <w:tcPr>
            <w:tcW w:w="3983" w:type="dxa"/>
            <w:vAlign w:val="center"/>
          </w:tcPr>
          <w:p>
            <w:pPr>
              <w:pStyle w:val="12"/>
              <w:ind w:firstLine="0" w:firstLineChars="0"/>
            </w:pPr>
            <w:r>
              <w:rPr>
                <w:rFonts w:hint="eastAsia"/>
                <w:lang w:val="en-US" w:eastAsia="zh-CN"/>
              </w:rPr>
              <w:t>公务员工资系统正常</w:t>
            </w:r>
            <w:r>
              <w:t>运转保障率</w:t>
            </w:r>
          </w:p>
        </w:tc>
        <w:tc>
          <w:tcPr>
            <w:tcW w:w="1991" w:type="dxa"/>
            <w:vAlign w:val="center"/>
          </w:tcPr>
          <w:p>
            <w:pPr>
              <w:pStyle w:val="12"/>
              <w:ind w:firstLine="0" w:firstLineChars="0"/>
            </w:pPr>
            <w:r>
              <w:t>≥95</w:t>
            </w:r>
            <w:r>
              <w:rPr>
                <w:rFonts w:hint="eastAsia"/>
                <w:lang w:val="en-US" w:eastAsia="zh-CN"/>
              </w:rPr>
              <w:t>%</w:t>
            </w:r>
          </w:p>
        </w:tc>
        <w:tc>
          <w:tcPr>
            <w:tcW w:w="1991" w:type="dxa"/>
            <w:vAlign w:val="center"/>
          </w:tcPr>
          <w:p>
            <w:pPr>
              <w:pStyle w:val="12"/>
              <w:ind w:firstLine="0" w:firstLineChars="0"/>
            </w:pPr>
            <w:r>
              <w:rPr>
                <w:rFonts w:hint="eastAsia"/>
                <w:lang w:val="en-US" w:eastAsia="zh-CN"/>
              </w:rPr>
              <w:t>参照2020-2023年工作经验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运维时间</w:t>
            </w:r>
          </w:p>
        </w:tc>
        <w:tc>
          <w:tcPr>
            <w:tcW w:w="3983" w:type="dxa"/>
            <w:vAlign w:val="center"/>
          </w:tcPr>
          <w:p>
            <w:pPr>
              <w:pStyle w:val="12"/>
              <w:ind w:firstLine="0" w:firstLineChars="0"/>
            </w:pPr>
            <w:r>
              <w:rPr>
                <w:rFonts w:hint="eastAsia"/>
                <w:lang w:val="en-US" w:eastAsia="zh-CN"/>
              </w:rPr>
              <w:t>保障系统运维时间</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运维合同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pPr>
            <w:r>
              <w:t>服务费</w:t>
            </w:r>
          </w:p>
          <w:p>
            <w:pPr>
              <w:pStyle w:val="12"/>
              <w:ind w:firstLine="0" w:firstLineChars="0"/>
            </w:pPr>
          </w:p>
        </w:tc>
        <w:tc>
          <w:tcPr>
            <w:tcW w:w="3983" w:type="dxa"/>
            <w:vAlign w:val="center"/>
          </w:tcPr>
          <w:p>
            <w:pPr>
              <w:pStyle w:val="12"/>
            </w:pPr>
            <w:r>
              <w:rPr>
                <w:rFonts w:hint="eastAsia"/>
                <w:lang w:val="en-US" w:eastAsia="zh-CN"/>
              </w:rPr>
              <w:t>系统运维</w:t>
            </w:r>
            <w:r>
              <w:t>服务费</w:t>
            </w:r>
          </w:p>
          <w:p>
            <w:pPr>
              <w:pStyle w:val="12"/>
            </w:pPr>
          </w:p>
          <w:p>
            <w:pPr>
              <w:pStyle w:val="12"/>
              <w:ind w:firstLine="0" w:firstLineChars="0"/>
            </w:pPr>
          </w:p>
        </w:tc>
        <w:tc>
          <w:tcPr>
            <w:tcW w:w="1991" w:type="dxa"/>
            <w:vAlign w:val="center"/>
          </w:tcPr>
          <w:p>
            <w:pPr>
              <w:pStyle w:val="12"/>
              <w:ind w:firstLine="0" w:firstLineChars="0"/>
            </w:pPr>
            <w:r>
              <w:rPr>
                <w:rFonts w:hint="eastAsia"/>
                <w:lang w:val="en-US" w:eastAsia="zh-CN"/>
              </w:rPr>
              <w:t>≤</w:t>
            </w:r>
            <w:r>
              <w:t>1.5万元</w:t>
            </w:r>
          </w:p>
        </w:tc>
        <w:tc>
          <w:tcPr>
            <w:tcW w:w="1991" w:type="dxa"/>
            <w:vAlign w:val="center"/>
          </w:tcPr>
          <w:p/>
          <w:p>
            <w:pPr>
              <w:pStyle w:val="12"/>
              <w:rPr>
                <w:rFonts w:hint="default" w:eastAsia="方正书宋_GBK"/>
                <w:lang w:val="en-US" w:eastAsia="zh-CN"/>
              </w:rPr>
            </w:pPr>
            <w:r>
              <w:rPr>
                <w:rFonts w:hint="eastAsia"/>
                <w:lang w:val="en-US" w:eastAsia="zh-CN"/>
              </w:rPr>
              <w:t>运维合同</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rPr>
                <w:rFonts w:hint="eastAsia"/>
                <w:lang w:val="en-US" w:eastAsia="zh-CN"/>
              </w:rPr>
              <w:t>保障系统正常运转</w:t>
            </w:r>
          </w:p>
        </w:tc>
        <w:tc>
          <w:tcPr>
            <w:tcW w:w="3983" w:type="dxa"/>
            <w:vAlign w:val="center"/>
          </w:tcPr>
          <w:p>
            <w:pPr>
              <w:pStyle w:val="12"/>
            </w:pPr>
            <w:r>
              <w:rPr>
                <w:rFonts w:hint="eastAsia"/>
                <w:lang w:val="en-US" w:eastAsia="zh-CN"/>
              </w:rPr>
              <w:t>保障系统正常运转，保障公务员工资正常结算</w:t>
            </w:r>
          </w:p>
        </w:tc>
        <w:tc>
          <w:tcPr>
            <w:tcW w:w="1991" w:type="dxa"/>
            <w:vAlign w:val="center"/>
          </w:tcPr>
          <w:p>
            <w:pPr>
              <w:pStyle w:val="12"/>
            </w:pPr>
            <w:r>
              <w:rPr>
                <w:rFonts w:hint="eastAsia"/>
                <w:lang w:val="en-US" w:eastAsia="zh-CN"/>
              </w:rPr>
              <w:t>保障系统正常运转</w:t>
            </w:r>
          </w:p>
        </w:tc>
        <w:tc>
          <w:tcPr>
            <w:tcW w:w="1991" w:type="dxa"/>
            <w:vAlign w:val="center"/>
          </w:tcPr>
          <w:p>
            <w:pPr>
              <w:pStyle w:val="12"/>
            </w:pPr>
            <w:r>
              <w:rPr>
                <w:rFonts w:hint="eastAsia"/>
                <w:lang w:val="en-US" w:eastAsia="zh-CN"/>
              </w:rPr>
              <w:t>运维合同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8.党群工作部基层团建经费绩效目标表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13060524P004641100015</w:t>
            </w:r>
          </w:p>
        </w:tc>
        <w:tc>
          <w:tcPr>
            <w:tcW w:w="1992" w:type="dxa"/>
            <w:gridSpan w:val="2"/>
            <w:vAlign w:val="center"/>
          </w:tcPr>
          <w:p>
            <w:pPr>
              <w:pStyle w:val="10"/>
            </w:pPr>
            <w:r>
              <w:t>项目名称</w:t>
            </w:r>
          </w:p>
        </w:tc>
        <w:tc>
          <w:tcPr>
            <w:tcW w:w="5973" w:type="dxa"/>
            <w:gridSpan w:val="3"/>
            <w:vAlign w:val="center"/>
          </w:tcPr>
          <w:p>
            <w:pPr>
              <w:pStyle w:val="12"/>
            </w:pPr>
            <w:r>
              <w:t>党群工作部基层团建经费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用于基层团建组织活动，充分发挥团组织作用。</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0.75</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ind w:firstLine="0" w:firstLineChars="0"/>
              <w:rPr>
                <w:rFonts w:hint="default" w:ascii="方正书宋_GBK" w:hAnsi="方正书宋_GBK" w:eastAsia="方正书宋_GBK" w:cs="方正书宋_GBK"/>
                <w:sz w:val="21"/>
                <w:szCs w:val="24"/>
                <w:lang w:val="en-US" w:eastAsia="zh-CN" w:bidi="ar-SA"/>
              </w:rPr>
            </w:pPr>
            <w:r>
              <w:t>1.</w:t>
            </w:r>
            <w:r>
              <w:rPr>
                <w:rFonts w:hint="eastAsia"/>
                <w:lang w:val="en-US" w:eastAsia="zh-CN"/>
              </w:rPr>
              <w:t>用于2024年开展</w:t>
            </w:r>
            <w:r>
              <w:t>党群工作部基层团建</w:t>
            </w:r>
            <w:r>
              <w:rPr>
                <w:rFonts w:hint="eastAsia"/>
                <w:lang w:eastAsia="zh-CN"/>
              </w:rPr>
              <w:t>，</w:t>
            </w:r>
            <w:r>
              <w:rPr>
                <w:rFonts w:hint="eastAsia"/>
                <w:lang w:val="en-US" w:eastAsia="zh-CN"/>
              </w:rPr>
              <w:t>激发</w:t>
            </w:r>
            <w:r>
              <w:t>基层团</w:t>
            </w:r>
            <w:r>
              <w:rPr>
                <w:rFonts w:hint="eastAsia"/>
                <w:lang w:val="en-US" w:eastAsia="zh-CN"/>
              </w:rPr>
              <w:t>组织的工作热情</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活动次数</w:t>
            </w:r>
          </w:p>
        </w:tc>
        <w:tc>
          <w:tcPr>
            <w:tcW w:w="3983" w:type="dxa"/>
            <w:vAlign w:val="center"/>
          </w:tcPr>
          <w:p>
            <w:pPr>
              <w:pStyle w:val="12"/>
              <w:ind w:firstLine="0" w:firstLineChars="0"/>
            </w:pPr>
            <w:r>
              <w:rPr>
                <w:rFonts w:hint="eastAsia"/>
                <w:lang w:val="en-US" w:eastAsia="zh-CN"/>
              </w:rPr>
              <w:t>举办活动次数</w:t>
            </w:r>
          </w:p>
        </w:tc>
        <w:tc>
          <w:tcPr>
            <w:tcW w:w="1991" w:type="dxa"/>
            <w:vAlign w:val="center"/>
          </w:tcPr>
          <w:p>
            <w:pPr>
              <w:pStyle w:val="12"/>
              <w:ind w:firstLine="0" w:firstLineChars="0"/>
            </w:pPr>
            <w:r>
              <w:t>≥</w:t>
            </w:r>
            <w:r>
              <w:rPr>
                <w:rFonts w:hint="eastAsia"/>
                <w:lang w:val="en-US" w:eastAsia="zh-CN"/>
              </w:rPr>
              <w:t>2次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活动参与率</w:t>
            </w:r>
          </w:p>
        </w:tc>
        <w:tc>
          <w:tcPr>
            <w:tcW w:w="3983" w:type="dxa"/>
            <w:vAlign w:val="center"/>
          </w:tcPr>
          <w:p>
            <w:pPr>
              <w:pStyle w:val="12"/>
              <w:ind w:firstLine="0" w:firstLineChars="0"/>
            </w:pPr>
            <w:r>
              <w:rPr>
                <w:rFonts w:hint="eastAsia"/>
                <w:lang w:val="en-US" w:eastAsia="zh-CN"/>
              </w:rPr>
              <w:t>团建活动参与率</w:t>
            </w:r>
          </w:p>
        </w:tc>
        <w:tc>
          <w:tcPr>
            <w:tcW w:w="1991" w:type="dxa"/>
            <w:vAlign w:val="center"/>
          </w:tcPr>
          <w:p>
            <w:pPr>
              <w:pStyle w:val="12"/>
              <w:ind w:firstLine="0" w:firstLineChars="0"/>
            </w:pPr>
            <w:r>
              <w:rPr>
                <w:rFonts w:hint="eastAsia"/>
                <w:lang w:val="en-US" w:eastAsia="zh-CN"/>
              </w:rP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活动开展完成时间</w:t>
            </w:r>
          </w:p>
        </w:tc>
        <w:tc>
          <w:tcPr>
            <w:tcW w:w="3983" w:type="dxa"/>
            <w:vAlign w:val="center"/>
          </w:tcPr>
          <w:p>
            <w:pPr>
              <w:pStyle w:val="12"/>
              <w:ind w:firstLine="0" w:firstLineChars="0"/>
            </w:pPr>
            <w:r>
              <w:rPr>
                <w:rFonts w:hint="eastAsia"/>
                <w:lang w:val="en-US" w:eastAsia="zh-CN"/>
              </w:rPr>
              <w:t>基层团建活动开展完成时间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活动平均费用</w:t>
            </w:r>
          </w:p>
        </w:tc>
        <w:tc>
          <w:tcPr>
            <w:tcW w:w="3983" w:type="dxa"/>
            <w:vAlign w:val="center"/>
          </w:tcPr>
          <w:p>
            <w:pPr>
              <w:pStyle w:val="12"/>
              <w:ind w:firstLine="0" w:firstLineChars="0"/>
            </w:pPr>
            <w:r>
              <w:rPr>
                <w:rFonts w:hint="eastAsia"/>
                <w:lang w:val="en-US" w:eastAsia="zh-CN"/>
              </w:rPr>
              <w:t>开展基层团建活动平均费用</w:t>
            </w:r>
          </w:p>
        </w:tc>
        <w:tc>
          <w:tcPr>
            <w:tcW w:w="1991" w:type="dxa"/>
            <w:vAlign w:val="center"/>
          </w:tcPr>
          <w:p>
            <w:pPr>
              <w:pStyle w:val="12"/>
              <w:ind w:firstLine="0" w:firstLineChars="0"/>
            </w:pPr>
            <w:r>
              <w:rPr>
                <w:rFonts w:hint="eastAsia"/>
                <w:lang w:val="en-US" w:eastAsia="zh-CN"/>
              </w:rPr>
              <w:t>≤0.5</w:t>
            </w:r>
            <w:r>
              <w:t>万元</w:t>
            </w:r>
            <w:r>
              <w:rPr>
                <w:rFonts w:hint="eastAsia"/>
                <w:lang w:val="en-US" w:eastAsia="zh-CN"/>
              </w:rPr>
              <w:t>/次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提高履职能力</w:t>
            </w:r>
          </w:p>
        </w:tc>
        <w:tc>
          <w:tcPr>
            <w:tcW w:w="3983" w:type="dxa"/>
            <w:vAlign w:val="center"/>
          </w:tcPr>
          <w:p>
            <w:pPr>
              <w:pStyle w:val="12"/>
              <w:ind w:firstLine="0" w:firstLineChars="0"/>
            </w:pPr>
            <w:r>
              <w:t>充分发挥作用</w:t>
            </w:r>
          </w:p>
        </w:tc>
        <w:tc>
          <w:tcPr>
            <w:tcW w:w="1991" w:type="dxa"/>
            <w:vAlign w:val="center"/>
          </w:tcPr>
          <w:p>
            <w:pPr>
              <w:pStyle w:val="12"/>
              <w:ind w:firstLine="0" w:firstLineChars="0"/>
            </w:pPr>
            <w:r>
              <w:t>达到效果</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rPr>
                <w:rFonts w:hint="eastAsia"/>
                <w:lang w:val="en-US" w:eastAsia="zh-CN"/>
              </w:rPr>
              <w:t>满意度指标</w:t>
            </w:r>
          </w:p>
        </w:tc>
        <w:tc>
          <w:tcPr>
            <w:tcW w:w="1991" w:type="dxa"/>
            <w:vAlign w:val="center"/>
          </w:tcPr>
          <w:p>
            <w:pPr>
              <w:pStyle w:val="12"/>
              <w:ind w:firstLine="0" w:firstLineChars="0"/>
            </w:pPr>
            <w:r>
              <w:rPr>
                <w:rFonts w:hint="eastAsia"/>
                <w:lang w:val="en-US" w:eastAsia="zh-CN"/>
              </w:rP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t>党群工作部基层</w:t>
            </w:r>
            <w:r>
              <w:rPr>
                <w:rFonts w:hint="eastAsia"/>
                <w:lang w:val="en-US" w:eastAsia="zh-CN"/>
              </w:rPr>
              <w:t>工作人员满意度</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9.党群工作部基层团建经费绩效目标表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13060524P00464110002Q</w:t>
            </w:r>
          </w:p>
        </w:tc>
        <w:tc>
          <w:tcPr>
            <w:tcW w:w="1992" w:type="dxa"/>
            <w:gridSpan w:val="2"/>
            <w:vAlign w:val="center"/>
          </w:tcPr>
          <w:p>
            <w:pPr>
              <w:pStyle w:val="10"/>
            </w:pPr>
            <w:r>
              <w:t>项目名称</w:t>
            </w:r>
          </w:p>
        </w:tc>
        <w:tc>
          <w:tcPr>
            <w:tcW w:w="5973" w:type="dxa"/>
            <w:gridSpan w:val="3"/>
            <w:vAlign w:val="center"/>
          </w:tcPr>
          <w:p>
            <w:pPr>
              <w:pStyle w:val="12"/>
            </w:pPr>
            <w:r>
              <w:t>党群工作部基层团建经费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用于基层团建组织活动，充分发挥团组织作用。</w:t>
            </w:r>
            <w:r>
              <w:tab/>
            </w:r>
            <w:r>
              <w:tab/>
            </w:r>
            <w:r>
              <w:tab/>
            </w:r>
            <w:r>
              <w:tab/>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用于2024年开展</w:t>
            </w:r>
            <w:r>
              <w:t>党群工作部基层团建</w:t>
            </w:r>
            <w:r>
              <w:rPr>
                <w:rFonts w:hint="eastAsia"/>
                <w:lang w:eastAsia="zh-CN"/>
              </w:rPr>
              <w:t>，</w:t>
            </w:r>
            <w:r>
              <w:rPr>
                <w:rFonts w:hint="eastAsia"/>
                <w:lang w:val="en-US" w:eastAsia="zh-CN"/>
              </w:rPr>
              <w:t>激发</w:t>
            </w:r>
            <w:r>
              <w:t>基层团</w:t>
            </w:r>
            <w:r>
              <w:rPr>
                <w:rFonts w:hint="eastAsia"/>
                <w:lang w:val="en-US" w:eastAsia="zh-CN"/>
              </w:rPr>
              <w:t>组织的工作热情</w:t>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活动次数</w:t>
            </w:r>
          </w:p>
        </w:tc>
        <w:tc>
          <w:tcPr>
            <w:tcW w:w="3983" w:type="dxa"/>
            <w:vAlign w:val="center"/>
          </w:tcPr>
          <w:p>
            <w:pPr>
              <w:pStyle w:val="12"/>
              <w:ind w:firstLine="0" w:firstLineChars="0"/>
            </w:pPr>
            <w:r>
              <w:rPr>
                <w:rFonts w:hint="eastAsia"/>
                <w:lang w:val="en-US" w:eastAsia="zh-CN"/>
              </w:rPr>
              <w:t>举办活动次数</w:t>
            </w:r>
          </w:p>
        </w:tc>
        <w:tc>
          <w:tcPr>
            <w:tcW w:w="1991" w:type="dxa"/>
            <w:vAlign w:val="center"/>
          </w:tcPr>
          <w:p>
            <w:pPr>
              <w:pStyle w:val="12"/>
              <w:ind w:firstLine="0" w:firstLineChars="0"/>
            </w:pPr>
            <w:r>
              <w:t>≥</w:t>
            </w:r>
            <w:r>
              <w:rPr>
                <w:rFonts w:hint="eastAsia"/>
                <w:lang w:val="en-US" w:eastAsia="zh-CN"/>
              </w:rPr>
              <w:t>2次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活动参与率</w:t>
            </w:r>
          </w:p>
        </w:tc>
        <w:tc>
          <w:tcPr>
            <w:tcW w:w="3983" w:type="dxa"/>
            <w:vAlign w:val="center"/>
          </w:tcPr>
          <w:p>
            <w:pPr>
              <w:pStyle w:val="12"/>
              <w:ind w:firstLine="0" w:firstLineChars="0"/>
            </w:pPr>
            <w:r>
              <w:rPr>
                <w:rFonts w:hint="eastAsia"/>
                <w:lang w:val="en-US" w:eastAsia="zh-CN"/>
              </w:rPr>
              <w:t>团建活动参与率</w:t>
            </w:r>
          </w:p>
        </w:tc>
        <w:tc>
          <w:tcPr>
            <w:tcW w:w="1991" w:type="dxa"/>
            <w:vAlign w:val="center"/>
          </w:tcPr>
          <w:p>
            <w:pPr>
              <w:pStyle w:val="12"/>
              <w:ind w:firstLine="0" w:firstLineChars="0"/>
            </w:pPr>
            <w:r>
              <w:rPr>
                <w:rFonts w:hint="eastAsia"/>
                <w:lang w:val="en-US" w:eastAsia="zh-CN"/>
              </w:rP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活动开展完成时间</w:t>
            </w:r>
          </w:p>
        </w:tc>
        <w:tc>
          <w:tcPr>
            <w:tcW w:w="3983" w:type="dxa"/>
            <w:vAlign w:val="center"/>
          </w:tcPr>
          <w:p>
            <w:pPr>
              <w:pStyle w:val="12"/>
              <w:ind w:firstLine="0" w:firstLineChars="0"/>
            </w:pPr>
            <w:r>
              <w:rPr>
                <w:rFonts w:hint="eastAsia"/>
                <w:lang w:val="en-US" w:eastAsia="zh-CN"/>
              </w:rPr>
              <w:t>基层团建活动开展完成时间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活动平均费用</w:t>
            </w:r>
          </w:p>
        </w:tc>
        <w:tc>
          <w:tcPr>
            <w:tcW w:w="3983" w:type="dxa"/>
            <w:vAlign w:val="center"/>
          </w:tcPr>
          <w:p>
            <w:pPr>
              <w:pStyle w:val="12"/>
              <w:ind w:firstLine="0" w:firstLineChars="0"/>
            </w:pPr>
            <w:r>
              <w:rPr>
                <w:rFonts w:hint="eastAsia"/>
                <w:lang w:val="en-US" w:eastAsia="zh-CN"/>
              </w:rPr>
              <w:t>开展基层团建活动平均费用</w:t>
            </w:r>
          </w:p>
        </w:tc>
        <w:tc>
          <w:tcPr>
            <w:tcW w:w="1991" w:type="dxa"/>
            <w:vAlign w:val="center"/>
          </w:tcPr>
          <w:p>
            <w:pPr>
              <w:pStyle w:val="12"/>
              <w:ind w:firstLine="0" w:firstLineChars="0"/>
            </w:pPr>
            <w:r>
              <w:rPr>
                <w:rFonts w:hint="eastAsia"/>
                <w:lang w:val="en-US" w:eastAsia="zh-CN"/>
              </w:rPr>
              <w:t>≤0.5</w:t>
            </w:r>
            <w:r>
              <w:t>万元</w:t>
            </w:r>
            <w:r>
              <w:rPr>
                <w:rFonts w:hint="eastAsia"/>
                <w:lang w:val="en-US" w:eastAsia="zh-CN"/>
              </w:rPr>
              <w:t>/次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提高履职能力</w:t>
            </w:r>
          </w:p>
        </w:tc>
        <w:tc>
          <w:tcPr>
            <w:tcW w:w="3983" w:type="dxa"/>
            <w:vAlign w:val="center"/>
          </w:tcPr>
          <w:p>
            <w:pPr>
              <w:pStyle w:val="12"/>
              <w:ind w:firstLine="0" w:firstLineChars="0"/>
            </w:pPr>
            <w:r>
              <w:t>充分发挥作用</w:t>
            </w:r>
          </w:p>
        </w:tc>
        <w:tc>
          <w:tcPr>
            <w:tcW w:w="1991" w:type="dxa"/>
            <w:vAlign w:val="center"/>
          </w:tcPr>
          <w:p>
            <w:pPr>
              <w:pStyle w:val="12"/>
              <w:ind w:firstLine="0" w:firstLineChars="0"/>
            </w:pPr>
            <w:r>
              <w:t>达到效果</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rPr>
                <w:rFonts w:hint="eastAsia"/>
                <w:lang w:val="en-US" w:eastAsia="zh-CN"/>
              </w:rPr>
              <w:t>满意度指标</w:t>
            </w:r>
          </w:p>
        </w:tc>
        <w:tc>
          <w:tcPr>
            <w:tcW w:w="1991" w:type="dxa"/>
            <w:vAlign w:val="center"/>
          </w:tcPr>
          <w:p>
            <w:pPr>
              <w:pStyle w:val="12"/>
              <w:ind w:firstLine="0" w:firstLineChars="0"/>
            </w:pPr>
            <w:r>
              <w:rPr>
                <w:rFonts w:hint="eastAsia"/>
                <w:lang w:val="en-US" w:eastAsia="zh-CN"/>
              </w:rP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t>党群工作部基层</w:t>
            </w:r>
            <w:r>
              <w:rPr>
                <w:rFonts w:hint="eastAsia"/>
                <w:lang w:val="en-US" w:eastAsia="zh-CN"/>
              </w:rPr>
              <w:t>工作人员满意度</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10.党群工作部劳动保障监察法律宣传资金绩效目标表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13060524P004644100016</w:t>
            </w:r>
          </w:p>
        </w:tc>
        <w:tc>
          <w:tcPr>
            <w:tcW w:w="1992" w:type="dxa"/>
            <w:gridSpan w:val="2"/>
            <w:vAlign w:val="center"/>
          </w:tcPr>
          <w:p>
            <w:pPr>
              <w:pStyle w:val="10"/>
            </w:pPr>
            <w:r>
              <w:t>项目名称</w:t>
            </w:r>
          </w:p>
        </w:tc>
        <w:tc>
          <w:tcPr>
            <w:tcW w:w="5973" w:type="dxa"/>
            <w:gridSpan w:val="3"/>
            <w:vAlign w:val="center"/>
          </w:tcPr>
          <w:p>
            <w:pPr>
              <w:pStyle w:val="12"/>
            </w:pPr>
            <w:r>
              <w:t>党群工作部劳动保障监察法律宣传资金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3.00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3.00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项目预算数5万元，均来自于财政资金。主要用于劳动监察法律宣传，提高法律知晓率。</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0.75</w:t>
            </w:r>
          </w:p>
        </w:tc>
        <w:tc>
          <w:tcPr>
            <w:tcW w:w="1991" w:type="dxa"/>
            <w:vAlign w:val="center"/>
          </w:tcPr>
          <w:p>
            <w:pPr>
              <w:pStyle w:val="13"/>
            </w:pPr>
            <w:r>
              <w:t>1.50</w:t>
            </w:r>
          </w:p>
        </w:tc>
        <w:tc>
          <w:tcPr>
            <w:tcW w:w="1992" w:type="dxa"/>
            <w:gridSpan w:val="2"/>
            <w:vAlign w:val="center"/>
          </w:tcPr>
          <w:p>
            <w:pPr>
              <w:pStyle w:val="13"/>
            </w:pPr>
            <w:r>
              <w:t>2.25</w:t>
            </w:r>
          </w:p>
        </w:tc>
        <w:tc>
          <w:tcPr>
            <w:tcW w:w="3982"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印刷2种宣传品，用以开展</w:t>
            </w:r>
            <w:r>
              <w:t>劳动监察法律宣传</w:t>
            </w:r>
            <w:r>
              <w:rPr>
                <w:rFonts w:hint="eastAsia"/>
                <w:lang w:eastAsia="zh-CN"/>
              </w:rPr>
              <w:t>，</w:t>
            </w:r>
            <w:r>
              <w:rPr>
                <w:rFonts w:hint="eastAsia"/>
                <w:lang w:val="en-US" w:eastAsia="zh-CN"/>
              </w:rPr>
              <w:t>提高群众的</w:t>
            </w:r>
            <w:r>
              <w:t>劳动监察法律</w:t>
            </w:r>
            <w:r>
              <w:rPr>
                <w:rFonts w:hint="eastAsia"/>
                <w:lang w:val="en-US" w:eastAsia="zh-CN"/>
              </w:rPr>
              <w:t>的了解，以帮助保障群众在就业过程当中的合法权益。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宣传品种类数</w:t>
            </w:r>
          </w:p>
        </w:tc>
        <w:tc>
          <w:tcPr>
            <w:tcW w:w="3983" w:type="dxa"/>
            <w:vAlign w:val="center"/>
          </w:tcPr>
          <w:p>
            <w:pPr>
              <w:pStyle w:val="12"/>
            </w:pPr>
            <w:r>
              <w:t>印制宣传品种类数</w:t>
            </w:r>
          </w:p>
          <w:p>
            <w:pPr>
              <w:pStyle w:val="12"/>
              <w:ind w:firstLine="0" w:firstLineChars="0"/>
            </w:pPr>
          </w:p>
        </w:tc>
        <w:tc>
          <w:tcPr>
            <w:tcW w:w="1991" w:type="dxa"/>
            <w:vAlign w:val="center"/>
          </w:tcPr>
          <w:p>
            <w:pPr>
              <w:pStyle w:val="12"/>
              <w:ind w:firstLine="0" w:firstLineChars="0"/>
            </w:pPr>
            <w:r>
              <w:t>≥2种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宣传成本</w:t>
            </w:r>
          </w:p>
        </w:tc>
        <w:tc>
          <w:tcPr>
            <w:tcW w:w="3983" w:type="dxa"/>
            <w:vAlign w:val="center"/>
          </w:tcPr>
          <w:p>
            <w:pPr>
              <w:pStyle w:val="12"/>
              <w:ind w:firstLine="0" w:firstLineChars="0"/>
            </w:pPr>
            <w:r>
              <w:t>宣传成本</w:t>
            </w:r>
          </w:p>
        </w:tc>
        <w:tc>
          <w:tcPr>
            <w:tcW w:w="1991" w:type="dxa"/>
            <w:vAlign w:val="center"/>
          </w:tcPr>
          <w:p>
            <w:pPr>
              <w:pStyle w:val="12"/>
              <w:ind w:firstLine="0" w:firstLineChars="0"/>
            </w:pPr>
            <w:r>
              <w:rPr>
                <w:rFonts w:hint="eastAsia"/>
                <w:lang w:val="en-US" w:eastAsia="zh-CN"/>
              </w:rPr>
              <w:t>≤</w:t>
            </w:r>
            <w:r>
              <w:t>3万元</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发放覆盖率</w:t>
            </w:r>
          </w:p>
        </w:tc>
        <w:tc>
          <w:tcPr>
            <w:tcW w:w="3983" w:type="dxa"/>
            <w:vAlign w:val="center"/>
          </w:tcPr>
          <w:p>
            <w:pPr>
              <w:pStyle w:val="12"/>
              <w:ind w:firstLine="0" w:firstLineChars="0"/>
            </w:pPr>
            <w:r>
              <w:t>宣传发放覆盖率</w:t>
            </w:r>
          </w:p>
        </w:tc>
        <w:tc>
          <w:tcPr>
            <w:tcW w:w="1991" w:type="dxa"/>
            <w:vAlign w:val="center"/>
          </w:tcPr>
          <w:p>
            <w:pPr>
              <w:pStyle w:val="12"/>
              <w:ind w:firstLine="0" w:firstLineChars="0"/>
            </w:pPr>
            <w: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工作完成时间</w:t>
            </w:r>
          </w:p>
        </w:tc>
        <w:tc>
          <w:tcPr>
            <w:tcW w:w="3983" w:type="dxa"/>
            <w:vAlign w:val="center"/>
          </w:tcPr>
          <w:p>
            <w:pPr>
              <w:pStyle w:val="12"/>
              <w:ind w:firstLine="0" w:firstLineChars="0"/>
            </w:pPr>
            <w:r>
              <w:t>宣传工作完成时间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法律知晓率</w:t>
            </w:r>
          </w:p>
        </w:tc>
        <w:tc>
          <w:tcPr>
            <w:tcW w:w="3983" w:type="dxa"/>
            <w:vAlign w:val="center"/>
          </w:tcPr>
          <w:p>
            <w:pPr>
              <w:pStyle w:val="12"/>
              <w:ind w:firstLine="0" w:firstLineChars="0"/>
            </w:pPr>
            <w:r>
              <w:rPr>
                <w:rFonts w:hint="eastAsia"/>
                <w:lang w:val="en-US" w:eastAsia="zh-CN"/>
              </w:rPr>
              <w:t>群众对</w:t>
            </w:r>
            <w:r>
              <w:t>劳动监察法律知晓率</w:t>
            </w:r>
          </w:p>
        </w:tc>
        <w:tc>
          <w:tcPr>
            <w:tcW w:w="1991" w:type="dxa"/>
            <w:vAlign w:val="center"/>
          </w:tcPr>
          <w:p>
            <w:pPr>
              <w:pStyle w:val="12"/>
              <w:ind w:firstLine="0" w:firstLineChars="0"/>
            </w:pPr>
            <w:r>
              <w:rPr>
                <w:rFonts w:hint="eastAsia"/>
                <w:lang w:val="en-US" w:eastAsia="zh-CN"/>
              </w:rPr>
              <w:t>≥90%</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t>群众满意率</w:t>
            </w:r>
          </w:p>
        </w:tc>
        <w:tc>
          <w:tcPr>
            <w:tcW w:w="3983" w:type="dxa"/>
            <w:vAlign w:val="center"/>
          </w:tcPr>
          <w:p>
            <w:pPr>
              <w:pStyle w:val="12"/>
              <w:ind w:firstLine="0" w:firstLineChars="0"/>
            </w:pPr>
            <w:r>
              <w:t>受宣群众满意率</w:t>
            </w:r>
          </w:p>
        </w:tc>
        <w:tc>
          <w:tcPr>
            <w:tcW w:w="1991" w:type="dxa"/>
            <w:vAlign w:val="center"/>
          </w:tcPr>
          <w:p>
            <w:pPr>
              <w:pStyle w:val="12"/>
              <w:ind w:firstLine="0" w:firstLineChars="0"/>
            </w:pPr>
            <w:r>
              <w:t>≥95%</w:t>
            </w:r>
          </w:p>
        </w:tc>
        <w:tc>
          <w:tcPr>
            <w:tcW w:w="1991" w:type="dxa"/>
            <w:vAlign w:val="center"/>
          </w:tcPr>
          <w:p>
            <w:pPr>
              <w:pStyle w:val="12"/>
              <w:ind w:firstLine="0" w:firstLineChars="0"/>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11.党群工作部劳动保障监察仲裁经费绩效目标表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13060524P00466710011H</w:t>
            </w:r>
          </w:p>
        </w:tc>
        <w:tc>
          <w:tcPr>
            <w:tcW w:w="1992" w:type="dxa"/>
            <w:gridSpan w:val="2"/>
            <w:vAlign w:val="center"/>
          </w:tcPr>
          <w:p>
            <w:pPr>
              <w:pStyle w:val="10"/>
            </w:pPr>
            <w:r>
              <w:t>项目名称</w:t>
            </w:r>
          </w:p>
        </w:tc>
        <w:tc>
          <w:tcPr>
            <w:tcW w:w="5973" w:type="dxa"/>
            <w:gridSpan w:val="3"/>
            <w:vAlign w:val="center"/>
          </w:tcPr>
          <w:p>
            <w:pPr>
              <w:pStyle w:val="12"/>
            </w:pPr>
            <w:r>
              <w:t>党群工作部劳动保障监察仲裁经费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主要用于劳动保障监察仲裁经费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1.50</w:t>
            </w:r>
          </w:p>
        </w:tc>
        <w:tc>
          <w:tcPr>
            <w:tcW w:w="3982"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w:t>
            </w:r>
            <w:r>
              <w:t>劳动监察仲裁经使用</w:t>
            </w:r>
            <w:r>
              <w:rPr>
                <w:rFonts w:hint="eastAsia"/>
                <w:lang w:eastAsia="zh-CN"/>
              </w:rPr>
              <w:t>，</w:t>
            </w:r>
            <w:r>
              <w:rPr>
                <w:rFonts w:hint="eastAsia"/>
                <w:lang w:val="en-US" w:eastAsia="zh-CN"/>
              </w:rPr>
              <w:t>保证工作正常开展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仲裁案件</w:t>
            </w:r>
            <w:r>
              <w:rPr>
                <w:rFonts w:hint="eastAsia"/>
                <w:lang w:val="en-US" w:eastAsia="zh-CN"/>
              </w:rPr>
              <w:t>数量</w:t>
            </w:r>
          </w:p>
        </w:tc>
        <w:tc>
          <w:tcPr>
            <w:tcW w:w="3983" w:type="dxa"/>
            <w:vAlign w:val="center"/>
          </w:tcPr>
          <w:p>
            <w:pPr>
              <w:pStyle w:val="12"/>
              <w:ind w:firstLine="0" w:firstLineChars="0"/>
            </w:pPr>
            <w:r>
              <w:t>党群工作部劳动保障监察仲裁案件</w:t>
            </w:r>
            <w:r>
              <w:rPr>
                <w:rFonts w:hint="eastAsia"/>
                <w:lang w:val="en-US" w:eastAsia="zh-CN"/>
              </w:rPr>
              <w:t>数量</w:t>
            </w:r>
          </w:p>
        </w:tc>
        <w:tc>
          <w:tcPr>
            <w:tcW w:w="1991" w:type="dxa"/>
            <w:vAlign w:val="center"/>
          </w:tcPr>
          <w:p>
            <w:pPr>
              <w:pStyle w:val="12"/>
              <w:ind w:firstLine="0" w:firstLineChars="0"/>
            </w:pPr>
            <w:r>
              <w:t>≥</w:t>
            </w:r>
            <w:r>
              <w:rPr>
                <w:rFonts w:hint="eastAsia"/>
                <w:lang w:val="en-US" w:eastAsia="zh-CN"/>
              </w:rPr>
              <w:t>20项</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平均费用</w:t>
            </w:r>
          </w:p>
        </w:tc>
        <w:tc>
          <w:tcPr>
            <w:tcW w:w="3983" w:type="dxa"/>
            <w:vAlign w:val="center"/>
          </w:tcPr>
          <w:p>
            <w:pPr>
              <w:pStyle w:val="12"/>
              <w:ind w:firstLine="0" w:firstLineChars="0"/>
            </w:pPr>
            <w:r>
              <w:rPr>
                <w:rFonts w:hint="eastAsia"/>
                <w:lang w:val="en-US" w:eastAsia="zh-CN"/>
              </w:rPr>
              <w:t>仲裁平均费用</w:t>
            </w:r>
          </w:p>
        </w:tc>
        <w:tc>
          <w:tcPr>
            <w:tcW w:w="1991" w:type="dxa"/>
            <w:vAlign w:val="center"/>
          </w:tcPr>
          <w:p>
            <w:pPr>
              <w:pStyle w:val="12"/>
              <w:ind w:firstLine="0" w:firstLineChars="0"/>
            </w:pPr>
            <w:r>
              <w:rPr>
                <w:rFonts w:hint="eastAsia"/>
                <w:lang w:val="en-US" w:eastAsia="zh-CN"/>
              </w:rPr>
              <w:t>≤0.1</w:t>
            </w:r>
            <w:r>
              <w:t>万元</w:t>
            </w:r>
            <w:r>
              <w:rPr>
                <w:rFonts w:hint="eastAsia"/>
                <w:lang w:val="en-US" w:eastAsia="zh-CN"/>
              </w:rPr>
              <w:t>/项</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案件完结率</w:t>
            </w:r>
          </w:p>
        </w:tc>
        <w:tc>
          <w:tcPr>
            <w:tcW w:w="3983" w:type="dxa"/>
            <w:vAlign w:val="center"/>
          </w:tcPr>
          <w:p>
            <w:pPr>
              <w:pStyle w:val="12"/>
              <w:ind w:firstLine="0" w:firstLineChars="0"/>
            </w:pPr>
            <w:r>
              <w:t>党群工作部劳动保障监察仲裁案件</w:t>
            </w:r>
            <w:r>
              <w:rPr>
                <w:rFonts w:hint="eastAsia"/>
                <w:lang w:val="en-US" w:eastAsia="zh-CN"/>
              </w:rPr>
              <w:t>完结率</w:t>
            </w:r>
          </w:p>
        </w:tc>
        <w:tc>
          <w:tcPr>
            <w:tcW w:w="1991" w:type="dxa"/>
            <w:vAlign w:val="center"/>
          </w:tcPr>
          <w:p>
            <w:pPr>
              <w:pStyle w:val="12"/>
              <w:ind w:firstLine="0" w:firstLineChars="0"/>
            </w:pPr>
            <w: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工作完成时间</w:t>
            </w:r>
          </w:p>
        </w:tc>
        <w:tc>
          <w:tcPr>
            <w:tcW w:w="3983" w:type="dxa"/>
            <w:vAlign w:val="center"/>
          </w:tcPr>
          <w:p>
            <w:pPr>
              <w:pStyle w:val="12"/>
              <w:ind w:firstLine="0" w:firstLineChars="0"/>
            </w:pPr>
            <w:r>
              <w:t>党群工作部劳动保障监察仲裁工作完成时间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保证工作正常开展</w:t>
            </w:r>
          </w:p>
        </w:tc>
        <w:tc>
          <w:tcPr>
            <w:tcW w:w="3983" w:type="dxa"/>
            <w:vAlign w:val="center"/>
          </w:tcPr>
          <w:p>
            <w:pPr>
              <w:pStyle w:val="12"/>
              <w:ind w:firstLine="0" w:firstLineChars="0"/>
            </w:pPr>
            <w:r>
              <w:rPr>
                <w:rFonts w:hint="eastAsia"/>
                <w:lang w:val="en-US" w:eastAsia="zh-CN"/>
              </w:rPr>
              <w:t>保证</w:t>
            </w:r>
            <w:r>
              <w:t>劳动保障监察仲裁</w:t>
            </w:r>
            <w:r>
              <w:rPr>
                <w:rFonts w:hint="eastAsia"/>
                <w:lang w:val="en-US" w:eastAsia="zh-CN"/>
              </w:rPr>
              <w:t>工作正常开展</w:t>
            </w:r>
          </w:p>
        </w:tc>
        <w:tc>
          <w:tcPr>
            <w:tcW w:w="1991" w:type="dxa"/>
            <w:vAlign w:val="center"/>
          </w:tcPr>
          <w:p>
            <w:pPr>
              <w:pStyle w:val="12"/>
              <w:ind w:firstLine="0" w:firstLineChars="0"/>
            </w:pPr>
            <w:r>
              <w:rPr>
                <w:rFonts w:hint="eastAsia"/>
                <w:lang w:val="en-US" w:eastAsia="zh-CN"/>
              </w:rPr>
              <w:t>保证工作正常开展</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单位</w:t>
            </w:r>
            <w:r>
              <w:t>满意度</w:t>
            </w:r>
          </w:p>
        </w:tc>
        <w:tc>
          <w:tcPr>
            <w:tcW w:w="3983" w:type="dxa"/>
            <w:vAlign w:val="center"/>
          </w:tcPr>
          <w:p>
            <w:pPr>
              <w:pStyle w:val="12"/>
              <w:ind w:firstLine="0" w:firstLineChars="0"/>
            </w:pPr>
            <w:r>
              <w:rPr>
                <w:rFonts w:hint="eastAsia"/>
                <w:lang w:val="en-US" w:eastAsia="zh-CN"/>
              </w:rPr>
              <w:t>单位对劳动监察仲裁情况</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12.党群工作部两法衔接网费、两网化使用网络服务费绩效目标表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13060524P004667100125</w:t>
            </w:r>
          </w:p>
        </w:tc>
        <w:tc>
          <w:tcPr>
            <w:tcW w:w="1992" w:type="dxa"/>
            <w:gridSpan w:val="2"/>
            <w:vAlign w:val="center"/>
          </w:tcPr>
          <w:p>
            <w:pPr>
              <w:pStyle w:val="10"/>
            </w:pPr>
            <w:r>
              <w:t>项目名称</w:t>
            </w:r>
          </w:p>
        </w:tc>
        <w:tc>
          <w:tcPr>
            <w:tcW w:w="5973" w:type="dxa"/>
            <w:gridSpan w:val="3"/>
            <w:vAlign w:val="center"/>
          </w:tcPr>
          <w:p>
            <w:pPr>
              <w:pStyle w:val="12"/>
            </w:pPr>
            <w:r>
              <w:t>党群工作部两法衔接网费、两网化使用网络服务费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0.42</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0.42</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主要用于支付劳动监察两法衔接网费、两网化使用网络服务费，保障监察工作正常开展。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0.42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1.保障党群工作部两法衔接网费、两网化使用网络服务费运行</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w:t>
            </w:r>
            <w:r>
              <w:t>两法衔接网费、两网化使用网络</w:t>
            </w:r>
            <w:r>
              <w:rPr>
                <w:rFonts w:hint="eastAsia"/>
                <w:lang w:val="en-US" w:eastAsia="zh-CN"/>
              </w:rPr>
              <w:t>数量</w:t>
            </w:r>
          </w:p>
        </w:tc>
        <w:tc>
          <w:tcPr>
            <w:tcW w:w="1991" w:type="dxa"/>
            <w:vAlign w:val="center"/>
          </w:tcPr>
          <w:p>
            <w:pPr>
              <w:pStyle w:val="12"/>
              <w:ind w:firstLine="0" w:firstLineChars="0"/>
            </w:pPr>
            <w:r>
              <w:t>≥</w:t>
            </w:r>
            <w:r>
              <w:rPr>
                <w:rFonts w:hint="eastAsia"/>
                <w:lang w:val="en-US" w:eastAsia="zh-CN"/>
              </w:rPr>
              <w:t>2条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≤0.21</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保证财务系统相关工作正常开展</w:t>
            </w:r>
          </w:p>
        </w:tc>
        <w:tc>
          <w:tcPr>
            <w:tcW w:w="3983" w:type="dxa"/>
            <w:vAlign w:val="center"/>
          </w:tcPr>
          <w:p>
            <w:pPr>
              <w:pStyle w:val="12"/>
              <w:ind w:firstLine="0" w:firstLineChars="0"/>
            </w:pPr>
            <w:r>
              <w:rPr>
                <w:rFonts w:hint="eastAsia"/>
                <w:lang w:val="en-US" w:eastAsia="zh-CN"/>
              </w:rPr>
              <w:t>保证</w:t>
            </w:r>
            <w:r>
              <w:t>两法衔接网费、两网化使用网络</w:t>
            </w:r>
            <w:r>
              <w:rPr>
                <w:rFonts w:hint="eastAsia"/>
                <w:lang w:val="en-US" w:eastAsia="zh-CN"/>
              </w:rPr>
              <w:t>相关工作正常开展，保障群众要求得以满足</w:t>
            </w:r>
          </w:p>
        </w:tc>
        <w:tc>
          <w:tcPr>
            <w:tcW w:w="1991" w:type="dxa"/>
            <w:vAlign w:val="center"/>
          </w:tcPr>
          <w:p>
            <w:pPr>
              <w:pStyle w:val="12"/>
              <w:ind w:firstLine="0" w:firstLineChars="0"/>
            </w:pPr>
            <w:r>
              <w:rPr>
                <w:rFonts w:hint="eastAsia"/>
                <w:lang w:val="en-US" w:eastAsia="zh-CN"/>
              </w:rPr>
              <w:t>保证</w:t>
            </w:r>
            <w:r>
              <w:t>两法衔接网费、两网化使用网络</w:t>
            </w:r>
            <w:r>
              <w:rPr>
                <w:rFonts w:hint="eastAsia"/>
                <w:lang w:val="en-US" w:eastAsia="zh-CN"/>
              </w:rPr>
              <w:t>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hint="eastAsia"/>
                <w:lang w:val="en-US" w:eastAsia="zh-CN"/>
              </w:rPr>
            </w:pPr>
            <w:r>
              <w:rPr>
                <w:rFonts w:hint="eastAsia"/>
                <w:lang w:val="en-US" w:eastAsia="zh-CN"/>
              </w:rPr>
              <w:t>工作人员</w:t>
            </w:r>
            <w:r>
              <w:t>满意率</w:t>
            </w:r>
          </w:p>
        </w:tc>
        <w:tc>
          <w:tcPr>
            <w:tcW w:w="3983" w:type="dxa"/>
            <w:vAlign w:val="center"/>
          </w:tcPr>
          <w:p>
            <w:pPr>
              <w:pStyle w:val="12"/>
              <w:ind w:firstLine="0" w:firstLineChars="0"/>
              <w:rPr>
                <w:rFonts w:hint="eastAsia"/>
                <w:lang w:val="en-US" w:eastAsia="zh-CN"/>
              </w:rPr>
            </w:pPr>
            <w:r>
              <w:rPr>
                <w:rFonts w:hint="eastAsia"/>
                <w:lang w:val="en-US" w:eastAsia="zh-CN"/>
              </w:rPr>
              <w:t>单位工作人员</w:t>
            </w:r>
            <w:r>
              <w:t>满意率</w:t>
            </w:r>
          </w:p>
        </w:tc>
        <w:tc>
          <w:tcPr>
            <w:tcW w:w="1991" w:type="dxa"/>
            <w:vAlign w:val="center"/>
          </w:tcPr>
          <w:p>
            <w:pPr>
              <w:pStyle w:val="12"/>
              <w:ind w:firstLine="0" w:firstLineChars="0"/>
              <w:rPr>
                <w:rFonts w:hint="eastAsia"/>
                <w:lang w:val="en-US" w:eastAsia="zh-CN"/>
              </w:rPr>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13.党群工作部美丽庭院示范创建资金绩效目标表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13060524P00464210001T</w:t>
            </w:r>
          </w:p>
        </w:tc>
        <w:tc>
          <w:tcPr>
            <w:tcW w:w="1992" w:type="dxa"/>
            <w:gridSpan w:val="2"/>
            <w:vAlign w:val="center"/>
          </w:tcPr>
          <w:p>
            <w:pPr>
              <w:pStyle w:val="10"/>
            </w:pPr>
            <w:r>
              <w:t>项目名称</w:t>
            </w:r>
          </w:p>
        </w:tc>
        <w:tc>
          <w:tcPr>
            <w:tcW w:w="5973" w:type="dxa"/>
            <w:gridSpan w:val="3"/>
            <w:vAlign w:val="center"/>
          </w:tcPr>
          <w:p>
            <w:pPr>
              <w:pStyle w:val="12"/>
            </w:pPr>
            <w:r>
              <w:t>党群工作部美丽庭院示范创建资金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主要用于美丽庭院示范创建，提高农村形象面貌提升。</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0.75</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用于2024年开展</w:t>
            </w:r>
            <w:r>
              <w:t>党群工作部美丽庭院示范创建工作</w:t>
            </w:r>
            <w:r>
              <w:rPr>
                <w:rFonts w:hint="eastAsia"/>
                <w:lang w:eastAsia="zh-CN"/>
              </w:rPr>
              <w:t>，</w:t>
            </w:r>
            <w:r>
              <w:rPr>
                <w:rFonts w:hint="eastAsia"/>
                <w:lang w:val="en-US" w:eastAsia="zh-CN"/>
              </w:rPr>
              <w:t>激发</w:t>
            </w:r>
            <w:r>
              <w:t>基层团</w:t>
            </w:r>
            <w:r>
              <w:rPr>
                <w:rFonts w:hint="eastAsia"/>
                <w:lang w:val="en-US" w:eastAsia="zh-CN"/>
              </w:rPr>
              <w:t>组织的工作热情</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美丽庭院建设完成个数</w:t>
            </w:r>
          </w:p>
        </w:tc>
        <w:tc>
          <w:tcPr>
            <w:tcW w:w="3983" w:type="dxa"/>
            <w:vAlign w:val="center"/>
          </w:tcPr>
          <w:p>
            <w:pPr>
              <w:pStyle w:val="12"/>
            </w:pPr>
            <w:r>
              <w:t>美丽庭院建设完成个数</w:t>
            </w:r>
          </w:p>
        </w:tc>
        <w:tc>
          <w:tcPr>
            <w:tcW w:w="1991" w:type="dxa"/>
            <w:vAlign w:val="center"/>
          </w:tcPr>
          <w:p>
            <w:pPr>
              <w:pStyle w:val="12"/>
            </w:pPr>
            <w:r>
              <w:t>≥5个</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建设标准率</w:t>
            </w:r>
          </w:p>
        </w:tc>
        <w:tc>
          <w:tcPr>
            <w:tcW w:w="3983" w:type="dxa"/>
            <w:vAlign w:val="center"/>
          </w:tcPr>
          <w:p>
            <w:pPr>
              <w:pStyle w:val="12"/>
            </w:pPr>
            <w:r>
              <w:t>建设美丽庭院标准率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rPr>
                <w:rFonts w:hint="eastAsia"/>
                <w:lang w:val="en-US" w:eastAsia="zh-CN"/>
              </w:rPr>
              <w:t>活动开展完成时间</w:t>
            </w:r>
          </w:p>
        </w:tc>
        <w:tc>
          <w:tcPr>
            <w:tcW w:w="3983" w:type="dxa"/>
            <w:vAlign w:val="center"/>
          </w:tcPr>
          <w:p>
            <w:pPr>
              <w:pStyle w:val="12"/>
              <w:rPr>
                <w:rFonts w:hint="eastAsia" w:eastAsia="方正书宋_GBK"/>
                <w:lang w:eastAsia="zh-CN"/>
              </w:rPr>
            </w:pPr>
            <w:r>
              <w:t>美丽庭院示范创建</w:t>
            </w:r>
            <w:r>
              <w:rPr>
                <w:rFonts w:hint="eastAsia"/>
                <w:lang w:eastAsia="zh-CN"/>
              </w:rPr>
              <w:t>开展完成时限</w:t>
            </w:r>
          </w:p>
        </w:tc>
        <w:tc>
          <w:tcPr>
            <w:tcW w:w="1991" w:type="dxa"/>
            <w:vAlign w:val="center"/>
          </w:tcPr>
          <w:p>
            <w:pPr>
              <w:pStyle w:val="12"/>
              <w:rPr>
                <w:rFonts w:hint="default" w:eastAsia="方正书宋_GBK"/>
                <w:lang w:val="en-US" w:eastAsia="zh-CN"/>
              </w:rPr>
            </w:pPr>
            <w:r>
              <w:rPr>
                <w:rFonts w:hint="eastAsia"/>
                <w:lang w:val="en-US" w:eastAsia="zh-CN"/>
              </w:rPr>
              <w:t>2024年12月底前</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平均建设成本</w:t>
            </w:r>
          </w:p>
        </w:tc>
        <w:tc>
          <w:tcPr>
            <w:tcW w:w="3983" w:type="dxa"/>
            <w:vAlign w:val="center"/>
          </w:tcPr>
          <w:p>
            <w:pPr>
              <w:pStyle w:val="12"/>
            </w:pPr>
            <w:r>
              <w:t>美丽庭院建设</w:t>
            </w:r>
            <w:r>
              <w:rPr>
                <w:rFonts w:hint="eastAsia"/>
                <w:lang w:eastAsia="zh-CN"/>
              </w:rPr>
              <w:t>平均</w:t>
            </w:r>
            <w:r>
              <w:t>成本</w:t>
            </w:r>
          </w:p>
        </w:tc>
        <w:tc>
          <w:tcPr>
            <w:tcW w:w="1991" w:type="dxa"/>
            <w:vAlign w:val="center"/>
          </w:tcPr>
          <w:p>
            <w:pPr>
              <w:pStyle w:val="12"/>
            </w:pPr>
            <w:r>
              <w:t>≤2000元/个</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ind w:firstLine="0" w:firstLineChars="0"/>
            </w:pPr>
            <w:r>
              <w:t>提高履职能力</w:t>
            </w:r>
          </w:p>
        </w:tc>
        <w:tc>
          <w:tcPr>
            <w:tcW w:w="3983" w:type="dxa"/>
            <w:vAlign w:val="center"/>
          </w:tcPr>
          <w:p>
            <w:pPr>
              <w:pStyle w:val="12"/>
              <w:ind w:firstLine="0" w:firstLineChars="0"/>
            </w:pPr>
            <w:r>
              <w:t>充分发挥作用</w:t>
            </w:r>
          </w:p>
        </w:tc>
        <w:tc>
          <w:tcPr>
            <w:tcW w:w="1991" w:type="dxa"/>
            <w:vAlign w:val="center"/>
          </w:tcPr>
          <w:p>
            <w:pPr>
              <w:pStyle w:val="12"/>
              <w:ind w:firstLine="0" w:firstLineChars="0"/>
            </w:pPr>
            <w:r>
              <w:t>达到效果</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rPr>
                <w:rFonts w:hint="eastAsia"/>
                <w:lang w:val="en-US" w:eastAsia="zh-CN"/>
              </w:rP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t>党群工作部基层</w:t>
            </w:r>
            <w:r>
              <w:rPr>
                <w:rFonts w:hint="eastAsia"/>
                <w:lang w:val="en-US" w:eastAsia="zh-CN"/>
              </w:rPr>
              <w:t>工作人员满意度</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14.党群工作部美丽庭院示范创建资金绩效目标表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0"/>
            </w:pPr>
            <w:r>
              <w:t>13060524P00464210002E</w:t>
            </w:r>
          </w:p>
        </w:tc>
        <w:tc>
          <w:tcPr>
            <w:tcW w:w="1992" w:type="dxa"/>
            <w:gridSpan w:val="2"/>
            <w:vAlign w:val="center"/>
          </w:tcPr>
          <w:p>
            <w:pPr>
              <w:pStyle w:val="10"/>
            </w:pPr>
            <w:r>
              <w:t>项目名称</w:t>
            </w:r>
          </w:p>
        </w:tc>
        <w:tc>
          <w:tcPr>
            <w:tcW w:w="5973" w:type="dxa"/>
            <w:gridSpan w:val="3"/>
            <w:vAlign w:val="center"/>
          </w:tcPr>
          <w:p>
            <w:pPr>
              <w:pStyle w:val="10"/>
            </w:pPr>
            <w:r>
              <w:t>党群工作部美丽庭院示范创建资金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0"/>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0"/>
            </w:pPr>
            <w:r>
              <w:t>1.00</w:t>
            </w:r>
          </w:p>
        </w:tc>
        <w:tc>
          <w:tcPr>
            <w:tcW w:w="1991" w:type="dxa"/>
            <w:vAlign w:val="center"/>
          </w:tcPr>
          <w:p>
            <w:pPr>
              <w:pStyle w:val="10"/>
            </w:pPr>
            <w:r>
              <w:t>其他资金</w:t>
            </w:r>
          </w:p>
        </w:tc>
        <w:tc>
          <w:tcPr>
            <w:tcW w:w="1991"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pPr>
              <w:pStyle w:val="10"/>
            </w:pPr>
          </w:p>
        </w:tc>
        <w:tc>
          <w:tcPr>
            <w:tcW w:w="11947" w:type="dxa"/>
            <w:gridSpan w:val="7"/>
            <w:vAlign w:val="center"/>
          </w:tcPr>
          <w:p>
            <w:pPr>
              <w:pStyle w:val="10"/>
            </w:pPr>
            <w:r>
              <w:t>主要用于美丽庭院示范建设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pPr>
              <w:pStyle w:val="10"/>
            </w:pPr>
          </w:p>
        </w:tc>
        <w:tc>
          <w:tcPr>
            <w:tcW w:w="3982" w:type="dxa"/>
            <w:gridSpan w:val="2"/>
            <w:vAlign w:val="center"/>
          </w:tcPr>
          <w:p>
            <w:pPr>
              <w:pStyle w:val="10"/>
            </w:pPr>
            <w:r>
              <w:t xml:space="preserve"> </w:t>
            </w:r>
          </w:p>
        </w:tc>
        <w:tc>
          <w:tcPr>
            <w:tcW w:w="1991" w:type="dxa"/>
            <w:vAlign w:val="center"/>
          </w:tcPr>
          <w:p>
            <w:pPr>
              <w:pStyle w:val="10"/>
            </w:pPr>
            <w:r>
              <w:t xml:space="preserve"> </w:t>
            </w:r>
          </w:p>
        </w:tc>
        <w:tc>
          <w:tcPr>
            <w:tcW w:w="1992" w:type="dxa"/>
            <w:gridSpan w:val="2"/>
            <w:vAlign w:val="center"/>
          </w:tcPr>
          <w:p>
            <w:pPr>
              <w:pStyle w:val="10"/>
            </w:pPr>
            <w:r>
              <w:t xml:space="preserve"> </w:t>
            </w:r>
          </w:p>
        </w:tc>
        <w:tc>
          <w:tcPr>
            <w:tcW w:w="3982"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0"/>
            </w:pPr>
            <w:r>
              <w:t>1.</w:t>
            </w:r>
            <w:r>
              <w:rPr>
                <w:rFonts w:hint="eastAsia"/>
                <w:lang w:val="en-US" w:eastAsia="zh-CN"/>
              </w:rPr>
              <w:t>用于2024年开展</w:t>
            </w:r>
            <w:r>
              <w:t>党群工作部美丽庭院示范创建工作</w:t>
            </w:r>
            <w:r>
              <w:rPr>
                <w:rFonts w:hint="eastAsia"/>
                <w:lang w:eastAsia="zh-CN"/>
              </w:rPr>
              <w:t>，</w:t>
            </w:r>
            <w:r>
              <w:rPr>
                <w:rFonts w:hint="eastAsia"/>
                <w:lang w:val="en-US" w:eastAsia="zh-CN"/>
              </w:rPr>
              <w:t>激发</w:t>
            </w:r>
            <w:r>
              <w:t>基层团</w:t>
            </w:r>
            <w:r>
              <w:rPr>
                <w:rFonts w:hint="eastAsia"/>
                <w:lang w:val="en-US" w:eastAsia="zh-CN"/>
              </w:rPr>
              <w:t>组织的工作</w:t>
            </w:r>
            <w:r>
              <w:tab/>
            </w:r>
          </w:p>
          <w:p>
            <w:pPr>
              <w:pStyle w:val="10"/>
            </w:pPr>
          </w:p>
        </w:tc>
      </w:tr>
    </w:tbl>
    <w:p>
      <w:pPr>
        <w:pStyle w:val="10"/>
      </w:pPr>
      <w: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产出指标</w:t>
            </w:r>
          </w:p>
        </w:tc>
        <w:tc>
          <w:tcPr>
            <w:tcW w:w="1991" w:type="dxa"/>
            <w:vAlign w:val="center"/>
          </w:tcPr>
          <w:p>
            <w:pPr>
              <w:pStyle w:val="10"/>
            </w:pPr>
            <w:r>
              <w:t>数量指标</w:t>
            </w:r>
          </w:p>
        </w:tc>
        <w:tc>
          <w:tcPr>
            <w:tcW w:w="1991" w:type="dxa"/>
            <w:vAlign w:val="center"/>
          </w:tcPr>
          <w:p>
            <w:pPr>
              <w:pStyle w:val="10"/>
            </w:pPr>
            <w:r>
              <w:t>美丽庭院建设完成个数</w:t>
            </w:r>
          </w:p>
        </w:tc>
        <w:tc>
          <w:tcPr>
            <w:tcW w:w="3983" w:type="dxa"/>
            <w:vAlign w:val="center"/>
          </w:tcPr>
          <w:p>
            <w:pPr>
              <w:pStyle w:val="10"/>
            </w:pPr>
            <w:r>
              <w:t>美丽庭院建设完成个数</w:t>
            </w:r>
          </w:p>
        </w:tc>
        <w:tc>
          <w:tcPr>
            <w:tcW w:w="1991" w:type="dxa"/>
            <w:vAlign w:val="center"/>
          </w:tcPr>
          <w:p>
            <w:pPr>
              <w:pStyle w:val="10"/>
            </w:pPr>
            <w:r>
              <w:t>≥5个</w:t>
            </w:r>
          </w:p>
        </w:tc>
        <w:tc>
          <w:tcPr>
            <w:tcW w:w="1991"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0"/>
            </w:pPr>
          </w:p>
        </w:tc>
        <w:tc>
          <w:tcPr>
            <w:tcW w:w="1991" w:type="dxa"/>
            <w:vAlign w:val="center"/>
          </w:tcPr>
          <w:p>
            <w:pPr>
              <w:pStyle w:val="10"/>
            </w:pPr>
            <w:r>
              <w:t>质量指标</w:t>
            </w:r>
          </w:p>
        </w:tc>
        <w:tc>
          <w:tcPr>
            <w:tcW w:w="1991" w:type="dxa"/>
            <w:vAlign w:val="center"/>
          </w:tcPr>
          <w:p>
            <w:pPr>
              <w:pStyle w:val="10"/>
            </w:pPr>
            <w:r>
              <w:t>建设标准率</w:t>
            </w:r>
          </w:p>
        </w:tc>
        <w:tc>
          <w:tcPr>
            <w:tcW w:w="3983" w:type="dxa"/>
            <w:vAlign w:val="center"/>
          </w:tcPr>
          <w:p>
            <w:pPr>
              <w:pStyle w:val="10"/>
            </w:pPr>
            <w:r>
              <w:t>建设美丽庭院标准率</w:t>
            </w:r>
          </w:p>
        </w:tc>
        <w:tc>
          <w:tcPr>
            <w:tcW w:w="1991" w:type="dxa"/>
            <w:vAlign w:val="center"/>
          </w:tcPr>
          <w:p>
            <w:pPr>
              <w:pStyle w:val="10"/>
            </w:pPr>
            <w:r>
              <w:t>≥95%</w:t>
            </w:r>
          </w:p>
        </w:tc>
        <w:tc>
          <w:tcPr>
            <w:tcW w:w="1991"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0"/>
            </w:pPr>
          </w:p>
        </w:tc>
        <w:tc>
          <w:tcPr>
            <w:tcW w:w="1991" w:type="dxa"/>
            <w:vAlign w:val="center"/>
          </w:tcPr>
          <w:p>
            <w:pPr>
              <w:pStyle w:val="10"/>
            </w:pPr>
            <w:r>
              <w:t>时效指标</w:t>
            </w:r>
          </w:p>
        </w:tc>
        <w:tc>
          <w:tcPr>
            <w:tcW w:w="1991" w:type="dxa"/>
            <w:vAlign w:val="center"/>
          </w:tcPr>
          <w:p>
            <w:pPr>
              <w:pStyle w:val="10"/>
            </w:pPr>
            <w:r>
              <w:rPr>
                <w:rFonts w:hint="eastAsia"/>
                <w:lang w:val="en-US" w:eastAsia="zh-CN"/>
              </w:rPr>
              <w:t>活动开展完成时间</w:t>
            </w:r>
          </w:p>
        </w:tc>
        <w:tc>
          <w:tcPr>
            <w:tcW w:w="3983" w:type="dxa"/>
            <w:vAlign w:val="center"/>
          </w:tcPr>
          <w:p>
            <w:pPr>
              <w:pStyle w:val="10"/>
            </w:pPr>
            <w:r>
              <w:t>美丽庭院示范创建</w:t>
            </w:r>
            <w:r>
              <w:rPr>
                <w:rFonts w:hint="eastAsia"/>
                <w:lang w:eastAsia="zh-CN"/>
              </w:rPr>
              <w:t>开展完成时限</w:t>
            </w:r>
          </w:p>
        </w:tc>
        <w:tc>
          <w:tcPr>
            <w:tcW w:w="1991" w:type="dxa"/>
            <w:vAlign w:val="center"/>
          </w:tcPr>
          <w:p>
            <w:pPr>
              <w:pStyle w:val="10"/>
            </w:pPr>
            <w:r>
              <w:rPr>
                <w:rFonts w:hint="eastAsia"/>
                <w:lang w:val="en-US" w:eastAsia="zh-CN"/>
              </w:rPr>
              <w:t>2024年12月底前</w:t>
            </w:r>
          </w:p>
        </w:tc>
        <w:tc>
          <w:tcPr>
            <w:tcW w:w="1991"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0"/>
            </w:pPr>
          </w:p>
        </w:tc>
        <w:tc>
          <w:tcPr>
            <w:tcW w:w="1991" w:type="dxa"/>
            <w:vAlign w:val="center"/>
          </w:tcPr>
          <w:p>
            <w:pPr>
              <w:pStyle w:val="10"/>
            </w:pPr>
            <w:r>
              <w:t>成本指标</w:t>
            </w:r>
          </w:p>
        </w:tc>
        <w:tc>
          <w:tcPr>
            <w:tcW w:w="1991" w:type="dxa"/>
            <w:vAlign w:val="center"/>
          </w:tcPr>
          <w:p>
            <w:pPr>
              <w:pStyle w:val="10"/>
            </w:pPr>
            <w:r>
              <w:t>平均建设成本</w:t>
            </w:r>
          </w:p>
        </w:tc>
        <w:tc>
          <w:tcPr>
            <w:tcW w:w="3983" w:type="dxa"/>
            <w:vAlign w:val="center"/>
          </w:tcPr>
          <w:p>
            <w:pPr>
              <w:pStyle w:val="10"/>
            </w:pPr>
            <w:r>
              <w:t>美丽庭院建设</w:t>
            </w:r>
            <w:r>
              <w:rPr>
                <w:rFonts w:hint="eastAsia"/>
                <w:lang w:eastAsia="zh-CN"/>
              </w:rPr>
              <w:t>平均</w:t>
            </w:r>
            <w:r>
              <w:t>成本</w:t>
            </w:r>
          </w:p>
        </w:tc>
        <w:tc>
          <w:tcPr>
            <w:tcW w:w="1991" w:type="dxa"/>
            <w:vAlign w:val="center"/>
          </w:tcPr>
          <w:p>
            <w:pPr>
              <w:pStyle w:val="10"/>
            </w:pPr>
            <w:r>
              <w:t>≤2000元/个</w:t>
            </w:r>
          </w:p>
        </w:tc>
        <w:tc>
          <w:tcPr>
            <w:tcW w:w="1991"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效益指标</w:t>
            </w:r>
          </w:p>
        </w:tc>
        <w:tc>
          <w:tcPr>
            <w:tcW w:w="1991" w:type="dxa"/>
            <w:vAlign w:val="center"/>
          </w:tcPr>
          <w:p>
            <w:pPr>
              <w:pStyle w:val="10"/>
            </w:pPr>
            <w:r>
              <w:t>社会效益指标</w:t>
            </w:r>
          </w:p>
        </w:tc>
        <w:tc>
          <w:tcPr>
            <w:tcW w:w="1991" w:type="dxa"/>
            <w:vAlign w:val="center"/>
          </w:tcPr>
          <w:p>
            <w:pPr>
              <w:pStyle w:val="10"/>
            </w:pPr>
            <w:r>
              <w:t>提高履职能力</w:t>
            </w:r>
          </w:p>
        </w:tc>
        <w:tc>
          <w:tcPr>
            <w:tcW w:w="3983" w:type="dxa"/>
            <w:vAlign w:val="center"/>
          </w:tcPr>
          <w:p>
            <w:pPr>
              <w:pStyle w:val="10"/>
            </w:pPr>
            <w:r>
              <w:t>充分发挥作用</w:t>
            </w:r>
          </w:p>
        </w:tc>
        <w:tc>
          <w:tcPr>
            <w:tcW w:w="1991" w:type="dxa"/>
            <w:vAlign w:val="center"/>
          </w:tcPr>
          <w:p>
            <w:pPr>
              <w:pStyle w:val="10"/>
            </w:pPr>
            <w:r>
              <w:t>达到效果</w:t>
            </w:r>
          </w:p>
        </w:tc>
        <w:tc>
          <w:tcPr>
            <w:tcW w:w="1991"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满意度指标</w:t>
            </w:r>
          </w:p>
        </w:tc>
        <w:tc>
          <w:tcPr>
            <w:tcW w:w="1991" w:type="dxa"/>
            <w:vAlign w:val="center"/>
          </w:tcPr>
          <w:p>
            <w:pPr>
              <w:pStyle w:val="10"/>
            </w:pPr>
            <w:r>
              <w:rPr>
                <w:rFonts w:hint="eastAsia"/>
                <w:lang w:val="en-US" w:eastAsia="zh-CN"/>
              </w:rPr>
              <w:t>服务对象满意度指标</w:t>
            </w:r>
          </w:p>
        </w:tc>
        <w:tc>
          <w:tcPr>
            <w:tcW w:w="1991" w:type="dxa"/>
            <w:vAlign w:val="center"/>
          </w:tcPr>
          <w:p>
            <w:pPr>
              <w:pStyle w:val="10"/>
            </w:pPr>
            <w:r>
              <w:rPr>
                <w:rFonts w:hint="eastAsia"/>
                <w:lang w:val="en-US" w:eastAsia="zh-CN"/>
              </w:rPr>
              <w:t>工作人员满意度</w:t>
            </w:r>
          </w:p>
        </w:tc>
        <w:tc>
          <w:tcPr>
            <w:tcW w:w="3983" w:type="dxa"/>
            <w:vAlign w:val="center"/>
          </w:tcPr>
          <w:p>
            <w:pPr>
              <w:pStyle w:val="10"/>
            </w:pPr>
            <w:r>
              <w:t>党群工作部基层</w:t>
            </w:r>
            <w:r>
              <w:rPr>
                <w:rFonts w:hint="eastAsia"/>
                <w:lang w:val="en-US" w:eastAsia="zh-CN"/>
              </w:rPr>
              <w:t>工作人员满意度</w:t>
            </w:r>
          </w:p>
        </w:tc>
        <w:tc>
          <w:tcPr>
            <w:tcW w:w="1991" w:type="dxa"/>
            <w:vAlign w:val="center"/>
          </w:tcPr>
          <w:p>
            <w:pPr>
              <w:pStyle w:val="10"/>
            </w:pPr>
            <w:r>
              <w:t>≥</w:t>
            </w:r>
            <w:r>
              <w:rPr>
                <w:rFonts w:hint="eastAsia"/>
                <w:lang w:val="en-US" w:eastAsia="zh-CN"/>
              </w:rPr>
              <w:t>90</w:t>
            </w:r>
            <w:r>
              <w:t>%</w:t>
            </w:r>
          </w:p>
        </w:tc>
        <w:tc>
          <w:tcPr>
            <w:tcW w:w="1991" w:type="dxa"/>
            <w:vAlign w:val="center"/>
          </w:tcPr>
          <w:p>
            <w:pPr>
              <w:pStyle w:val="10"/>
            </w:pPr>
            <w:r>
              <w:rPr>
                <w:rFonts w:hint="eastAsia"/>
                <w:lang w:val="en-US" w:eastAsia="zh-CN"/>
              </w:rPr>
              <w:t>调查问卷</w:t>
            </w:r>
          </w:p>
        </w:tc>
      </w:tr>
    </w:tbl>
    <w:p>
      <w:pPr>
        <w:pStyle w:val="10"/>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15.党群工作部软件服务费、数字证书服务费绩效目标表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13060524P00466710006P</w:t>
            </w:r>
          </w:p>
        </w:tc>
        <w:tc>
          <w:tcPr>
            <w:tcW w:w="1992" w:type="dxa"/>
            <w:gridSpan w:val="2"/>
            <w:vAlign w:val="center"/>
          </w:tcPr>
          <w:p>
            <w:pPr>
              <w:pStyle w:val="10"/>
            </w:pPr>
            <w:r>
              <w:t>项目名称</w:t>
            </w:r>
          </w:p>
        </w:tc>
        <w:tc>
          <w:tcPr>
            <w:tcW w:w="5973" w:type="dxa"/>
            <w:gridSpan w:val="3"/>
            <w:vAlign w:val="center"/>
          </w:tcPr>
          <w:p>
            <w:pPr>
              <w:pStyle w:val="12"/>
            </w:pPr>
            <w:r>
              <w:t>党群工作部软件服务费、数字证书服务费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主要用于软件服务费、数字证书服务费。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用于购买2024年</w:t>
            </w:r>
            <w:r>
              <w:t>党群工作部软件服务费、数字证书服务费</w:t>
            </w:r>
            <w:r>
              <w:rPr>
                <w:rFonts w:hint="eastAsia"/>
                <w:lang w:eastAsia="zh-CN"/>
              </w:rPr>
              <w:t>，</w:t>
            </w:r>
            <w:r>
              <w:rPr>
                <w:rFonts w:hint="eastAsia"/>
                <w:lang w:val="en-US" w:eastAsia="zh-CN"/>
              </w:rPr>
              <w:t>确保相关工作正常开展。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服务数量</w:t>
            </w:r>
            <w:r>
              <w:t>数量</w:t>
            </w:r>
          </w:p>
        </w:tc>
        <w:tc>
          <w:tcPr>
            <w:tcW w:w="3983" w:type="dxa"/>
            <w:vAlign w:val="center"/>
          </w:tcPr>
          <w:p>
            <w:pPr>
              <w:pStyle w:val="12"/>
              <w:ind w:firstLine="0" w:firstLineChars="0"/>
            </w:pPr>
            <w:r>
              <w:rPr>
                <w:rFonts w:hint="eastAsia"/>
                <w:lang w:val="en-US" w:eastAsia="zh-CN"/>
              </w:rPr>
              <w:t>购买的服务数量</w:t>
            </w:r>
            <w:r>
              <w:t>数量</w:t>
            </w:r>
          </w:p>
        </w:tc>
        <w:tc>
          <w:tcPr>
            <w:tcW w:w="1991" w:type="dxa"/>
            <w:vAlign w:val="center"/>
          </w:tcPr>
          <w:p>
            <w:pPr>
              <w:pStyle w:val="12"/>
              <w:ind w:firstLine="0" w:firstLineChars="0"/>
            </w:pPr>
            <w:r>
              <w:t>≥</w:t>
            </w:r>
            <w:r>
              <w:rPr>
                <w:rFonts w:hint="eastAsia"/>
                <w:lang w:val="en-US" w:eastAsia="zh-CN"/>
              </w:rPr>
              <w:t>2个</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软件正常使用率</w:t>
            </w:r>
          </w:p>
        </w:tc>
        <w:tc>
          <w:tcPr>
            <w:tcW w:w="3983" w:type="dxa"/>
            <w:vAlign w:val="center"/>
          </w:tcPr>
          <w:p>
            <w:pPr>
              <w:pStyle w:val="12"/>
              <w:ind w:firstLine="0" w:firstLineChars="0"/>
            </w:pPr>
            <w:r>
              <w:rPr>
                <w:rFonts w:hint="eastAsia"/>
                <w:lang w:val="en-US" w:eastAsia="zh-CN"/>
              </w:rPr>
              <w:t>党群工作部软件及数字证书正常使用率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服务时长</w:t>
            </w:r>
          </w:p>
        </w:tc>
        <w:tc>
          <w:tcPr>
            <w:tcW w:w="3983" w:type="dxa"/>
            <w:vAlign w:val="center"/>
          </w:tcPr>
          <w:p>
            <w:pPr>
              <w:pStyle w:val="12"/>
              <w:ind w:firstLine="0" w:firstLineChars="0"/>
            </w:pPr>
            <w:r>
              <w:rPr>
                <w:rFonts w:hint="eastAsia"/>
                <w:lang w:val="en-US" w:eastAsia="zh-CN"/>
              </w:rPr>
              <w:t>提供保障服务的时间</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
            <w:pPr>
              <w:pStyle w:val="12"/>
              <w:ind w:firstLine="0" w:firstLineChars="0"/>
            </w:pPr>
            <w:r>
              <w:rPr>
                <w:rFonts w:hint="eastAsia"/>
                <w:lang w:val="en-US" w:eastAsia="zh-CN"/>
              </w:rPr>
              <w:t>平均成本</w:t>
            </w:r>
          </w:p>
        </w:tc>
        <w:tc>
          <w:tcPr>
            <w:tcW w:w="3983" w:type="dxa"/>
            <w:vAlign w:val="center"/>
          </w:tcPr>
          <w:p/>
          <w:p>
            <w:pPr>
              <w:pStyle w:val="12"/>
              <w:ind w:firstLine="0" w:firstLineChars="0"/>
            </w:pPr>
            <w:r>
              <w:rPr>
                <w:rFonts w:hint="eastAsia"/>
                <w:lang w:val="en-US" w:eastAsia="zh-CN"/>
              </w:rPr>
              <w:t>购买服务的平均成本</w:t>
            </w:r>
          </w:p>
        </w:tc>
        <w:tc>
          <w:tcPr>
            <w:tcW w:w="1991" w:type="dxa"/>
            <w:vAlign w:val="center"/>
          </w:tcPr>
          <w:p>
            <w:pPr>
              <w:pStyle w:val="12"/>
              <w:ind w:firstLine="0" w:firstLineChars="0"/>
            </w:pPr>
            <w:r>
              <w:rPr>
                <w:rFonts w:hint="eastAsia"/>
                <w:lang w:val="en-US" w:eastAsia="zh-CN"/>
              </w:rPr>
              <w:t>≤0.5</w:t>
            </w:r>
            <w:r>
              <w:t>万元</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ind w:firstLine="0" w:firstLineChars="0"/>
            </w:pPr>
          </w:p>
        </w:tc>
        <w:tc>
          <w:tcPr>
            <w:tcW w:w="1991" w:type="dxa"/>
            <w:vAlign w:val="center"/>
          </w:tcPr>
          <w:p>
            <w:pPr>
              <w:pStyle w:val="12"/>
              <w:ind w:firstLine="0" w:firstLineChars="0"/>
            </w:pPr>
          </w:p>
        </w:tc>
        <w:tc>
          <w:tcPr>
            <w:tcW w:w="3983" w:type="dxa"/>
            <w:vAlign w:val="center"/>
          </w:tcPr>
          <w:p>
            <w:pPr>
              <w:pStyle w:val="12"/>
              <w:ind w:firstLine="0" w:firstLineChars="0"/>
            </w:pPr>
          </w:p>
        </w:tc>
        <w:tc>
          <w:tcPr>
            <w:tcW w:w="1991" w:type="dxa"/>
            <w:vAlign w:val="center"/>
          </w:tcPr>
          <w:p>
            <w:pPr>
              <w:pStyle w:val="12"/>
              <w:ind w:firstLine="0" w:firstLineChars="0"/>
            </w:pPr>
          </w:p>
        </w:tc>
        <w:tc>
          <w:tcPr>
            <w:tcW w:w="1991" w:type="dxa"/>
            <w:vAlign w:val="center"/>
          </w:tcPr>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提高工作效率</w:t>
            </w:r>
          </w:p>
        </w:tc>
        <w:tc>
          <w:tcPr>
            <w:tcW w:w="3983" w:type="dxa"/>
            <w:vAlign w:val="center"/>
          </w:tcPr>
          <w:p>
            <w:pPr>
              <w:pStyle w:val="12"/>
              <w:ind w:firstLine="0" w:firstLineChars="0"/>
            </w:pPr>
            <w:r>
              <w:rPr>
                <w:rFonts w:hint="eastAsia"/>
                <w:lang w:val="en-US" w:eastAsia="zh-CN"/>
              </w:rPr>
              <w:t>保证工作正常开展，</w:t>
            </w:r>
            <w:r>
              <w:t>提高工作效率</w:t>
            </w:r>
          </w:p>
        </w:tc>
        <w:tc>
          <w:tcPr>
            <w:tcW w:w="1991" w:type="dxa"/>
            <w:vAlign w:val="center"/>
          </w:tcPr>
          <w:p>
            <w:pPr>
              <w:pStyle w:val="12"/>
              <w:ind w:firstLine="0" w:firstLineChars="0"/>
            </w:pPr>
            <w:r>
              <w:t>提高工作效率</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工作人员</w:t>
            </w:r>
            <w:r>
              <w:t>满意率</w:t>
            </w:r>
          </w:p>
        </w:tc>
        <w:tc>
          <w:tcPr>
            <w:tcW w:w="3983" w:type="dxa"/>
            <w:vAlign w:val="center"/>
          </w:tcPr>
          <w:p>
            <w:pPr>
              <w:pStyle w:val="12"/>
              <w:ind w:firstLine="0" w:firstLineChars="0"/>
            </w:pPr>
            <w:r>
              <w:rPr>
                <w:rFonts w:hint="eastAsia"/>
                <w:lang w:val="en-US" w:eastAsia="zh-CN"/>
              </w:rPr>
              <w:t>使用工作人员</w:t>
            </w:r>
            <w:r>
              <w:t>满意率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16.党群工作部社保中心综合事务管理经费绩效目标表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13060524P00466710004G</w:t>
            </w:r>
          </w:p>
        </w:tc>
        <w:tc>
          <w:tcPr>
            <w:tcW w:w="1992" w:type="dxa"/>
            <w:gridSpan w:val="2"/>
            <w:vAlign w:val="center"/>
          </w:tcPr>
          <w:p>
            <w:pPr>
              <w:pStyle w:val="10"/>
            </w:pPr>
            <w:r>
              <w:t>项目名称</w:t>
            </w:r>
          </w:p>
        </w:tc>
        <w:tc>
          <w:tcPr>
            <w:tcW w:w="5973" w:type="dxa"/>
            <w:gridSpan w:val="3"/>
            <w:vAlign w:val="center"/>
          </w:tcPr>
          <w:p>
            <w:pPr>
              <w:pStyle w:val="12"/>
            </w:pPr>
            <w:r>
              <w:t>党群工作部社保中心综合事务管理经费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6.00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6.00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项目预算数16万元，均来自于财政资金。主要用于医保检查工作经费（交叉互查）、定点医药机构纳入评审费（聘请第三方）、社保卡“一卡通”推广工作经费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2.00</w:t>
            </w:r>
          </w:p>
        </w:tc>
        <w:tc>
          <w:tcPr>
            <w:tcW w:w="1992" w:type="dxa"/>
            <w:gridSpan w:val="2"/>
            <w:vAlign w:val="center"/>
          </w:tcPr>
          <w:p>
            <w:pPr>
              <w:pStyle w:val="13"/>
            </w:pPr>
            <w:r>
              <w:t>4.00</w:t>
            </w:r>
          </w:p>
        </w:tc>
        <w:tc>
          <w:tcPr>
            <w:tcW w:w="3982" w:type="dxa"/>
            <w:gridSpan w:val="2"/>
            <w:vAlign w:val="center"/>
          </w:tcPr>
          <w:p>
            <w:pPr>
              <w:pStyle w:val="13"/>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1.1.开展医保检查工作，主要开展医保参保、征收保险费、医保待遇等方面的互查工作。保证资金使用的准确性。</w:t>
            </w:r>
          </w:p>
          <w:p>
            <w:pPr>
              <w:pStyle w:val="12"/>
            </w:pPr>
            <w:r>
              <w:t>2.2.聘请第三方进行定点医药机构纳入评审工作，增加医保点，为居民提供就医便利，保障群众健康</w:t>
            </w:r>
          </w:p>
          <w:p>
            <w:pPr>
              <w:pStyle w:val="12"/>
            </w:pPr>
            <w:r>
              <w:t>3.3.开展社保卡“一卡通”推广工作，为居民提供便利，增加使用率。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交叉互查次数</w:t>
            </w:r>
          </w:p>
        </w:tc>
        <w:tc>
          <w:tcPr>
            <w:tcW w:w="3983" w:type="dxa"/>
            <w:vAlign w:val="center"/>
          </w:tcPr>
          <w:p>
            <w:pPr>
              <w:pStyle w:val="12"/>
            </w:pPr>
            <w:r>
              <w:t>各县开展医保交叉互查次数</w:t>
            </w:r>
          </w:p>
        </w:tc>
        <w:tc>
          <w:tcPr>
            <w:tcW w:w="1991" w:type="dxa"/>
            <w:vAlign w:val="center"/>
          </w:tcPr>
          <w:p>
            <w:pPr>
              <w:pStyle w:val="12"/>
            </w:pPr>
            <w:r>
              <w:t>≥3次</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评审数量</w:t>
            </w:r>
          </w:p>
        </w:tc>
        <w:tc>
          <w:tcPr>
            <w:tcW w:w="3983" w:type="dxa"/>
            <w:vAlign w:val="center"/>
          </w:tcPr>
          <w:p>
            <w:pPr>
              <w:pStyle w:val="12"/>
            </w:pPr>
            <w:r>
              <w:t>评审新纳入定点医疗点数量</w:t>
            </w:r>
          </w:p>
        </w:tc>
        <w:tc>
          <w:tcPr>
            <w:tcW w:w="1991" w:type="dxa"/>
            <w:vAlign w:val="center"/>
          </w:tcPr>
          <w:p>
            <w:pPr>
              <w:pStyle w:val="12"/>
            </w:pPr>
            <w:r>
              <w:t>≥2个</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宣传品数量</w:t>
            </w:r>
          </w:p>
        </w:tc>
        <w:tc>
          <w:tcPr>
            <w:tcW w:w="3983" w:type="dxa"/>
            <w:vAlign w:val="center"/>
          </w:tcPr>
          <w:p>
            <w:pPr>
              <w:pStyle w:val="12"/>
            </w:pPr>
            <w:r>
              <w:t>一卡通推广宣传品种类</w:t>
            </w:r>
          </w:p>
        </w:tc>
        <w:tc>
          <w:tcPr>
            <w:tcW w:w="1991" w:type="dxa"/>
            <w:vAlign w:val="center"/>
          </w:tcPr>
          <w:p>
            <w:pPr>
              <w:pStyle w:val="12"/>
            </w:pPr>
            <w:r>
              <w:t>≥2种</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互查工作内容完成率</w:t>
            </w:r>
          </w:p>
        </w:tc>
        <w:tc>
          <w:tcPr>
            <w:tcW w:w="3983" w:type="dxa"/>
            <w:vAlign w:val="center"/>
          </w:tcPr>
          <w:p>
            <w:pPr>
              <w:pStyle w:val="12"/>
            </w:pPr>
            <w:r>
              <w:t>开展交叉互查工作内容的完成率</w:t>
            </w:r>
          </w:p>
        </w:tc>
        <w:tc>
          <w:tcPr>
            <w:tcW w:w="1991" w:type="dxa"/>
            <w:vAlign w:val="center"/>
          </w:tcPr>
          <w:p>
            <w:pPr>
              <w:pStyle w:val="12"/>
            </w:pPr>
            <w: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评审合规率</w:t>
            </w:r>
          </w:p>
        </w:tc>
        <w:tc>
          <w:tcPr>
            <w:tcW w:w="3983" w:type="dxa"/>
            <w:vAlign w:val="center"/>
          </w:tcPr>
          <w:p>
            <w:pPr>
              <w:pStyle w:val="12"/>
            </w:pPr>
            <w:r>
              <w:t>定点医疗点评审工作合规率</w:t>
            </w:r>
          </w:p>
        </w:tc>
        <w:tc>
          <w:tcPr>
            <w:tcW w:w="1991" w:type="dxa"/>
            <w:vAlign w:val="center"/>
          </w:tcPr>
          <w:p>
            <w:pPr>
              <w:pStyle w:val="12"/>
            </w:pPr>
            <w: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宣传知晓率</w:t>
            </w:r>
          </w:p>
        </w:tc>
        <w:tc>
          <w:tcPr>
            <w:tcW w:w="3983" w:type="dxa"/>
            <w:vAlign w:val="center"/>
          </w:tcPr>
          <w:p>
            <w:pPr>
              <w:pStyle w:val="12"/>
            </w:pPr>
            <w:r>
              <w:t>一卡通推广宣传知晓率</w:t>
            </w:r>
          </w:p>
        </w:tc>
        <w:tc>
          <w:tcPr>
            <w:tcW w:w="1991" w:type="dxa"/>
            <w:vAlign w:val="center"/>
          </w:tcPr>
          <w:p>
            <w:pPr>
              <w:pStyle w:val="12"/>
            </w:pPr>
            <w:r>
              <w:t>≥90%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互查完成时间</w:t>
            </w:r>
          </w:p>
        </w:tc>
        <w:tc>
          <w:tcPr>
            <w:tcW w:w="3983" w:type="dxa"/>
            <w:vAlign w:val="center"/>
          </w:tcPr>
          <w:p>
            <w:pPr>
              <w:pStyle w:val="12"/>
            </w:pPr>
            <w:r>
              <w:t>互查工作通知下达后，工作开展完成时间</w:t>
            </w:r>
          </w:p>
        </w:tc>
        <w:tc>
          <w:tcPr>
            <w:tcW w:w="1991" w:type="dxa"/>
            <w:vAlign w:val="center"/>
          </w:tcPr>
          <w:p>
            <w:pPr>
              <w:pStyle w:val="12"/>
            </w:pPr>
            <w:r>
              <w:t>通知下达后，一月内完成</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评审工作开展时间</w:t>
            </w:r>
          </w:p>
        </w:tc>
        <w:tc>
          <w:tcPr>
            <w:tcW w:w="3983" w:type="dxa"/>
            <w:vAlign w:val="center"/>
          </w:tcPr>
          <w:p>
            <w:pPr>
              <w:pStyle w:val="12"/>
            </w:pPr>
            <w:r>
              <w:t>定点医疗评审工作开展时间</w:t>
            </w:r>
          </w:p>
        </w:tc>
        <w:tc>
          <w:tcPr>
            <w:tcW w:w="1991" w:type="dxa"/>
            <w:vAlign w:val="center"/>
          </w:tcPr>
          <w:p>
            <w:pPr>
              <w:pStyle w:val="12"/>
            </w:pPr>
            <w:r>
              <w:t>2024年全年内均可开展</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宣传工作开展时间</w:t>
            </w:r>
          </w:p>
        </w:tc>
        <w:tc>
          <w:tcPr>
            <w:tcW w:w="3983" w:type="dxa"/>
            <w:vAlign w:val="center"/>
          </w:tcPr>
          <w:p>
            <w:pPr>
              <w:pStyle w:val="12"/>
            </w:pPr>
            <w:r>
              <w:t>一卡通推广宣传工作开展时间</w:t>
            </w:r>
          </w:p>
        </w:tc>
        <w:tc>
          <w:tcPr>
            <w:tcW w:w="1991" w:type="dxa"/>
            <w:vAlign w:val="center"/>
          </w:tcPr>
          <w:p>
            <w:pPr>
              <w:pStyle w:val="12"/>
            </w:pPr>
            <w:r>
              <w:t>2024年全年</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互查平均费用</w:t>
            </w:r>
          </w:p>
        </w:tc>
        <w:tc>
          <w:tcPr>
            <w:tcW w:w="3983" w:type="dxa"/>
            <w:vAlign w:val="center"/>
          </w:tcPr>
          <w:p>
            <w:pPr>
              <w:pStyle w:val="12"/>
            </w:pPr>
            <w:r>
              <w:t>每次开展互查工作的平均费用</w:t>
            </w:r>
          </w:p>
        </w:tc>
        <w:tc>
          <w:tcPr>
            <w:tcW w:w="1991" w:type="dxa"/>
            <w:vAlign w:val="center"/>
          </w:tcPr>
          <w:p>
            <w:pPr>
              <w:pStyle w:val="12"/>
            </w:pPr>
            <w:r>
              <w:t>≤0.2万元/次</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评审平均费用</w:t>
            </w:r>
          </w:p>
        </w:tc>
        <w:tc>
          <w:tcPr>
            <w:tcW w:w="3983" w:type="dxa"/>
            <w:vAlign w:val="center"/>
          </w:tcPr>
          <w:p>
            <w:pPr>
              <w:pStyle w:val="12"/>
            </w:pPr>
            <w:r>
              <w:t>定点医疗评审平均费用</w:t>
            </w:r>
          </w:p>
        </w:tc>
        <w:tc>
          <w:tcPr>
            <w:tcW w:w="1991" w:type="dxa"/>
            <w:vAlign w:val="center"/>
          </w:tcPr>
          <w:p>
            <w:pPr>
              <w:pStyle w:val="12"/>
            </w:pPr>
            <w:r>
              <w:t>≤0.5万元/次</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宣传平均费用</w:t>
            </w:r>
          </w:p>
        </w:tc>
        <w:tc>
          <w:tcPr>
            <w:tcW w:w="3983" w:type="dxa"/>
            <w:vAlign w:val="center"/>
          </w:tcPr>
          <w:p>
            <w:pPr>
              <w:pStyle w:val="12"/>
            </w:pPr>
            <w:r>
              <w:t>一卡通推广宣传品费用</w:t>
            </w:r>
          </w:p>
        </w:tc>
        <w:tc>
          <w:tcPr>
            <w:tcW w:w="1991" w:type="dxa"/>
            <w:vAlign w:val="center"/>
          </w:tcPr>
          <w:p>
            <w:pPr>
              <w:pStyle w:val="12"/>
            </w:pPr>
            <w:r>
              <w:t>3万元/年</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ind w:firstLine="0" w:firstLineChars="0"/>
            </w:pPr>
            <w:r>
              <w:rPr>
                <w:rFonts w:hint="eastAsia"/>
                <w:lang w:val="en-US" w:eastAsia="zh-CN"/>
              </w:rPr>
              <w:t>社会</w:t>
            </w:r>
            <w:r>
              <w:t>效益指标</w:t>
            </w:r>
          </w:p>
        </w:tc>
        <w:tc>
          <w:tcPr>
            <w:tcW w:w="1991" w:type="dxa"/>
            <w:vAlign w:val="center"/>
          </w:tcPr>
          <w:p>
            <w:pPr>
              <w:pStyle w:val="12"/>
              <w:ind w:firstLine="0" w:firstLineChars="0"/>
            </w:pPr>
            <w:r>
              <w:t>提高一卡通使用率</w:t>
            </w:r>
          </w:p>
        </w:tc>
        <w:tc>
          <w:tcPr>
            <w:tcW w:w="3983" w:type="dxa"/>
            <w:vAlign w:val="center"/>
          </w:tcPr>
          <w:p>
            <w:pPr>
              <w:pStyle w:val="12"/>
              <w:ind w:firstLine="0" w:firstLineChars="0"/>
            </w:pPr>
            <w:r>
              <w:t>提高一卡通使用率，为市民提供更便捷高效的服务。</w:t>
            </w:r>
          </w:p>
        </w:tc>
        <w:tc>
          <w:tcPr>
            <w:tcW w:w="1991" w:type="dxa"/>
            <w:vAlign w:val="center"/>
          </w:tcPr>
          <w:p>
            <w:pPr>
              <w:pStyle w:val="12"/>
              <w:ind w:firstLine="0" w:firstLineChars="0"/>
            </w:pPr>
            <w:r>
              <w:t>提高一卡通使用率</w:t>
            </w:r>
          </w:p>
        </w:tc>
        <w:tc>
          <w:tcPr>
            <w:tcW w:w="1991" w:type="dxa"/>
            <w:vAlign w:val="center"/>
          </w:tcPr>
          <w:p>
            <w:pPr>
              <w:pStyle w:val="12"/>
              <w:ind w:firstLine="0" w:firstLineChars="0"/>
            </w:pPr>
            <w:r>
              <w:rPr>
                <w:rFonts w:hint="eastAsia"/>
                <w:lang w:val="en-US" w:eastAsia="zh-CN"/>
              </w:rPr>
              <w:t>参照2020年-2023年工作经验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保证资金使用的准确性</w:t>
            </w:r>
          </w:p>
        </w:tc>
        <w:tc>
          <w:tcPr>
            <w:tcW w:w="3983" w:type="dxa"/>
            <w:vAlign w:val="center"/>
          </w:tcPr>
          <w:p>
            <w:pPr>
              <w:pStyle w:val="12"/>
              <w:ind w:firstLine="0" w:firstLineChars="0"/>
            </w:pPr>
            <w:r>
              <w:t>开展互查工作，保证资金使用的准确性，提升服务能力</w:t>
            </w:r>
          </w:p>
        </w:tc>
        <w:tc>
          <w:tcPr>
            <w:tcW w:w="1991" w:type="dxa"/>
            <w:vAlign w:val="center"/>
          </w:tcPr>
          <w:p>
            <w:pPr>
              <w:pStyle w:val="12"/>
              <w:ind w:firstLine="0" w:firstLineChars="0"/>
            </w:pPr>
            <w:r>
              <w:t>保证资金使用的准确性</w:t>
            </w:r>
          </w:p>
        </w:tc>
        <w:tc>
          <w:tcPr>
            <w:tcW w:w="1991" w:type="dxa"/>
            <w:vAlign w:val="center"/>
          </w:tcPr>
          <w:p>
            <w:pPr>
              <w:pStyle w:val="12"/>
              <w:ind w:firstLine="0" w:firstLineChars="0"/>
            </w:pPr>
            <w:r>
              <w:rPr>
                <w:rFonts w:hint="eastAsia"/>
                <w:lang w:val="en-US" w:eastAsia="zh-CN"/>
              </w:rPr>
              <w:t>参照2020年-2023年工作经验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居民满意度</w:t>
            </w:r>
          </w:p>
        </w:tc>
        <w:tc>
          <w:tcPr>
            <w:tcW w:w="3983" w:type="dxa"/>
            <w:vAlign w:val="center"/>
          </w:tcPr>
          <w:p>
            <w:pPr>
              <w:pStyle w:val="12"/>
            </w:pPr>
            <w:r>
              <w:t>居民满意人数占总人数比例</w:t>
            </w:r>
          </w:p>
        </w:tc>
        <w:tc>
          <w:tcPr>
            <w:tcW w:w="1991" w:type="dxa"/>
            <w:vAlign w:val="center"/>
          </w:tcPr>
          <w:p>
            <w:pPr>
              <w:pStyle w:val="12"/>
            </w:pPr>
            <w:r>
              <w:t>≥95%</w:t>
            </w: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17.党群工作部生物识别技术开展社会保险待遇领取资格认证服务费绩效目标表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13060524P00464010001F</w:t>
            </w:r>
          </w:p>
        </w:tc>
        <w:tc>
          <w:tcPr>
            <w:tcW w:w="1992" w:type="dxa"/>
            <w:gridSpan w:val="2"/>
            <w:vAlign w:val="center"/>
          </w:tcPr>
          <w:p>
            <w:pPr>
              <w:pStyle w:val="10"/>
            </w:pPr>
            <w:r>
              <w:t>项目名称</w:t>
            </w:r>
          </w:p>
        </w:tc>
        <w:tc>
          <w:tcPr>
            <w:tcW w:w="5973" w:type="dxa"/>
            <w:gridSpan w:val="3"/>
            <w:vAlign w:val="center"/>
          </w:tcPr>
          <w:p>
            <w:pPr>
              <w:pStyle w:val="12"/>
            </w:pPr>
            <w:r>
              <w:t>党群工作部生物识别技术开展社会保险待遇领取资格认证服务费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6.50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6.50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预算资金6.5万元，均来自于财政资金。主要用于支付使用生物识别技术软件的费用。</w:t>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2.00</w:t>
            </w:r>
          </w:p>
        </w:tc>
        <w:tc>
          <w:tcPr>
            <w:tcW w:w="3982"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1.支付生物识别技术的使用费用，开展社会保险待遇领取资格认证，保证社保待遇发放的准确率，减少冒领错领概率，提升服务群众能力水平。</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系统数量</w:t>
            </w:r>
          </w:p>
        </w:tc>
        <w:tc>
          <w:tcPr>
            <w:tcW w:w="3983" w:type="dxa"/>
            <w:vAlign w:val="center"/>
          </w:tcPr>
          <w:p>
            <w:pPr>
              <w:pStyle w:val="12"/>
            </w:pPr>
            <w:r>
              <w:t>生物识别系统数量</w:t>
            </w:r>
          </w:p>
        </w:tc>
        <w:tc>
          <w:tcPr>
            <w:tcW w:w="1991" w:type="dxa"/>
            <w:vAlign w:val="center"/>
          </w:tcPr>
          <w:p>
            <w:pPr>
              <w:pStyle w:val="12"/>
            </w:pPr>
            <w:r>
              <w:t>≥1套</w:t>
            </w:r>
          </w:p>
        </w:tc>
        <w:tc>
          <w:tcPr>
            <w:tcW w:w="1991" w:type="dxa"/>
            <w:vAlign w:val="center"/>
          </w:tcPr>
          <w:p>
            <w:pPr>
              <w:pStyle w:val="12"/>
            </w:pPr>
            <w:r>
              <w:t>2024年工作实际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系统运行畅通率</w:t>
            </w:r>
          </w:p>
        </w:tc>
        <w:tc>
          <w:tcPr>
            <w:tcW w:w="3983" w:type="dxa"/>
            <w:vAlign w:val="center"/>
          </w:tcPr>
          <w:p>
            <w:pPr>
              <w:pStyle w:val="12"/>
            </w:pPr>
            <w:r>
              <w:t>生物识别系统运行畅通率</w:t>
            </w:r>
          </w:p>
        </w:tc>
        <w:tc>
          <w:tcPr>
            <w:tcW w:w="1991" w:type="dxa"/>
            <w:vAlign w:val="center"/>
          </w:tcPr>
          <w:p>
            <w:pPr>
              <w:pStyle w:val="12"/>
            </w:pPr>
            <w:r>
              <w:t>≥95%</w:t>
            </w:r>
          </w:p>
        </w:tc>
        <w:tc>
          <w:tcPr>
            <w:tcW w:w="1991" w:type="dxa"/>
            <w:vAlign w:val="center"/>
          </w:tcPr>
          <w:p>
            <w:pPr>
              <w:pStyle w:val="12"/>
            </w:pPr>
            <w:r>
              <w:t>2024年工作实际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使用时长</w:t>
            </w:r>
          </w:p>
        </w:tc>
        <w:tc>
          <w:tcPr>
            <w:tcW w:w="3983" w:type="dxa"/>
            <w:vAlign w:val="center"/>
          </w:tcPr>
          <w:p>
            <w:pPr>
              <w:pStyle w:val="12"/>
            </w:pPr>
            <w:r>
              <w:t>生物识别系统服务时间</w:t>
            </w:r>
          </w:p>
        </w:tc>
        <w:tc>
          <w:tcPr>
            <w:tcW w:w="1991" w:type="dxa"/>
            <w:vAlign w:val="center"/>
          </w:tcPr>
          <w:p>
            <w:pPr>
              <w:pStyle w:val="12"/>
            </w:pPr>
            <w:r>
              <w:t>2024年全年</w:t>
            </w:r>
          </w:p>
        </w:tc>
        <w:tc>
          <w:tcPr>
            <w:tcW w:w="1991" w:type="dxa"/>
            <w:vAlign w:val="center"/>
          </w:tcPr>
          <w:p>
            <w:pPr>
              <w:pStyle w:val="12"/>
            </w:pPr>
            <w:r>
              <w:t>2024年工作实际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系统使用费</w:t>
            </w:r>
          </w:p>
        </w:tc>
        <w:tc>
          <w:tcPr>
            <w:tcW w:w="3983" w:type="dxa"/>
            <w:vAlign w:val="center"/>
          </w:tcPr>
          <w:p>
            <w:pPr>
              <w:pStyle w:val="12"/>
            </w:pPr>
            <w:r>
              <w:t>生物识别系统使用费用</w:t>
            </w:r>
          </w:p>
        </w:tc>
        <w:tc>
          <w:tcPr>
            <w:tcW w:w="1991" w:type="dxa"/>
            <w:vAlign w:val="center"/>
          </w:tcPr>
          <w:p>
            <w:pPr>
              <w:pStyle w:val="12"/>
              <w:ind w:firstLine="0" w:firstLineChars="0"/>
            </w:pPr>
            <w:r>
              <w:rPr>
                <w:rFonts w:hint="eastAsia"/>
                <w:lang w:val="en-US" w:eastAsia="zh-CN"/>
              </w:rPr>
              <w:t>≤</w:t>
            </w:r>
            <w:r>
              <w:t>6.5万元</w:t>
            </w:r>
          </w:p>
        </w:tc>
        <w:tc>
          <w:tcPr>
            <w:tcW w:w="1991" w:type="dxa"/>
            <w:vAlign w:val="center"/>
          </w:tcPr>
          <w:p>
            <w:pPr>
              <w:pStyle w:val="12"/>
              <w:ind w:firstLine="0" w:firstLineChars="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保证社保待遇发放的准确率</w:t>
            </w:r>
          </w:p>
        </w:tc>
        <w:tc>
          <w:tcPr>
            <w:tcW w:w="3983" w:type="dxa"/>
            <w:vAlign w:val="center"/>
          </w:tcPr>
          <w:p>
            <w:pPr>
              <w:pStyle w:val="12"/>
            </w:pPr>
            <w:r>
              <w:t>保证社保待遇发放的准确率，减少冒领错领概率，提升服务群众能力水平</w:t>
            </w:r>
          </w:p>
        </w:tc>
        <w:tc>
          <w:tcPr>
            <w:tcW w:w="1991" w:type="dxa"/>
            <w:vAlign w:val="center"/>
          </w:tcPr>
          <w:p>
            <w:pPr>
              <w:pStyle w:val="12"/>
              <w:ind w:firstLine="0" w:firstLineChars="0"/>
            </w:pPr>
            <w:r>
              <w:t>保证社保待遇发放的准确率</w:t>
            </w:r>
          </w:p>
        </w:tc>
        <w:tc>
          <w:tcPr>
            <w:tcW w:w="1991" w:type="dxa"/>
            <w:vAlign w:val="center"/>
          </w:tcPr>
          <w:p>
            <w:pPr>
              <w:pStyle w:val="12"/>
              <w:ind w:firstLine="0" w:firstLineChars="0"/>
            </w:pPr>
            <w:r>
              <w:rPr>
                <w:rFonts w:hint="eastAsia"/>
                <w:lang w:val="en-US" w:eastAsia="zh-CN"/>
              </w:rPr>
              <w:t>参照2020年-2023年工作经验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群众满意度</w:t>
            </w:r>
          </w:p>
        </w:tc>
        <w:tc>
          <w:tcPr>
            <w:tcW w:w="3983" w:type="dxa"/>
            <w:vAlign w:val="center"/>
          </w:tcPr>
          <w:p>
            <w:pPr>
              <w:pStyle w:val="12"/>
            </w:pPr>
            <w:r>
              <w:t>群众满意人数占总人数的比率</w:t>
            </w:r>
          </w:p>
        </w:tc>
        <w:tc>
          <w:tcPr>
            <w:tcW w:w="1991" w:type="dxa"/>
            <w:vAlign w:val="center"/>
          </w:tcPr>
          <w:p>
            <w:pPr>
              <w:pStyle w:val="12"/>
            </w:pPr>
            <w:r>
              <w:t>≥95%</w:t>
            </w: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18.党群工作部新大厅综合事务管理资金绩效目标表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13060524P00466710010X</w:t>
            </w:r>
          </w:p>
        </w:tc>
        <w:tc>
          <w:tcPr>
            <w:tcW w:w="1992" w:type="dxa"/>
            <w:gridSpan w:val="2"/>
            <w:vAlign w:val="center"/>
          </w:tcPr>
          <w:p>
            <w:pPr>
              <w:pStyle w:val="10"/>
            </w:pPr>
            <w:r>
              <w:t>项目名称</w:t>
            </w:r>
          </w:p>
        </w:tc>
        <w:tc>
          <w:tcPr>
            <w:tcW w:w="5973" w:type="dxa"/>
            <w:gridSpan w:val="3"/>
            <w:vAlign w:val="center"/>
          </w:tcPr>
          <w:p>
            <w:pPr>
              <w:pStyle w:val="12"/>
            </w:pPr>
            <w:r>
              <w:t>党群工作部新大厅综合事务管理资金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5.00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主要用于新大厅医保档案建设、一体化平台建设、人社专网服务费、医保信息网络运行维护。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3.00</w:t>
            </w:r>
          </w:p>
        </w:tc>
        <w:tc>
          <w:tcPr>
            <w:tcW w:w="3982"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1.主要用于新大厅医保档案建设、一体化平台建设、人社专网服务费、医保信息网络运行维护</w:t>
            </w:r>
            <w:r>
              <w:rPr>
                <w:rFonts w:hint="eastAsia"/>
                <w:lang w:eastAsia="zh-CN"/>
              </w:rPr>
              <w:t>，</w:t>
            </w:r>
            <w:r>
              <w:t>保障新大厅综合事务开展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工作事项</w:t>
            </w:r>
          </w:p>
        </w:tc>
        <w:tc>
          <w:tcPr>
            <w:tcW w:w="3983" w:type="dxa"/>
            <w:vAlign w:val="center"/>
          </w:tcPr>
          <w:p>
            <w:pPr>
              <w:pStyle w:val="12"/>
              <w:ind w:firstLine="0" w:firstLineChars="0"/>
            </w:pPr>
            <w:r>
              <w:t>综合事务</w:t>
            </w:r>
            <w:r>
              <w:rPr>
                <w:rFonts w:hint="eastAsia"/>
                <w:lang w:val="en-US" w:eastAsia="zh-CN"/>
              </w:rPr>
              <w:t>内容数量</w:t>
            </w:r>
          </w:p>
        </w:tc>
        <w:tc>
          <w:tcPr>
            <w:tcW w:w="1991" w:type="dxa"/>
            <w:vAlign w:val="center"/>
          </w:tcPr>
          <w:p>
            <w:pPr>
              <w:pStyle w:val="12"/>
              <w:ind w:firstLine="0" w:firstLineChars="0"/>
            </w:pPr>
            <w:r>
              <w:t>≥</w:t>
            </w:r>
            <w:r>
              <w:rPr>
                <w:rFonts w:hint="eastAsia"/>
                <w:lang w:val="en-US" w:eastAsia="zh-CN"/>
              </w:rPr>
              <w:t>4项</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综合事务管理工作完成率</w:t>
            </w:r>
          </w:p>
        </w:tc>
        <w:tc>
          <w:tcPr>
            <w:tcW w:w="3983" w:type="dxa"/>
            <w:vAlign w:val="center"/>
          </w:tcPr>
          <w:p>
            <w:pPr>
              <w:pStyle w:val="12"/>
              <w:ind w:firstLine="0" w:firstLineChars="0"/>
            </w:pPr>
            <w:r>
              <w:t>综合事务管理工作完成率</w:t>
            </w:r>
          </w:p>
        </w:tc>
        <w:tc>
          <w:tcPr>
            <w:tcW w:w="1991" w:type="dxa"/>
            <w:vAlign w:val="center"/>
          </w:tcPr>
          <w:p>
            <w:pPr>
              <w:pStyle w:val="12"/>
              <w:ind w:firstLine="0" w:firstLineChars="0"/>
            </w:pPr>
            <w: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保障工作开展时间</w:t>
            </w:r>
          </w:p>
        </w:tc>
        <w:tc>
          <w:tcPr>
            <w:tcW w:w="3983" w:type="dxa"/>
            <w:vAlign w:val="center"/>
          </w:tcPr>
          <w:p>
            <w:pPr>
              <w:pStyle w:val="12"/>
              <w:ind w:firstLine="0" w:firstLineChars="0"/>
            </w:pPr>
            <w:r>
              <w:rPr>
                <w:rFonts w:hint="eastAsia"/>
                <w:lang w:val="en-US" w:eastAsia="zh-CN"/>
              </w:rPr>
              <w:t>保障</w:t>
            </w:r>
            <w:r>
              <w:t>党群工作部新大厅</w:t>
            </w:r>
            <w:r>
              <w:rPr>
                <w:rFonts w:hint="eastAsia"/>
                <w:lang w:val="en-US" w:eastAsia="zh-CN"/>
              </w:rPr>
              <w:t>工作开展时间</w:t>
            </w:r>
          </w:p>
        </w:tc>
        <w:tc>
          <w:tcPr>
            <w:tcW w:w="1991" w:type="dxa"/>
            <w:vAlign w:val="center"/>
          </w:tcPr>
          <w:p>
            <w:pPr>
              <w:pStyle w:val="12"/>
              <w:ind w:firstLine="0" w:firstLineChars="0"/>
            </w:pPr>
            <w:r>
              <w:rPr>
                <w:rFonts w:hint="eastAsia"/>
                <w:lang w:val="en-US" w:eastAsia="zh-CN"/>
              </w:rPr>
              <w:t>2024年</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开展每项工作的费用标准</w:t>
            </w:r>
          </w:p>
        </w:tc>
        <w:tc>
          <w:tcPr>
            <w:tcW w:w="3983" w:type="dxa"/>
            <w:vAlign w:val="center"/>
          </w:tcPr>
          <w:p>
            <w:pPr>
              <w:pStyle w:val="12"/>
              <w:ind w:firstLine="0" w:firstLineChars="0"/>
            </w:pPr>
            <w:r>
              <w:t>党群工作部新大厅</w:t>
            </w:r>
            <w:r>
              <w:rPr>
                <w:rFonts w:hint="eastAsia"/>
                <w:lang w:val="en-US" w:eastAsia="zh-CN"/>
              </w:rPr>
              <w:t>开展每项工作的费用标准</w:t>
            </w:r>
          </w:p>
        </w:tc>
        <w:tc>
          <w:tcPr>
            <w:tcW w:w="1991" w:type="dxa"/>
            <w:vAlign w:val="center"/>
          </w:tcPr>
          <w:p>
            <w:pPr>
              <w:pStyle w:val="12"/>
              <w:ind w:firstLine="0" w:firstLineChars="0"/>
            </w:pPr>
            <w:r>
              <w:rPr>
                <w:rFonts w:hint="eastAsia"/>
                <w:lang w:val="en-US" w:eastAsia="zh-CN"/>
              </w:rPr>
              <w:t>≤1.25</w:t>
            </w:r>
            <w:r>
              <w:t>万元</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提升服务能力</w:t>
            </w:r>
          </w:p>
        </w:tc>
        <w:tc>
          <w:tcPr>
            <w:tcW w:w="3983" w:type="dxa"/>
            <w:vAlign w:val="center"/>
          </w:tcPr>
          <w:p>
            <w:pPr>
              <w:pStyle w:val="12"/>
              <w:ind w:firstLine="0" w:firstLineChars="0"/>
            </w:pPr>
            <w:r>
              <w:t>保障新大厅综合事务开展</w:t>
            </w:r>
            <w:r>
              <w:rPr>
                <w:rFonts w:hint="eastAsia"/>
                <w:lang w:eastAsia="zh-CN"/>
              </w:rPr>
              <w:t>，</w:t>
            </w:r>
            <w:r>
              <w:t>提升服务能力</w:t>
            </w:r>
          </w:p>
        </w:tc>
        <w:tc>
          <w:tcPr>
            <w:tcW w:w="1991" w:type="dxa"/>
            <w:vAlign w:val="center"/>
          </w:tcPr>
          <w:p>
            <w:pPr>
              <w:pStyle w:val="12"/>
              <w:ind w:firstLine="0" w:firstLineChars="0"/>
            </w:pPr>
            <w:r>
              <w:t>提升服务能力</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群众</w:t>
            </w:r>
            <w:r>
              <w:t>满意度</w:t>
            </w:r>
          </w:p>
        </w:tc>
        <w:tc>
          <w:tcPr>
            <w:tcW w:w="3983" w:type="dxa"/>
            <w:vAlign w:val="center"/>
          </w:tcPr>
          <w:p>
            <w:pPr>
              <w:pStyle w:val="12"/>
              <w:ind w:firstLine="0" w:firstLineChars="0"/>
            </w:pPr>
            <w:r>
              <w:rPr>
                <w:rFonts w:hint="eastAsia"/>
                <w:lang w:val="en-US" w:eastAsia="zh-CN"/>
              </w:rPr>
              <w:t>群众对</w:t>
            </w:r>
            <w:r>
              <w:t>党群工作部新大厅</w:t>
            </w:r>
            <w:r>
              <w:rPr>
                <w:rFonts w:hint="eastAsia"/>
                <w:lang w:val="en-US" w:eastAsia="zh-CN"/>
              </w:rPr>
              <w:t>工作</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19.党群工作部医保“全民参保”工作资金绩效目标表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13060524P00464310001G</w:t>
            </w:r>
          </w:p>
        </w:tc>
        <w:tc>
          <w:tcPr>
            <w:tcW w:w="1992" w:type="dxa"/>
            <w:gridSpan w:val="2"/>
            <w:vAlign w:val="center"/>
          </w:tcPr>
          <w:p>
            <w:pPr>
              <w:pStyle w:val="10"/>
            </w:pPr>
            <w:r>
              <w:t>项目名称</w:t>
            </w:r>
          </w:p>
        </w:tc>
        <w:tc>
          <w:tcPr>
            <w:tcW w:w="5973" w:type="dxa"/>
            <w:gridSpan w:val="3"/>
            <w:vAlign w:val="center"/>
          </w:tcPr>
          <w:p>
            <w:pPr>
              <w:pStyle w:val="12"/>
            </w:pPr>
            <w:r>
              <w:t>党群工作部医保“全民参保”工作资金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0.50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0.50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主要用于全民参保宣传工作，保证全民参保率。</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开展2024年党群工作部全民参保宣传工作，提高群众对医保的了解，尽量实现全民参保</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rPr>
                <w:rFonts w:hint="eastAsia" w:eastAsia="方正书宋_GBK"/>
                <w:lang w:eastAsia="zh-CN"/>
              </w:rPr>
            </w:pPr>
            <w:r>
              <w:t>宣传</w:t>
            </w:r>
            <w:r>
              <w:rPr>
                <w:rFonts w:hint="eastAsia"/>
                <w:lang w:val="en-US" w:eastAsia="zh-CN"/>
              </w:rPr>
              <w:t>次数</w:t>
            </w:r>
          </w:p>
          <w:p>
            <w:pPr>
              <w:pStyle w:val="12"/>
              <w:ind w:firstLine="0" w:firstLineChars="0"/>
            </w:pPr>
          </w:p>
        </w:tc>
        <w:tc>
          <w:tcPr>
            <w:tcW w:w="3983" w:type="dxa"/>
            <w:vAlign w:val="center"/>
          </w:tcPr>
          <w:p>
            <w:pPr>
              <w:pStyle w:val="12"/>
            </w:pPr>
            <w:r>
              <w:rPr>
                <w:rFonts w:hint="eastAsia"/>
                <w:lang w:val="en-US" w:eastAsia="zh-CN"/>
              </w:rPr>
              <w:t>全民参保</w:t>
            </w:r>
            <w:r>
              <w:t>宣传</w:t>
            </w:r>
            <w:r>
              <w:rPr>
                <w:rFonts w:hint="eastAsia"/>
                <w:lang w:val="en-US" w:eastAsia="zh-CN"/>
              </w:rPr>
              <w:t>次数</w:t>
            </w:r>
          </w:p>
          <w:p>
            <w:pPr>
              <w:pStyle w:val="12"/>
              <w:ind w:firstLine="0" w:firstLineChars="0"/>
            </w:pPr>
          </w:p>
        </w:tc>
        <w:tc>
          <w:tcPr>
            <w:tcW w:w="1991" w:type="dxa"/>
            <w:vAlign w:val="center"/>
          </w:tcPr>
          <w:p>
            <w:pPr>
              <w:pStyle w:val="12"/>
              <w:ind w:firstLine="0" w:firstLineChars="0"/>
            </w:pPr>
            <w:r>
              <w:t>≥</w:t>
            </w:r>
            <w:r>
              <w:rPr>
                <w:rFonts w:hint="eastAsia"/>
                <w:lang w:val="en-US" w:eastAsia="zh-CN"/>
              </w:rPr>
              <w:t>3次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宣传平均成本</w:t>
            </w:r>
          </w:p>
        </w:tc>
        <w:tc>
          <w:tcPr>
            <w:tcW w:w="3983" w:type="dxa"/>
            <w:vAlign w:val="center"/>
          </w:tcPr>
          <w:p>
            <w:pPr>
              <w:pStyle w:val="12"/>
              <w:ind w:firstLine="0" w:firstLineChars="0"/>
            </w:pPr>
            <w:r>
              <w:rPr>
                <w:rFonts w:hint="eastAsia"/>
                <w:lang w:val="en-US" w:eastAsia="zh-CN"/>
              </w:rPr>
              <w:t>全民参保宣传平均成本</w:t>
            </w:r>
          </w:p>
        </w:tc>
        <w:tc>
          <w:tcPr>
            <w:tcW w:w="1991" w:type="dxa"/>
            <w:vAlign w:val="center"/>
          </w:tcPr>
          <w:p>
            <w:pPr>
              <w:pStyle w:val="12"/>
              <w:ind w:firstLine="0" w:firstLineChars="0"/>
            </w:pPr>
            <w:r>
              <w:rPr>
                <w:rFonts w:hint="eastAsia"/>
                <w:lang w:val="en-US" w:eastAsia="zh-CN"/>
              </w:rPr>
              <w:t>≤</w:t>
            </w:r>
            <w:r>
              <w:t>0.5万元</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宣传</w:t>
            </w:r>
            <w:r>
              <w:rPr>
                <w:rFonts w:hint="eastAsia"/>
                <w:lang w:val="en-US" w:eastAsia="zh-CN"/>
              </w:rPr>
              <w:t>完成时间</w:t>
            </w:r>
          </w:p>
        </w:tc>
        <w:tc>
          <w:tcPr>
            <w:tcW w:w="3983" w:type="dxa"/>
            <w:vAlign w:val="center"/>
          </w:tcPr>
          <w:p>
            <w:pPr>
              <w:pStyle w:val="12"/>
              <w:ind w:firstLine="0" w:firstLineChars="0"/>
            </w:pPr>
            <w:r>
              <w:rPr>
                <w:rFonts w:hint="eastAsia"/>
                <w:lang w:val="en-US" w:eastAsia="zh-CN"/>
              </w:rPr>
              <w:t>全民参保宣传完成时间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宣传平均成本</w:t>
            </w:r>
          </w:p>
        </w:tc>
        <w:tc>
          <w:tcPr>
            <w:tcW w:w="3983" w:type="dxa"/>
            <w:vAlign w:val="center"/>
          </w:tcPr>
          <w:p>
            <w:pPr>
              <w:pStyle w:val="12"/>
              <w:ind w:firstLine="0" w:firstLineChars="0"/>
            </w:pPr>
            <w:r>
              <w:rPr>
                <w:rFonts w:hint="eastAsia"/>
                <w:lang w:val="en-US" w:eastAsia="zh-CN"/>
              </w:rPr>
              <w:t>宣传工作开展平均成本</w:t>
            </w:r>
          </w:p>
        </w:tc>
        <w:tc>
          <w:tcPr>
            <w:tcW w:w="1991" w:type="dxa"/>
            <w:vAlign w:val="center"/>
          </w:tcPr>
          <w:p>
            <w:pPr>
              <w:pStyle w:val="12"/>
              <w:ind w:firstLine="0" w:firstLineChars="0"/>
            </w:pPr>
            <w:r>
              <w:rPr>
                <w:rFonts w:hint="eastAsia"/>
                <w:lang w:val="en-US" w:eastAsia="zh-CN"/>
              </w:rPr>
              <w:t>≤0.167元/次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ind w:firstLine="0" w:firstLineChars="0"/>
            </w:pPr>
          </w:p>
        </w:tc>
        <w:tc>
          <w:tcPr>
            <w:tcW w:w="1991" w:type="dxa"/>
            <w:vAlign w:val="center"/>
          </w:tcPr>
          <w:p>
            <w:pPr>
              <w:pStyle w:val="12"/>
              <w:ind w:firstLine="0" w:firstLineChars="0"/>
            </w:pPr>
          </w:p>
        </w:tc>
        <w:tc>
          <w:tcPr>
            <w:tcW w:w="3983" w:type="dxa"/>
            <w:vAlign w:val="center"/>
          </w:tcPr>
          <w:p>
            <w:pPr>
              <w:pStyle w:val="12"/>
              <w:ind w:firstLine="0" w:firstLineChars="0"/>
            </w:pPr>
          </w:p>
        </w:tc>
        <w:tc>
          <w:tcPr>
            <w:tcW w:w="1991" w:type="dxa"/>
            <w:vAlign w:val="center"/>
          </w:tcPr>
          <w:p>
            <w:pPr>
              <w:pStyle w:val="12"/>
              <w:ind w:firstLine="0" w:firstLineChars="0"/>
            </w:pPr>
          </w:p>
        </w:tc>
        <w:tc>
          <w:tcPr>
            <w:tcW w:w="1991" w:type="dxa"/>
            <w:vAlign w:val="center"/>
          </w:tcPr>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经济效益指标</w:t>
            </w:r>
          </w:p>
        </w:tc>
        <w:tc>
          <w:tcPr>
            <w:tcW w:w="1991" w:type="dxa"/>
            <w:vAlign w:val="center"/>
          </w:tcPr>
          <w:p>
            <w:pPr>
              <w:pStyle w:val="12"/>
              <w:ind w:firstLine="0" w:firstLineChars="0"/>
            </w:pPr>
            <w:r>
              <w:rPr>
                <w:rFonts w:hint="eastAsia"/>
                <w:lang w:val="en-US" w:eastAsia="zh-CN"/>
              </w:rPr>
              <w:t>提高群众对医保的了解</w:t>
            </w:r>
          </w:p>
        </w:tc>
        <w:tc>
          <w:tcPr>
            <w:tcW w:w="3983" w:type="dxa"/>
            <w:vAlign w:val="center"/>
          </w:tcPr>
          <w:p>
            <w:pPr>
              <w:pStyle w:val="12"/>
              <w:ind w:firstLine="0" w:firstLineChars="0"/>
            </w:pPr>
            <w:r>
              <w:rPr>
                <w:rFonts w:hint="eastAsia"/>
                <w:lang w:val="en-US" w:eastAsia="zh-CN"/>
              </w:rPr>
              <w:t>提高群众对医保的了解，尽量实现全民参保</w:t>
            </w:r>
          </w:p>
        </w:tc>
        <w:tc>
          <w:tcPr>
            <w:tcW w:w="1991" w:type="dxa"/>
            <w:vAlign w:val="center"/>
          </w:tcPr>
          <w:p>
            <w:pPr>
              <w:pStyle w:val="12"/>
              <w:ind w:firstLine="0" w:firstLineChars="0"/>
            </w:pPr>
            <w:r>
              <w:rPr>
                <w:rFonts w:hint="eastAsia"/>
                <w:lang w:val="en-US" w:eastAsia="zh-CN"/>
              </w:rPr>
              <w:t>提高群众对医保的了解</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p>
        </w:tc>
        <w:tc>
          <w:tcPr>
            <w:tcW w:w="1991" w:type="dxa"/>
            <w:vAlign w:val="center"/>
          </w:tcPr>
          <w:p>
            <w:pPr>
              <w:pStyle w:val="12"/>
              <w:ind w:firstLine="0" w:firstLineChars="0"/>
            </w:pPr>
          </w:p>
        </w:tc>
        <w:tc>
          <w:tcPr>
            <w:tcW w:w="3983" w:type="dxa"/>
            <w:vAlign w:val="center"/>
          </w:tcPr>
          <w:p>
            <w:pPr>
              <w:pStyle w:val="12"/>
              <w:ind w:firstLine="0" w:firstLineChars="0"/>
            </w:pPr>
          </w:p>
        </w:tc>
        <w:tc>
          <w:tcPr>
            <w:tcW w:w="1991" w:type="dxa"/>
            <w:vAlign w:val="center"/>
          </w:tcPr>
          <w:p>
            <w:pPr>
              <w:pStyle w:val="12"/>
              <w:ind w:firstLine="0" w:firstLineChars="0"/>
            </w:pPr>
          </w:p>
        </w:tc>
        <w:tc>
          <w:tcPr>
            <w:tcW w:w="1991" w:type="dxa"/>
            <w:vAlign w:val="center"/>
          </w:tcPr>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群众</w:t>
            </w:r>
            <w:r>
              <w:t>满意度</w:t>
            </w:r>
          </w:p>
        </w:tc>
        <w:tc>
          <w:tcPr>
            <w:tcW w:w="3983" w:type="dxa"/>
            <w:vAlign w:val="center"/>
          </w:tcPr>
          <w:p>
            <w:pPr>
              <w:pStyle w:val="12"/>
              <w:ind w:firstLine="0" w:firstLineChars="0"/>
            </w:pPr>
            <w:r>
              <w:rPr>
                <w:rFonts w:hint="eastAsia"/>
                <w:lang w:val="en-US" w:eastAsia="zh-CN"/>
              </w:rPr>
              <w:t>群众对宣传工作的</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20.党群工作部综合事务保障经费绩效目标表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13060524P004667100054</w:t>
            </w:r>
          </w:p>
        </w:tc>
        <w:tc>
          <w:tcPr>
            <w:tcW w:w="1992" w:type="dxa"/>
            <w:gridSpan w:val="2"/>
            <w:vAlign w:val="center"/>
          </w:tcPr>
          <w:p>
            <w:pPr>
              <w:pStyle w:val="10"/>
            </w:pPr>
            <w:r>
              <w:t>项目名称</w:t>
            </w:r>
          </w:p>
        </w:tc>
        <w:tc>
          <w:tcPr>
            <w:tcW w:w="5973" w:type="dxa"/>
            <w:gridSpan w:val="3"/>
            <w:vAlign w:val="center"/>
          </w:tcPr>
          <w:p>
            <w:pPr>
              <w:pStyle w:val="12"/>
            </w:pPr>
            <w:r>
              <w:t>党群工作部综合事务保障经费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主项目预算数5万元，均来自于财政资金。主要用于新大厅医保档案购买档案盒、一体化平台建设、人社与医保专网服务费。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5.00</w:t>
            </w:r>
          </w:p>
        </w:tc>
        <w:tc>
          <w:tcPr>
            <w:tcW w:w="1991" w:type="dxa"/>
            <w:vAlign w:val="center"/>
          </w:tcPr>
          <w:p>
            <w:pPr>
              <w:pStyle w:val="13"/>
            </w:pPr>
            <w:r>
              <w:t>10.00</w:t>
            </w:r>
          </w:p>
        </w:tc>
        <w:tc>
          <w:tcPr>
            <w:tcW w:w="1992" w:type="dxa"/>
            <w:gridSpan w:val="2"/>
            <w:vAlign w:val="center"/>
          </w:tcPr>
          <w:p>
            <w:pPr>
              <w:pStyle w:val="13"/>
            </w:pPr>
            <w:r>
              <w:t>15.00</w:t>
            </w:r>
          </w:p>
        </w:tc>
        <w:tc>
          <w:tcPr>
            <w:tcW w:w="3982"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1.通过对就业专项资金、医保、社保基金进行审计，保障资金运行正常。</w:t>
            </w:r>
          </w:p>
          <w:p>
            <w:pPr>
              <w:pStyle w:val="12"/>
            </w:pPr>
            <w:r>
              <w:t>2.通过保障固定资产管理、数据治理及管理体系2个软件正常运转，保证业务工作正常开展</w:t>
            </w:r>
          </w:p>
          <w:p>
            <w:pPr>
              <w:pStyle w:val="12"/>
            </w:pPr>
            <w:r>
              <w:t>3.通过征订</w:t>
            </w:r>
            <w:r>
              <w:rPr>
                <w:rFonts w:hint="eastAsia"/>
                <w:lang w:val="en-US" w:eastAsia="zh-CN"/>
              </w:rPr>
              <w:t>至少500本</w:t>
            </w:r>
            <w:r>
              <w:t>报刊书籍</w:t>
            </w:r>
            <w:r>
              <w:rPr>
                <w:rFonts w:hint="eastAsia"/>
                <w:lang w:eastAsia="zh-CN"/>
              </w:rPr>
              <w:t>，</w:t>
            </w:r>
            <w:r>
              <w:rPr>
                <w:rFonts w:hint="eastAsia"/>
                <w:lang w:val="en-US" w:eastAsia="zh-CN"/>
              </w:rPr>
              <w:t>满足书籍需求</w:t>
            </w:r>
            <w:r>
              <w:t>保障党建团委事务开展。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审计项目数量</w:t>
            </w:r>
          </w:p>
        </w:tc>
        <w:tc>
          <w:tcPr>
            <w:tcW w:w="3983" w:type="dxa"/>
            <w:vAlign w:val="center"/>
          </w:tcPr>
          <w:p>
            <w:pPr>
              <w:pStyle w:val="12"/>
            </w:pPr>
            <w:r>
              <w:t>审计项目数量</w:t>
            </w:r>
          </w:p>
        </w:tc>
        <w:tc>
          <w:tcPr>
            <w:tcW w:w="1991" w:type="dxa"/>
            <w:vAlign w:val="center"/>
          </w:tcPr>
          <w:p>
            <w:pPr>
              <w:pStyle w:val="12"/>
            </w:pPr>
            <w:r>
              <w:t>≥3项</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运行软件个数</w:t>
            </w:r>
          </w:p>
        </w:tc>
        <w:tc>
          <w:tcPr>
            <w:tcW w:w="3983" w:type="dxa"/>
            <w:vAlign w:val="center"/>
          </w:tcPr>
          <w:p>
            <w:pPr>
              <w:pStyle w:val="12"/>
            </w:pPr>
            <w:r>
              <w:t>运行软件个数</w:t>
            </w:r>
          </w:p>
        </w:tc>
        <w:tc>
          <w:tcPr>
            <w:tcW w:w="1991" w:type="dxa"/>
            <w:vAlign w:val="center"/>
          </w:tcPr>
          <w:p>
            <w:pPr>
              <w:pStyle w:val="12"/>
            </w:pPr>
            <w:r>
              <w:t>≥2条</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征订书籍数量</w:t>
            </w:r>
          </w:p>
        </w:tc>
        <w:tc>
          <w:tcPr>
            <w:tcW w:w="3983" w:type="dxa"/>
            <w:vAlign w:val="center"/>
          </w:tcPr>
          <w:p>
            <w:pPr>
              <w:pStyle w:val="12"/>
            </w:pPr>
            <w:r>
              <w:t>征订书籍数量</w:t>
            </w:r>
          </w:p>
        </w:tc>
        <w:tc>
          <w:tcPr>
            <w:tcW w:w="1991" w:type="dxa"/>
            <w:vAlign w:val="center"/>
          </w:tcPr>
          <w:p>
            <w:pPr>
              <w:pStyle w:val="12"/>
            </w:pPr>
            <w:r>
              <w:t>≥500册</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资金使用准确率</w:t>
            </w:r>
          </w:p>
        </w:tc>
        <w:tc>
          <w:tcPr>
            <w:tcW w:w="3983" w:type="dxa"/>
            <w:vAlign w:val="center"/>
          </w:tcPr>
          <w:p>
            <w:pPr>
              <w:pStyle w:val="12"/>
            </w:pPr>
            <w:r>
              <w:t>资金使用准确率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运转保障率</w:t>
            </w:r>
          </w:p>
        </w:tc>
        <w:tc>
          <w:tcPr>
            <w:tcW w:w="3983" w:type="dxa"/>
            <w:vAlign w:val="center"/>
          </w:tcPr>
          <w:p>
            <w:pPr>
              <w:pStyle w:val="12"/>
            </w:pPr>
            <w:r>
              <w:t>软件运转保障率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质量合格率</w:t>
            </w:r>
          </w:p>
        </w:tc>
        <w:tc>
          <w:tcPr>
            <w:tcW w:w="3983" w:type="dxa"/>
            <w:vAlign w:val="center"/>
          </w:tcPr>
          <w:p>
            <w:pPr>
              <w:pStyle w:val="12"/>
            </w:pPr>
            <w:r>
              <w:t>质量合格率</w:t>
            </w:r>
          </w:p>
        </w:tc>
        <w:tc>
          <w:tcPr>
            <w:tcW w:w="1991" w:type="dxa"/>
            <w:vAlign w:val="center"/>
          </w:tcPr>
          <w:p>
            <w:pPr>
              <w:pStyle w:val="12"/>
            </w:pPr>
            <w: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完成任务及时率</w:t>
            </w:r>
          </w:p>
        </w:tc>
        <w:tc>
          <w:tcPr>
            <w:tcW w:w="3983" w:type="dxa"/>
            <w:vAlign w:val="center"/>
          </w:tcPr>
          <w:p>
            <w:pPr>
              <w:pStyle w:val="12"/>
            </w:pPr>
            <w:r>
              <w:t>完成任务及时率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保障时限</w:t>
            </w:r>
          </w:p>
        </w:tc>
        <w:tc>
          <w:tcPr>
            <w:tcW w:w="3983" w:type="dxa"/>
            <w:vAlign w:val="center"/>
          </w:tcPr>
          <w:p>
            <w:pPr>
              <w:pStyle w:val="12"/>
            </w:pPr>
            <w:r>
              <w:t>软件运转保障时限</w:t>
            </w:r>
          </w:p>
        </w:tc>
        <w:tc>
          <w:tcPr>
            <w:tcW w:w="1991" w:type="dxa"/>
            <w:vAlign w:val="center"/>
          </w:tcPr>
          <w:p>
            <w:pPr>
              <w:pStyle w:val="12"/>
            </w:pPr>
            <w:r>
              <w:t>2024年全年</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采购书籍及时性</w:t>
            </w:r>
          </w:p>
        </w:tc>
        <w:tc>
          <w:tcPr>
            <w:tcW w:w="3983" w:type="dxa"/>
            <w:vAlign w:val="center"/>
          </w:tcPr>
          <w:p>
            <w:pPr>
              <w:pStyle w:val="12"/>
            </w:pPr>
            <w:r>
              <w:t>采购书籍及时性</w:t>
            </w:r>
          </w:p>
        </w:tc>
        <w:tc>
          <w:tcPr>
            <w:tcW w:w="1991" w:type="dxa"/>
            <w:vAlign w:val="center"/>
          </w:tcPr>
          <w:p>
            <w:pPr>
              <w:pStyle w:val="12"/>
              <w:rPr>
                <w:rFonts w:hint="default" w:eastAsia="方正书宋_GBK"/>
                <w:lang w:val="en-US" w:eastAsia="zh-CN"/>
              </w:rPr>
            </w:pPr>
            <w:r>
              <w:rPr>
                <w:rFonts w:hint="eastAsia"/>
                <w:lang w:val="en-US" w:eastAsia="zh-CN"/>
              </w:rP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审计所需资金</w:t>
            </w:r>
          </w:p>
        </w:tc>
        <w:tc>
          <w:tcPr>
            <w:tcW w:w="3983" w:type="dxa"/>
            <w:vAlign w:val="center"/>
          </w:tcPr>
          <w:p>
            <w:pPr>
              <w:pStyle w:val="12"/>
            </w:pPr>
            <w:r>
              <w:t>审计平均资金</w:t>
            </w:r>
          </w:p>
        </w:tc>
        <w:tc>
          <w:tcPr>
            <w:tcW w:w="1991" w:type="dxa"/>
            <w:vAlign w:val="center"/>
          </w:tcPr>
          <w:p>
            <w:pPr>
              <w:pStyle w:val="12"/>
              <w:ind w:firstLine="0" w:firstLineChars="0"/>
            </w:pPr>
            <w:r>
              <w:rPr>
                <w:rFonts w:hint="eastAsia"/>
                <w:lang w:val="en-US" w:eastAsia="zh-CN"/>
              </w:rPr>
              <w:t>≤</w:t>
            </w:r>
            <w:r>
              <w:t>3万元/项</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运转成本</w:t>
            </w:r>
          </w:p>
        </w:tc>
        <w:tc>
          <w:tcPr>
            <w:tcW w:w="3983" w:type="dxa"/>
            <w:vAlign w:val="center"/>
          </w:tcPr>
          <w:p>
            <w:pPr>
              <w:pStyle w:val="12"/>
            </w:pPr>
            <w:r>
              <w:t>软件运转成本</w:t>
            </w:r>
          </w:p>
        </w:tc>
        <w:tc>
          <w:tcPr>
            <w:tcW w:w="1991" w:type="dxa"/>
            <w:vAlign w:val="center"/>
          </w:tcPr>
          <w:p>
            <w:pPr>
              <w:pStyle w:val="12"/>
              <w:ind w:firstLine="0" w:firstLineChars="0"/>
            </w:pPr>
            <w:r>
              <w:t>4万元/年</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征订书籍资金</w:t>
            </w:r>
          </w:p>
        </w:tc>
        <w:tc>
          <w:tcPr>
            <w:tcW w:w="3983" w:type="dxa"/>
            <w:vAlign w:val="center"/>
          </w:tcPr>
          <w:p>
            <w:pPr>
              <w:pStyle w:val="12"/>
            </w:pPr>
            <w:r>
              <w:t>征订书籍资金</w:t>
            </w:r>
          </w:p>
        </w:tc>
        <w:tc>
          <w:tcPr>
            <w:tcW w:w="1991" w:type="dxa"/>
            <w:vAlign w:val="center"/>
          </w:tcPr>
          <w:p>
            <w:pPr>
              <w:pStyle w:val="12"/>
              <w:ind w:firstLine="0" w:firstLineChars="0"/>
            </w:pPr>
            <w:r>
              <w:rPr>
                <w:rFonts w:hint="eastAsia"/>
                <w:lang w:val="en-US" w:eastAsia="zh-CN"/>
              </w:rPr>
              <w:t>≤</w:t>
            </w:r>
            <w:r>
              <w:t>3万元/年</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业务保障能力提升情况</w:t>
            </w:r>
          </w:p>
        </w:tc>
        <w:tc>
          <w:tcPr>
            <w:tcW w:w="3983" w:type="dxa"/>
            <w:vAlign w:val="center"/>
          </w:tcPr>
          <w:p>
            <w:pPr>
              <w:pStyle w:val="12"/>
            </w:pPr>
            <w:r>
              <w:t>业务保障能力提升情况</w:t>
            </w:r>
          </w:p>
        </w:tc>
        <w:tc>
          <w:tcPr>
            <w:tcW w:w="1991" w:type="dxa"/>
            <w:vAlign w:val="center"/>
          </w:tcPr>
          <w:p>
            <w:pPr>
              <w:pStyle w:val="12"/>
              <w:ind w:firstLine="0" w:firstLineChars="0"/>
            </w:pPr>
            <w:r>
              <w:t>≥95%</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使用人员满意率</w:t>
            </w:r>
          </w:p>
        </w:tc>
        <w:tc>
          <w:tcPr>
            <w:tcW w:w="3983" w:type="dxa"/>
            <w:vAlign w:val="center"/>
          </w:tcPr>
          <w:p>
            <w:pPr>
              <w:pStyle w:val="12"/>
            </w:pPr>
            <w:r>
              <w:rPr>
                <w:rFonts w:hint="eastAsia"/>
                <w:lang w:eastAsia="zh-CN"/>
              </w:rPr>
              <w:t>单位</w:t>
            </w:r>
            <w:r>
              <w:t>使用人员满意率</w:t>
            </w:r>
          </w:p>
        </w:tc>
        <w:tc>
          <w:tcPr>
            <w:tcW w:w="1991" w:type="dxa"/>
            <w:vAlign w:val="center"/>
          </w:tcPr>
          <w:p>
            <w:pPr>
              <w:pStyle w:val="12"/>
              <w:ind w:firstLine="0" w:firstLineChars="0"/>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21.金保专项网络服务费绩效目标表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13060524P000008100017</w:t>
            </w:r>
          </w:p>
        </w:tc>
        <w:tc>
          <w:tcPr>
            <w:tcW w:w="1992" w:type="dxa"/>
            <w:gridSpan w:val="2"/>
            <w:vAlign w:val="center"/>
          </w:tcPr>
          <w:p>
            <w:pPr>
              <w:pStyle w:val="10"/>
            </w:pPr>
            <w:r>
              <w:t>项目名称</w:t>
            </w:r>
          </w:p>
        </w:tc>
        <w:tc>
          <w:tcPr>
            <w:tcW w:w="5973" w:type="dxa"/>
            <w:gridSpan w:val="3"/>
            <w:vAlign w:val="center"/>
          </w:tcPr>
          <w:p>
            <w:pPr>
              <w:pStyle w:val="12"/>
            </w:pPr>
            <w:r>
              <w:t>金保专项网络服务费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保障金保专项网络正常运行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1.00</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保障金保专项网络正常运行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用于</w:t>
            </w:r>
            <w:r>
              <w:rPr>
                <w:rFonts w:hint="eastAsia"/>
                <w:lang w:eastAsia="zh-CN"/>
              </w:rPr>
              <w:t>金保专网</w:t>
            </w:r>
            <w:r>
              <w:t>使用网络</w:t>
            </w:r>
            <w:r>
              <w:rPr>
                <w:rFonts w:hint="eastAsia"/>
                <w:lang w:val="en-US" w:eastAsia="zh-CN"/>
              </w:rPr>
              <w:t>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1条</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正常使用率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网线正常使用率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使用时长</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网络使用时长</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2024年全年</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rPr>
                <w:rFonts w:ascii="方正书宋_GBK" w:hAnsi="方正书宋_GBK" w:eastAsia="方正书宋_GBK" w:cs="方正书宋_GBK"/>
                <w:sz w:val="21"/>
                <w:szCs w:val="24"/>
                <w:lang w:val="en-US" w:eastAsia="uk-UA" w:bidi="ar-SA"/>
              </w:rPr>
            </w:pP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w:t>
            </w:r>
            <w:r>
              <w:t>万元</w:t>
            </w:r>
            <w:r>
              <w:rPr>
                <w:rFonts w:hint="eastAsia"/>
                <w:lang w:val="en-US" w:eastAsia="zh-CN"/>
              </w:rPr>
              <w:t>/条</w:t>
            </w:r>
          </w:p>
        </w:tc>
        <w:tc>
          <w:tcPr>
            <w:tcW w:w="1991" w:type="dxa"/>
            <w:vAlign w:val="center"/>
          </w:tcPr>
          <w:p>
            <w:pPr>
              <w:pStyle w:val="12"/>
            </w:pPr>
            <w:r>
              <w:t>服务费</w:t>
            </w:r>
          </w:p>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保证金保专网系统相关工作正常开展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金保专网</w:t>
            </w:r>
            <w:r>
              <w:t>使用网络</w:t>
            </w:r>
            <w:r>
              <w:rPr>
                <w:rFonts w:hint="eastAsia"/>
                <w:lang w:val="en-US" w:eastAsia="zh-CN"/>
              </w:rPr>
              <w:t>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金保专网</w:t>
            </w:r>
            <w:r>
              <w:t>使用网络</w:t>
            </w:r>
            <w:r>
              <w:rPr>
                <w:rFonts w:hint="eastAsia"/>
                <w:lang w:val="en-US" w:eastAsia="zh-CN"/>
              </w:rPr>
              <w:t>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22.就业专网服务费绩效目标表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13060524P000002100040</w:t>
            </w:r>
          </w:p>
        </w:tc>
        <w:tc>
          <w:tcPr>
            <w:tcW w:w="1992" w:type="dxa"/>
            <w:gridSpan w:val="2"/>
            <w:vAlign w:val="center"/>
          </w:tcPr>
          <w:p>
            <w:pPr>
              <w:pStyle w:val="10"/>
            </w:pPr>
            <w:r>
              <w:t>项目名称</w:t>
            </w:r>
          </w:p>
        </w:tc>
        <w:tc>
          <w:tcPr>
            <w:tcW w:w="5973" w:type="dxa"/>
            <w:gridSpan w:val="3"/>
            <w:vAlign w:val="center"/>
          </w:tcPr>
          <w:p>
            <w:pPr>
              <w:pStyle w:val="12"/>
            </w:pPr>
            <w:r>
              <w:t>就业专网服务费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保障就业系统正常运转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1.00</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保障就业系统正常运转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用于</w:t>
            </w:r>
            <w:r>
              <w:rPr>
                <w:rFonts w:hint="eastAsia"/>
                <w:lang w:eastAsia="zh-CN"/>
              </w:rPr>
              <w:t>就业专网</w:t>
            </w:r>
            <w:r>
              <w:t>使用网络</w:t>
            </w:r>
            <w:r>
              <w:rPr>
                <w:rFonts w:hint="eastAsia"/>
                <w:lang w:val="en-US" w:eastAsia="zh-CN"/>
              </w:rPr>
              <w:t>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1条</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正常使用率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网线正常使用率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使用时长</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网络使用时长</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2024年全年</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rPr>
                <w:rFonts w:ascii="方正书宋_GBK" w:hAnsi="方正书宋_GBK" w:eastAsia="方正书宋_GBK" w:cs="方正书宋_GBK"/>
                <w:sz w:val="21"/>
                <w:szCs w:val="24"/>
                <w:lang w:val="en-US" w:eastAsia="uk-UA" w:bidi="ar-SA"/>
              </w:rPr>
            </w:pP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w:t>
            </w:r>
            <w:r>
              <w:t>万元</w:t>
            </w:r>
            <w:r>
              <w:rPr>
                <w:rFonts w:hint="eastAsia"/>
                <w:lang w:val="en-US" w:eastAsia="zh-CN"/>
              </w:rPr>
              <w:t>/条</w:t>
            </w:r>
          </w:p>
        </w:tc>
        <w:tc>
          <w:tcPr>
            <w:tcW w:w="1991" w:type="dxa"/>
            <w:vAlign w:val="center"/>
          </w:tcPr>
          <w:p>
            <w:pPr>
              <w:pStyle w:val="12"/>
            </w:pPr>
            <w:r>
              <w:t>服务费</w:t>
            </w:r>
          </w:p>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保证就业系统相关工作正常开展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就业专网</w:t>
            </w:r>
            <w:r>
              <w:t>使用网络</w:t>
            </w:r>
            <w:r>
              <w:rPr>
                <w:rFonts w:hint="eastAsia"/>
                <w:lang w:val="en-US" w:eastAsia="zh-CN"/>
              </w:rPr>
              <w:t>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就业专网</w:t>
            </w:r>
            <w:r>
              <w:t>使用网络</w:t>
            </w:r>
            <w:r>
              <w:rPr>
                <w:rFonts w:hint="eastAsia"/>
                <w:lang w:val="en-US" w:eastAsia="zh-CN"/>
              </w:rPr>
              <w:t>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23.人社业务专网网络服务费绩效目标表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13060524P00000910001W</w:t>
            </w:r>
          </w:p>
        </w:tc>
        <w:tc>
          <w:tcPr>
            <w:tcW w:w="1992" w:type="dxa"/>
            <w:gridSpan w:val="2"/>
            <w:vAlign w:val="center"/>
          </w:tcPr>
          <w:p>
            <w:pPr>
              <w:pStyle w:val="10"/>
            </w:pPr>
            <w:r>
              <w:t>项目名称</w:t>
            </w:r>
          </w:p>
        </w:tc>
        <w:tc>
          <w:tcPr>
            <w:tcW w:w="5973" w:type="dxa"/>
            <w:gridSpan w:val="3"/>
            <w:vAlign w:val="center"/>
          </w:tcPr>
          <w:p>
            <w:pPr>
              <w:pStyle w:val="12"/>
            </w:pPr>
            <w:r>
              <w:t>人社业务专网网络服务费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1.08</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1.08</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保障人社系统正常运行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1.08</w:t>
            </w:r>
          </w:p>
        </w:tc>
        <w:tc>
          <w:tcPr>
            <w:tcW w:w="1992" w:type="dxa"/>
            <w:gridSpan w:val="2"/>
            <w:vAlign w:val="center"/>
          </w:tcPr>
          <w:p>
            <w:pPr>
              <w:pStyle w:val="13"/>
            </w:pPr>
            <w:r>
              <w:t>1.08</w:t>
            </w:r>
          </w:p>
        </w:tc>
        <w:tc>
          <w:tcPr>
            <w:tcW w:w="3982" w:type="dxa"/>
            <w:gridSpan w:val="2"/>
            <w:vAlign w:val="center"/>
          </w:tcPr>
          <w:p>
            <w:pPr>
              <w:pStyle w:val="13"/>
            </w:pPr>
            <w:r>
              <w:t>1.08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w:t>
            </w:r>
            <w:r>
              <w:rPr>
                <w:rFonts w:hint="eastAsia"/>
                <w:lang w:eastAsia="zh-CN"/>
              </w:rPr>
              <w:t>人社</w:t>
            </w:r>
            <w:r>
              <w:t>系统正常运转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w:t>
            </w:r>
            <w:r>
              <w:rPr>
                <w:rFonts w:hint="eastAsia"/>
                <w:lang w:eastAsia="zh-CN"/>
              </w:rPr>
              <w:t>就业专网</w:t>
            </w:r>
            <w:r>
              <w:t>使用网络</w:t>
            </w:r>
            <w:r>
              <w:rPr>
                <w:rFonts w:hint="eastAsia"/>
                <w:lang w:val="en-US" w:eastAsia="zh-CN"/>
              </w:rPr>
              <w:t>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≤1.08</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保证人社系统相关工作正常开展</w:t>
            </w:r>
          </w:p>
        </w:tc>
        <w:tc>
          <w:tcPr>
            <w:tcW w:w="3983" w:type="dxa"/>
            <w:vAlign w:val="center"/>
          </w:tcPr>
          <w:p>
            <w:pPr>
              <w:pStyle w:val="12"/>
              <w:ind w:firstLine="0" w:firstLineChars="0"/>
            </w:pPr>
            <w:r>
              <w:rPr>
                <w:rFonts w:hint="eastAsia"/>
                <w:lang w:val="en-US" w:eastAsia="zh-CN"/>
              </w:rPr>
              <w:t>保证</w:t>
            </w:r>
            <w:r>
              <w:rPr>
                <w:rFonts w:hint="eastAsia"/>
                <w:lang w:eastAsia="zh-CN"/>
              </w:rPr>
              <w:t>人社专网</w:t>
            </w:r>
            <w:r>
              <w:t>使用网络</w:t>
            </w:r>
            <w:r>
              <w:rPr>
                <w:rFonts w:hint="eastAsia"/>
                <w:lang w:val="en-US" w:eastAsia="zh-CN"/>
              </w:rPr>
              <w:t>相关工作正常开展，保障群众要求得以满足</w:t>
            </w:r>
          </w:p>
        </w:tc>
        <w:tc>
          <w:tcPr>
            <w:tcW w:w="1991" w:type="dxa"/>
            <w:vAlign w:val="center"/>
          </w:tcPr>
          <w:p>
            <w:pPr>
              <w:pStyle w:val="12"/>
              <w:ind w:firstLine="0" w:firstLineChars="0"/>
            </w:pPr>
            <w:r>
              <w:rPr>
                <w:rFonts w:hint="eastAsia"/>
                <w:lang w:val="en-US" w:eastAsia="zh-CN"/>
              </w:rPr>
              <w:t>保证</w:t>
            </w:r>
            <w:r>
              <w:rPr>
                <w:rFonts w:hint="eastAsia"/>
                <w:lang w:eastAsia="zh-CN"/>
              </w:rPr>
              <w:t>人社专网</w:t>
            </w:r>
            <w:r>
              <w:t>使用网络</w:t>
            </w:r>
            <w:r>
              <w:rPr>
                <w:rFonts w:hint="eastAsia"/>
                <w:lang w:val="en-US" w:eastAsia="zh-CN"/>
              </w:rPr>
              <w:t>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工作人员</w:t>
            </w:r>
            <w:r>
              <w:t>满意率</w:t>
            </w:r>
          </w:p>
        </w:tc>
        <w:tc>
          <w:tcPr>
            <w:tcW w:w="3983" w:type="dxa"/>
            <w:vAlign w:val="center"/>
          </w:tcPr>
          <w:p>
            <w:pPr>
              <w:pStyle w:val="12"/>
              <w:ind w:firstLine="0" w:firstLineChars="0"/>
            </w:pPr>
            <w:r>
              <w:rPr>
                <w:rFonts w:hint="eastAsia"/>
                <w:lang w:val="en-US" w:eastAsia="zh-CN"/>
              </w:rPr>
              <w:t>单位工作人员</w:t>
            </w:r>
            <w:r>
              <w:t>满意率</w:t>
            </w:r>
          </w:p>
        </w:tc>
        <w:tc>
          <w:tcPr>
            <w:tcW w:w="1991" w:type="dxa"/>
            <w:vAlign w:val="center"/>
          </w:tcPr>
          <w:p>
            <w:pPr>
              <w:pStyle w:val="12"/>
              <w:ind w:firstLine="0" w:firstLineChars="0"/>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r>
        <w:rPr>
          <w:rFonts w:hint="eastAsia" w:ascii="楷体_GB2312" w:hAnsi="楷体_GB2312" w:eastAsia="楷体_GB2312" w:cs="楷体_GB2312"/>
          <w:b w:val="0"/>
          <w:bCs w:val="0"/>
          <w:color w:val="000000"/>
          <w:sz w:val="32"/>
          <w:szCs w:val="32"/>
          <w:lang w:val="en-US" w:eastAsia="zh-CN"/>
        </w:rPr>
        <w:t>24.事业人员系统服务费绩效目标表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13060524P00000610001U</w:t>
            </w:r>
          </w:p>
        </w:tc>
        <w:tc>
          <w:tcPr>
            <w:tcW w:w="1992" w:type="dxa"/>
            <w:gridSpan w:val="2"/>
            <w:vAlign w:val="center"/>
          </w:tcPr>
          <w:p>
            <w:pPr>
              <w:pStyle w:val="10"/>
            </w:pPr>
            <w:r>
              <w:t>项目名称</w:t>
            </w:r>
          </w:p>
        </w:tc>
        <w:tc>
          <w:tcPr>
            <w:tcW w:w="5973" w:type="dxa"/>
            <w:gridSpan w:val="3"/>
            <w:vAlign w:val="center"/>
          </w:tcPr>
          <w:p>
            <w:pPr>
              <w:pStyle w:val="12"/>
            </w:pPr>
            <w:r>
              <w:t>事业人员系统服务费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主要用于事业人员系统运行维护。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通过维护事业人员系统，</w:t>
            </w:r>
            <w:r>
              <w:t>保障事业人员系统正常运行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维护数量</w:t>
            </w:r>
          </w:p>
        </w:tc>
        <w:tc>
          <w:tcPr>
            <w:tcW w:w="3983" w:type="dxa"/>
            <w:vAlign w:val="center"/>
          </w:tcPr>
          <w:p>
            <w:pPr>
              <w:pStyle w:val="12"/>
              <w:ind w:firstLine="0" w:firstLineChars="0"/>
            </w:pPr>
            <w:r>
              <w:rPr>
                <w:rFonts w:hint="eastAsia"/>
                <w:lang w:val="en-US" w:eastAsia="zh-CN"/>
              </w:rPr>
              <w:t>维护</w:t>
            </w:r>
            <w:r>
              <w:t>事业人员</w:t>
            </w:r>
            <w:r>
              <w:rPr>
                <w:rFonts w:hint="eastAsia"/>
                <w:lang w:val="en-US" w:eastAsia="zh-CN"/>
              </w:rPr>
              <w:t>系统</w:t>
            </w:r>
            <w:r>
              <w:t>数量</w:t>
            </w:r>
          </w:p>
        </w:tc>
        <w:tc>
          <w:tcPr>
            <w:tcW w:w="1991" w:type="dxa"/>
            <w:vAlign w:val="center"/>
          </w:tcPr>
          <w:p>
            <w:pPr>
              <w:pStyle w:val="12"/>
              <w:ind w:firstLine="0" w:firstLineChars="0"/>
            </w:pPr>
            <w:r>
              <w:t>≥</w:t>
            </w:r>
            <w:r>
              <w:rPr>
                <w:rFonts w:hint="eastAsia"/>
                <w:lang w:val="en-US" w:eastAsia="zh-CN"/>
              </w:rPr>
              <w:t>1项</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运行率</w:t>
            </w:r>
          </w:p>
        </w:tc>
        <w:tc>
          <w:tcPr>
            <w:tcW w:w="3983" w:type="dxa"/>
            <w:vAlign w:val="center"/>
          </w:tcPr>
          <w:p>
            <w:pPr>
              <w:pStyle w:val="12"/>
              <w:ind w:firstLine="0" w:firstLineChars="0"/>
            </w:pPr>
            <w:r>
              <w:t>事业人员</w:t>
            </w:r>
            <w:r>
              <w:rPr>
                <w:rFonts w:hint="eastAsia"/>
                <w:lang w:val="en-US" w:eastAsia="zh-CN"/>
              </w:rPr>
              <w:t>系统运行</w:t>
            </w:r>
            <w:r>
              <w:t>率</w:t>
            </w:r>
          </w:p>
        </w:tc>
        <w:tc>
          <w:tcPr>
            <w:tcW w:w="1991" w:type="dxa"/>
            <w:vAlign w:val="center"/>
          </w:tcPr>
          <w:p>
            <w:pPr>
              <w:pStyle w:val="12"/>
              <w:ind w:firstLine="0" w:firstLineChars="0"/>
            </w:pPr>
            <w:r>
              <w:t>≥</w:t>
            </w:r>
            <w:r>
              <w:rPr>
                <w:rFonts w:hint="eastAsia"/>
                <w:lang w:val="en-US" w:eastAsia="zh-CN"/>
              </w:rPr>
              <w:t>95</w:t>
            </w:r>
            <w:r>
              <w:t>%</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维护时间</w:t>
            </w:r>
          </w:p>
        </w:tc>
        <w:tc>
          <w:tcPr>
            <w:tcW w:w="3983" w:type="dxa"/>
            <w:vAlign w:val="center"/>
          </w:tcPr>
          <w:p>
            <w:pPr>
              <w:pStyle w:val="12"/>
              <w:ind w:firstLine="0" w:firstLineChars="0"/>
            </w:pPr>
            <w:r>
              <w:rPr>
                <w:rFonts w:hint="eastAsia"/>
                <w:lang w:val="en-US" w:eastAsia="zh-CN"/>
              </w:rPr>
              <w:t>维护保障系统时间</w:t>
            </w:r>
          </w:p>
        </w:tc>
        <w:tc>
          <w:tcPr>
            <w:tcW w:w="1991" w:type="dxa"/>
            <w:vAlign w:val="center"/>
          </w:tcPr>
          <w:p>
            <w:pPr>
              <w:pStyle w:val="12"/>
              <w:ind w:firstLine="0" w:firstLineChars="0"/>
              <w:rPr>
                <w:rFonts w:hint="default"/>
                <w:lang w:val="en-US"/>
              </w:rPr>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维护成本</w:t>
            </w:r>
          </w:p>
        </w:tc>
        <w:tc>
          <w:tcPr>
            <w:tcW w:w="3983" w:type="dxa"/>
            <w:vAlign w:val="center"/>
          </w:tcPr>
          <w:p/>
          <w:p>
            <w:pPr>
              <w:pStyle w:val="12"/>
              <w:ind w:firstLine="0" w:firstLineChars="0"/>
            </w:pPr>
            <w:r>
              <w:rPr>
                <w:rFonts w:hint="eastAsia"/>
                <w:lang w:val="en-US" w:eastAsia="zh-CN"/>
              </w:rPr>
              <w:t>维护事业人员系统成本</w:t>
            </w:r>
          </w:p>
        </w:tc>
        <w:tc>
          <w:tcPr>
            <w:tcW w:w="1991" w:type="dxa"/>
            <w:vAlign w:val="center"/>
          </w:tcPr>
          <w:p>
            <w:pPr>
              <w:pStyle w:val="12"/>
              <w:ind w:firstLine="0" w:firstLineChars="0"/>
            </w:pPr>
            <w:r>
              <w:rPr>
                <w:rFonts w:hint="eastAsia"/>
                <w:lang w:val="en-US" w:eastAsia="zh-CN"/>
              </w:rPr>
              <w:t>≤</w:t>
            </w:r>
            <w:r>
              <w:t>2万元</w:t>
            </w:r>
          </w:p>
        </w:tc>
        <w:tc>
          <w:tcPr>
            <w:tcW w:w="1991" w:type="dxa"/>
            <w:vAlign w:val="center"/>
          </w:tcPr>
          <w:p>
            <w:r>
              <w:rPr>
                <w:rFonts w:hint="eastAsia"/>
                <w:lang w:val="en-US" w:eastAsia="zh-CN"/>
              </w:rPr>
              <w:t>履行合同约定</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保障事业人员系统正常运行</w:t>
            </w:r>
          </w:p>
        </w:tc>
        <w:tc>
          <w:tcPr>
            <w:tcW w:w="3983" w:type="dxa"/>
            <w:vAlign w:val="center"/>
          </w:tcPr>
          <w:p>
            <w:pPr>
              <w:pStyle w:val="12"/>
              <w:ind w:firstLine="0" w:firstLineChars="0"/>
            </w:pPr>
            <w:r>
              <w:rPr>
                <w:rFonts w:hint="eastAsia"/>
                <w:lang w:val="en-US" w:eastAsia="zh-CN"/>
              </w:rPr>
              <w:t>通过维护</w:t>
            </w:r>
            <w:r>
              <w:t>事业人员系统</w:t>
            </w:r>
            <w:r>
              <w:rPr>
                <w:rFonts w:hint="eastAsia"/>
                <w:lang w:eastAsia="zh-CN"/>
              </w:rPr>
              <w:t>，</w:t>
            </w:r>
            <w:r>
              <w:t>保障事业人员系统正常运行</w:t>
            </w:r>
          </w:p>
        </w:tc>
        <w:tc>
          <w:tcPr>
            <w:tcW w:w="1991" w:type="dxa"/>
            <w:vAlign w:val="center"/>
          </w:tcPr>
          <w:p>
            <w:pPr>
              <w:pStyle w:val="12"/>
              <w:ind w:firstLine="0" w:firstLineChars="0"/>
            </w:pPr>
            <w:r>
              <w:rPr>
                <w:rFonts w:hint="eastAsia"/>
                <w:lang w:val="en-US" w:eastAsia="zh-CN"/>
              </w:rPr>
              <w:t>有效</w:t>
            </w:r>
            <w:r>
              <w:t>保障事业人员系统正常运行</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rPr>
                <w:rFonts w:hint="eastAsia"/>
                <w:lang w:val="en-US" w:eastAsia="zh-CN"/>
              </w:rPr>
              <w:t>工作人员对系统满意度</w:t>
            </w:r>
          </w:p>
        </w:tc>
        <w:tc>
          <w:tcPr>
            <w:tcW w:w="1991" w:type="dxa"/>
            <w:vAlign w:val="center"/>
          </w:tcPr>
          <w:p>
            <w:pPr>
              <w:pStyle w:val="12"/>
              <w:ind w:firstLine="0" w:firstLineChars="0"/>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25.医保政务外网网络服务费绩效目标表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13060524P00000710001H</w:t>
            </w:r>
          </w:p>
        </w:tc>
        <w:tc>
          <w:tcPr>
            <w:tcW w:w="1992" w:type="dxa"/>
            <w:gridSpan w:val="2"/>
            <w:vAlign w:val="center"/>
          </w:tcPr>
          <w:p>
            <w:pPr>
              <w:pStyle w:val="10"/>
            </w:pPr>
            <w:r>
              <w:t>项目名称</w:t>
            </w:r>
          </w:p>
        </w:tc>
        <w:tc>
          <w:tcPr>
            <w:tcW w:w="5973" w:type="dxa"/>
            <w:gridSpan w:val="3"/>
            <w:vAlign w:val="center"/>
          </w:tcPr>
          <w:p>
            <w:pPr>
              <w:pStyle w:val="12"/>
            </w:pPr>
            <w:r>
              <w:t>医保政务外网网络服务费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1.20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1.20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保障政务外网网络正常运行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1.20</w:t>
            </w:r>
          </w:p>
        </w:tc>
        <w:tc>
          <w:tcPr>
            <w:tcW w:w="1992" w:type="dxa"/>
            <w:gridSpan w:val="2"/>
            <w:vAlign w:val="center"/>
          </w:tcPr>
          <w:p>
            <w:pPr>
              <w:pStyle w:val="13"/>
            </w:pPr>
            <w:r>
              <w:t>1.20</w:t>
            </w:r>
          </w:p>
        </w:tc>
        <w:tc>
          <w:tcPr>
            <w:tcW w:w="3982" w:type="dxa"/>
            <w:gridSpan w:val="2"/>
            <w:vAlign w:val="center"/>
          </w:tcPr>
          <w:p>
            <w:pPr>
              <w:pStyle w:val="13"/>
            </w:pPr>
            <w:r>
              <w:t>1.20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保障政务外网网络正常运行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用于征地农保的网络数量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≤1.2</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rPr>
                <w:rFonts w:ascii="Times New Roman" w:hAnsi="Times New Roman" w:eastAsia="Times New Roman" w:cstheme="minorBidi"/>
                <w:sz w:val="24"/>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保证政务外网相关工作正常开展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保证政务外网相关工作正常开展，保障群众要求得以满足</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保证政务外网相关工作正常开展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群众</w:t>
            </w:r>
            <w:r>
              <w:t>满意度指标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征地农保相关群众</w:t>
            </w:r>
            <w:r>
              <w:t>满意率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t>≥90%</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26.运转保障-长期临时工经费绩效目标表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13060524P000001100294</w:t>
            </w:r>
          </w:p>
        </w:tc>
        <w:tc>
          <w:tcPr>
            <w:tcW w:w="1992" w:type="dxa"/>
            <w:gridSpan w:val="2"/>
            <w:vAlign w:val="center"/>
          </w:tcPr>
          <w:p>
            <w:pPr>
              <w:pStyle w:val="10"/>
            </w:pPr>
            <w:r>
              <w:t>项目名称</w:t>
            </w:r>
          </w:p>
        </w:tc>
        <w:tc>
          <w:tcPr>
            <w:tcW w:w="5973" w:type="dxa"/>
            <w:gridSpan w:val="3"/>
            <w:vAlign w:val="center"/>
          </w:tcPr>
          <w:p>
            <w:pPr>
              <w:pStyle w:val="12"/>
            </w:pPr>
            <w:r>
              <w:t>运转保障-长期临时工经费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21.36</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21.36</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主要用于保障临时人员工资发放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5.34</w:t>
            </w:r>
          </w:p>
        </w:tc>
        <w:tc>
          <w:tcPr>
            <w:tcW w:w="1991" w:type="dxa"/>
            <w:vAlign w:val="center"/>
          </w:tcPr>
          <w:p>
            <w:pPr>
              <w:pStyle w:val="13"/>
            </w:pPr>
            <w:r>
              <w:t>10.68</w:t>
            </w:r>
          </w:p>
        </w:tc>
        <w:tc>
          <w:tcPr>
            <w:tcW w:w="1992" w:type="dxa"/>
            <w:gridSpan w:val="2"/>
            <w:vAlign w:val="center"/>
          </w:tcPr>
          <w:p>
            <w:pPr>
              <w:pStyle w:val="13"/>
            </w:pPr>
            <w:r>
              <w:t>16.02</w:t>
            </w:r>
          </w:p>
        </w:tc>
        <w:tc>
          <w:tcPr>
            <w:tcW w:w="3982" w:type="dxa"/>
            <w:gridSpan w:val="2"/>
            <w:vAlign w:val="center"/>
          </w:tcPr>
          <w:p>
            <w:pPr>
              <w:pStyle w:val="13"/>
            </w:pPr>
            <w:r>
              <w:t>21.36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通过对5名临时工发放工资</w:t>
            </w:r>
            <w:r>
              <w:t>，保障办公正常运转。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临时人员人数</w:t>
            </w:r>
          </w:p>
        </w:tc>
        <w:tc>
          <w:tcPr>
            <w:tcW w:w="3983" w:type="dxa"/>
            <w:vAlign w:val="center"/>
          </w:tcPr>
          <w:p>
            <w:pPr>
              <w:pStyle w:val="12"/>
              <w:ind w:firstLine="0" w:firstLineChars="0"/>
            </w:pPr>
            <w:r>
              <w:t>临时人员人数</w:t>
            </w:r>
          </w:p>
        </w:tc>
        <w:tc>
          <w:tcPr>
            <w:tcW w:w="1991" w:type="dxa"/>
            <w:vAlign w:val="center"/>
          </w:tcPr>
          <w:p>
            <w:pPr>
              <w:pStyle w:val="12"/>
              <w:ind w:firstLine="0" w:firstLineChars="0"/>
            </w:pPr>
            <w:r>
              <w:rPr>
                <w:rFonts w:hint="eastAsia"/>
                <w:lang w:val="en-US" w:eastAsia="zh-CN"/>
              </w:rPr>
              <w:t>≥</w:t>
            </w:r>
            <w:r>
              <w:t>5人</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工资等发放精确性</w:t>
            </w:r>
          </w:p>
        </w:tc>
        <w:tc>
          <w:tcPr>
            <w:tcW w:w="3983" w:type="dxa"/>
            <w:vAlign w:val="center"/>
          </w:tcPr>
          <w:p>
            <w:pPr>
              <w:pStyle w:val="12"/>
              <w:ind w:firstLine="0" w:firstLineChars="0"/>
            </w:pPr>
            <w:r>
              <w:t>工资等发放精确性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工资发放及时性</w:t>
            </w:r>
          </w:p>
        </w:tc>
        <w:tc>
          <w:tcPr>
            <w:tcW w:w="3983" w:type="dxa"/>
            <w:vAlign w:val="center"/>
          </w:tcPr>
          <w:p>
            <w:pPr>
              <w:pStyle w:val="12"/>
              <w:ind w:firstLine="0" w:firstLineChars="0"/>
            </w:pPr>
            <w:r>
              <w:t>工资发放及时性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工资等发放标准</w:t>
            </w:r>
          </w:p>
        </w:tc>
        <w:tc>
          <w:tcPr>
            <w:tcW w:w="3983" w:type="dxa"/>
            <w:vAlign w:val="center"/>
          </w:tcPr>
          <w:p>
            <w:pPr>
              <w:pStyle w:val="12"/>
              <w:ind w:firstLine="0" w:firstLineChars="0"/>
            </w:pPr>
            <w:r>
              <w:t>工资等发放标准</w:t>
            </w:r>
          </w:p>
        </w:tc>
        <w:tc>
          <w:tcPr>
            <w:tcW w:w="1991" w:type="dxa"/>
            <w:vAlign w:val="center"/>
          </w:tcPr>
          <w:p>
            <w:pPr>
              <w:pStyle w:val="12"/>
              <w:ind w:firstLine="0" w:firstLineChars="0"/>
            </w:pPr>
            <w:r>
              <w:t>4.27万元</w:t>
            </w:r>
          </w:p>
        </w:tc>
        <w:tc>
          <w:tcPr>
            <w:tcW w:w="1991" w:type="dxa"/>
            <w:vAlign w:val="center"/>
          </w:tcPr>
          <w:p>
            <w:pPr>
              <w:pStyle w:val="12"/>
              <w:ind w:firstLine="0" w:firstLineChars="0"/>
            </w:pPr>
            <w:r>
              <w:rPr>
                <w:rFonts w:hint="eastAsia"/>
                <w:lang w:val="en-US" w:eastAsia="zh-CN"/>
              </w:rPr>
              <w:t>2024预算测算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保障临时工权益</w:t>
            </w:r>
          </w:p>
        </w:tc>
        <w:tc>
          <w:tcPr>
            <w:tcW w:w="3983" w:type="dxa"/>
            <w:vAlign w:val="center"/>
          </w:tcPr>
          <w:p>
            <w:pPr>
              <w:pStyle w:val="12"/>
              <w:ind w:firstLine="0" w:firstLineChars="0"/>
            </w:pPr>
            <w:r>
              <w:rPr>
                <w:rFonts w:hint="eastAsia"/>
                <w:lang w:val="en-US" w:eastAsia="zh-CN"/>
              </w:rPr>
              <w:t>通过及时发放工资，保障临时工权益</w:t>
            </w:r>
          </w:p>
        </w:tc>
        <w:tc>
          <w:tcPr>
            <w:tcW w:w="1991" w:type="dxa"/>
            <w:vAlign w:val="center"/>
          </w:tcPr>
          <w:p>
            <w:pPr>
              <w:pStyle w:val="12"/>
              <w:ind w:firstLine="0" w:firstLineChars="0"/>
            </w:pPr>
            <w:r>
              <w:rPr>
                <w:rFonts w:hint="eastAsia"/>
                <w:lang w:val="en-US" w:eastAsia="zh-CN"/>
              </w:rPr>
              <w:t>有效保障临时工权益</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临时工</w:t>
            </w:r>
            <w:r>
              <w:t>满意度</w:t>
            </w:r>
          </w:p>
        </w:tc>
        <w:tc>
          <w:tcPr>
            <w:tcW w:w="3983" w:type="dxa"/>
            <w:vAlign w:val="center"/>
          </w:tcPr>
          <w:p>
            <w:pPr>
              <w:pStyle w:val="12"/>
              <w:ind w:firstLine="0" w:firstLineChars="0"/>
            </w:pPr>
            <w:r>
              <w:rPr>
                <w:rFonts w:hint="eastAsia"/>
                <w:lang w:val="en-US" w:eastAsia="zh-CN"/>
              </w:rPr>
              <w:t>临时工对工资发放时间</w:t>
            </w:r>
            <w:r>
              <w:t>满意度</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27.运转保障-劳务派遣经费绩效目标表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13060524P000002100286</w:t>
            </w:r>
          </w:p>
        </w:tc>
        <w:tc>
          <w:tcPr>
            <w:tcW w:w="1992" w:type="dxa"/>
            <w:gridSpan w:val="2"/>
            <w:vAlign w:val="center"/>
          </w:tcPr>
          <w:p>
            <w:pPr>
              <w:pStyle w:val="10"/>
            </w:pPr>
            <w:r>
              <w:t>项目名称</w:t>
            </w:r>
          </w:p>
        </w:tc>
        <w:tc>
          <w:tcPr>
            <w:tcW w:w="5973" w:type="dxa"/>
            <w:gridSpan w:val="3"/>
            <w:vAlign w:val="center"/>
          </w:tcPr>
          <w:p>
            <w:pPr>
              <w:pStyle w:val="12"/>
            </w:pPr>
            <w:r>
              <w:t>运转保障-劳务派遣经费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114.98</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114.98</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主要用于人员工资福利支出，保障办公正常运转。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28.75</w:t>
            </w:r>
          </w:p>
        </w:tc>
        <w:tc>
          <w:tcPr>
            <w:tcW w:w="1991" w:type="dxa"/>
            <w:vAlign w:val="center"/>
          </w:tcPr>
          <w:p>
            <w:pPr>
              <w:pStyle w:val="13"/>
            </w:pPr>
            <w:r>
              <w:t>57.49</w:t>
            </w:r>
          </w:p>
        </w:tc>
        <w:tc>
          <w:tcPr>
            <w:tcW w:w="1992" w:type="dxa"/>
            <w:gridSpan w:val="2"/>
            <w:vAlign w:val="center"/>
          </w:tcPr>
          <w:p>
            <w:pPr>
              <w:pStyle w:val="13"/>
            </w:pPr>
            <w:r>
              <w:t>86.24</w:t>
            </w:r>
          </w:p>
        </w:tc>
        <w:tc>
          <w:tcPr>
            <w:tcW w:w="3982" w:type="dxa"/>
            <w:gridSpan w:val="2"/>
            <w:vAlign w:val="center"/>
          </w:tcPr>
          <w:p>
            <w:pPr>
              <w:pStyle w:val="13"/>
            </w:pPr>
            <w:r>
              <w:t>114.98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通过对27名劳务派遣发放工资</w:t>
            </w:r>
            <w:r>
              <w:t>，保障办公正常运转。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保障人数</w:t>
            </w:r>
          </w:p>
        </w:tc>
        <w:tc>
          <w:tcPr>
            <w:tcW w:w="3983" w:type="dxa"/>
            <w:vAlign w:val="center"/>
          </w:tcPr>
          <w:p>
            <w:pPr>
              <w:pStyle w:val="12"/>
              <w:ind w:firstLine="0" w:firstLineChars="0"/>
            </w:pPr>
            <w:r>
              <w:t>保障人数</w:t>
            </w:r>
          </w:p>
        </w:tc>
        <w:tc>
          <w:tcPr>
            <w:tcW w:w="1991" w:type="dxa"/>
            <w:vAlign w:val="center"/>
          </w:tcPr>
          <w:p>
            <w:pPr>
              <w:pStyle w:val="12"/>
              <w:ind w:firstLine="0" w:firstLineChars="0"/>
            </w:pPr>
            <w:r>
              <w:t>27人</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工资等发放精确性</w:t>
            </w:r>
          </w:p>
        </w:tc>
        <w:tc>
          <w:tcPr>
            <w:tcW w:w="3983" w:type="dxa"/>
            <w:vAlign w:val="center"/>
          </w:tcPr>
          <w:p>
            <w:pPr>
              <w:pStyle w:val="12"/>
              <w:ind w:firstLine="0" w:firstLineChars="0"/>
            </w:pPr>
            <w:r>
              <w:t>工资等发放精确性</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工资发放及时性</w:t>
            </w:r>
          </w:p>
        </w:tc>
        <w:tc>
          <w:tcPr>
            <w:tcW w:w="3983" w:type="dxa"/>
            <w:vAlign w:val="center"/>
          </w:tcPr>
          <w:p>
            <w:pPr>
              <w:pStyle w:val="12"/>
              <w:ind w:firstLine="0" w:firstLineChars="0"/>
            </w:pPr>
            <w:r>
              <w:t>工资发放及时性</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工资等发放标准</w:t>
            </w:r>
          </w:p>
        </w:tc>
        <w:tc>
          <w:tcPr>
            <w:tcW w:w="3983" w:type="dxa"/>
            <w:vAlign w:val="center"/>
          </w:tcPr>
          <w:p>
            <w:pPr>
              <w:pStyle w:val="12"/>
              <w:ind w:firstLine="0" w:firstLineChars="0"/>
            </w:pPr>
            <w:r>
              <w:t>工资等发放标准</w:t>
            </w:r>
          </w:p>
        </w:tc>
        <w:tc>
          <w:tcPr>
            <w:tcW w:w="1991" w:type="dxa"/>
            <w:vAlign w:val="center"/>
          </w:tcPr>
          <w:p>
            <w:pPr>
              <w:pStyle w:val="12"/>
              <w:ind w:firstLine="0" w:firstLineChars="0"/>
            </w:pPr>
            <w:r>
              <w:t>114.98万元</w:t>
            </w:r>
          </w:p>
        </w:tc>
        <w:tc>
          <w:tcPr>
            <w:tcW w:w="1991" w:type="dxa"/>
            <w:vAlign w:val="center"/>
          </w:tcPr>
          <w:p>
            <w:pPr>
              <w:pStyle w:val="12"/>
              <w:ind w:firstLine="0" w:firstLineChars="0"/>
            </w:pPr>
            <w:r>
              <w:rPr>
                <w:rFonts w:hint="eastAsia"/>
                <w:lang w:val="en-US" w:eastAsia="zh-CN"/>
              </w:rPr>
              <w:t>2024预算测算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保障劳务派遣权益</w:t>
            </w:r>
          </w:p>
        </w:tc>
        <w:tc>
          <w:tcPr>
            <w:tcW w:w="3983" w:type="dxa"/>
            <w:vAlign w:val="center"/>
          </w:tcPr>
          <w:p>
            <w:pPr>
              <w:pStyle w:val="12"/>
              <w:ind w:firstLine="0" w:firstLineChars="0"/>
            </w:pPr>
            <w:r>
              <w:rPr>
                <w:rFonts w:hint="eastAsia"/>
                <w:lang w:val="en-US" w:eastAsia="zh-CN"/>
              </w:rPr>
              <w:t>通过及时发放工资，保障劳务派遣权益</w:t>
            </w:r>
          </w:p>
        </w:tc>
        <w:tc>
          <w:tcPr>
            <w:tcW w:w="1991" w:type="dxa"/>
            <w:vAlign w:val="center"/>
          </w:tcPr>
          <w:p>
            <w:pPr>
              <w:pStyle w:val="12"/>
              <w:ind w:firstLine="0" w:firstLineChars="0"/>
            </w:pPr>
            <w:r>
              <w:rPr>
                <w:rFonts w:hint="eastAsia"/>
                <w:lang w:val="en-US" w:eastAsia="zh-CN"/>
              </w:rPr>
              <w:t>有效保障劳务派遣权益</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劳务派遣人员</w:t>
            </w:r>
            <w:r>
              <w:t>满意度</w:t>
            </w:r>
          </w:p>
        </w:tc>
        <w:tc>
          <w:tcPr>
            <w:tcW w:w="3983" w:type="dxa"/>
            <w:vAlign w:val="center"/>
          </w:tcPr>
          <w:p>
            <w:pPr>
              <w:pStyle w:val="12"/>
              <w:ind w:firstLine="0" w:firstLineChars="0"/>
            </w:pPr>
            <w:r>
              <w:rPr>
                <w:rFonts w:hint="eastAsia"/>
                <w:lang w:val="en-US" w:eastAsia="zh-CN"/>
              </w:rPr>
              <w:t>劳务派遣人员对工资</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28.运转保障-市管会自收自支经费绩效目标表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13060524P00000310028U</w:t>
            </w:r>
          </w:p>
        </w:tc>
        <w:tc>
          <w:tcPr>
            <w:tcW w:w="1992" w:type="dxa"/>
            <w:gridSpan w:val="2"/>
            <w:vAlign w:val="center"/>
          </w:tcPr>
          <w:p>
            <w:pPr>
              <w:pStyle w:val="10"/>
            </w:pPr>
            <w:r>
              <w:t>项目名称</w:t>
            </w:r>
          </w:p>
        </w:tc>
        <w:tc>
          <w:tcPr>
            <w:tcW w:w="5973" w:type="dxa"/>
            <w:gridSpan w:val="3"/>
            <w:vAlign w:val="center"/>
          </w:tcPr>
          <w:p>
            <w:pPr>
              <w:pStyle w:val="12"/>
            </w:pPr>
            <w:r>
              <w:t>运转保障-市管会自收自支经费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141.75</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141.75</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保障市管会调入人员工资福利支出，保障办公正常运转。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35.44</w:t>
            </w:r>
          </w:p>
        </w:tc>
        <w:tc>
          <w:tcPr>
            <w:tcW w:w="1991" w:type="dxa"/>
            <w:vAlign w:val="center"/>
          </w:tcPr>
          <w:p>
            <w:pPr>
              <w:pStyle w:val="13"/>
            </w:pPr>
            <w:r>
              <w:t>70.88</w:t>
            </w:r>
          </w:p>
        </w:tc>
        <w:tc>
          <w:tcPr>
            <w:tcW w:w="1992" w:type="dxa"/>
            <w:gridSpan w:val="2"/>
            <w:vAlign w:val="center"/>
          </w:tcPr>
          <w:p>
            <w:pPr>
              <w:pStyle w:val="13"/>
            </w:pPr>
            <w:r>
              <w:t>106.32</w:t>
            </w:r>
          </w:p>
        </w:tc>
        <w:tc>
          <w:tcPr>
            <w:tcW w:w="3982" w:type="dxa"/>
            <w:gridSpan w:val="2"/>
            <w:vAlign w:val="center"/>
          </w:tcPr>
          <w:p>
            <w:pPr>
              <w:pStyle w:val="13"/>
            </w:pPr>
            <w:r>
              <w:t>141.75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通过对12名调入人员发放工资</w:t>
            </w:r>
            <w:r>
              <w:t>，保障办公正常运转。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保障人数</w:t>
            </w:r>
          </w:p>
        </w:tc>
        <w:tc>
          <w:tcPr>
            <w:tcW w:w="3983" w:type="dxa"/>
            <w:vAlign w:val="center"/>
          </w:tcPr>
          <w:p>
            <w:pPr>
              <w:pStyle w:val="12"/>
              <w:ind w:firstLine="0" w:firstLineChars="0"/>
            </w:pPr>
            <w:r>
              <w:t>保障人数</w:t>
            </w:r>
          </w:p>
        </w:tc>
        <w:tc>
          <w:tcPr>
            <w:tcW w:w="1991" w:type="dxa"/>
            <w:vAlign w:val="center"/>
          </w:tcPr>
          <w:p>
            <w:pPr>
              <w:pStyle w:val="12"/>
              <w:ind w:firstLine="0" w:firstLineChars="0"/>
            </w:pPr>
            <w:r>
              <w:t>12人</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工资等发放精确性</w:t>
            </w:r>
          </w:p>
        </w:tc>
        <w:tc>
          <w:tcPr>
            <w:tcW w:w="3983" w:type="dxa"/>
            <w:vAlign w:val="center"/>
          </w:tcPr>
          <w:p>
            <w:pPr>
              <w:pStyle w:val="12"/>
              <w:ind w:firstLine="0" w:firstLineChars="0"/>
            </w:pPr>
            <w:r>
              <w:t>工资等发放精确性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工资发放及时性</w:t>
            </w:r>
          </w:p>
        </w:tc>
        <w:tc>
          <w:tcPr>
            <w:tcW w:w="3983" w:type="dxa"/>
            <w:vAlign w:val="center"/>
          </w:tcPr>
          <w:p>
            <w:pPr>
              <w:pStyle w:val="12"/>
              <w:ind w:firstLine="0" w:firstLineChars="0"/>
            </w:pPr>
            <w:r>
              <w:t>工资发放及时性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工资等发放标准</w:t>
            </w:r>
          </w:p>
        </w:tc>
        <w:tc>
          <w:tcPr>
            <w:tcW w:w="3983" w:type="dxa"/>
            <w:vAlign w:val="center"/>
          </w:tcPr>
          <w:p>
            <w:pPr>
              <w:pStyle w:val="12"/>
              <w:ind w:firstLine="0" w:firstLineChars="0"/>
            </w:pPr>
            <w:r>
              <w:t>工资等发放标准</w:t>
            </w:r>
          </w:p>
        </w:tc>
        <w:tc>
          <w:tcPr>
            <w:tcW w:w="1991" w:type="dxa"/>
            <w:vAlign w:val="center"/>
          </w:tcPr>
          <w:p>
            <w:pPr>
              <w:pStyle w:val="12"/>
              <w:ind w:firstLine="0" w:firstLineChars="0"/>
            </w:pPr>
            <w:r>
              <w:t>11.82万元</w:t>
            </w:r>
          </w:p>
        </w:tc>
        <w:tc>
          <w:tcPr>
            <w:tcW w:w="1991" w:type="dxa"/>
            <w:vAlign w:val="center"/>
          </w:tcPr>
          <w:p>
            <w:pPr>
              <w:pStyle w:val="12"/>
              <w:ind w:firstLine="0" w:firstLineChars="0"/>
            </w:pPr>
            <w:r>
              <w:rPr>
                <w:rFonts w:hint="eastAsia"/>
                <w:lang w:val="en-US" w:eastAsia="zh-CN"/>
              </w:rPr>
              <w:t>2024预算测算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ind w:firstLine="0" w:firstLineChars="0"/>
            </w:pPr>
            <w:r>
              <w:rPr>
                <w:rFonts w:hint="eastAsia"/>
                <w:lang w:val="en-US" w:eastAsia="zh-CN"/>
              </w:rPr>
              <w:t>社会</w:t>
            </w:r>
            <w:r>
              <w:t>效益指标</w:t>
            </w:r>
          </w:p>
        </w:tc>
        <w:tc>
          <w:tcPr>
            <w:tcW w:w="1991" w:type="dxa"/>
            <w:vAlign w:val="center"/>
          </w:tcPr>
          <w:p>
            <w:pPr>
              <w:pStyle w:val="12"/>
              <w:ind w:firstLine="0" w:firstLineChars="0"/>
            </w:pPr>
            <w:r>
              <w:rPr>
                <w:rFonts w:hint="eastAsia"/>
                <w:lang w:val="en-US" w:eastAsia="zh-CN"/>
              </w:rPr>
              <w:t>保障调入人员权益</w:t>
            </w:r>
          </w:p>
        </w:tc>
        <w:tc>
          <w:tcPr>
            <w:tcW w:w="3983" w:type="dxa"/>
            <w:vAlign w:val="center"/>
          </w:tcPr>
          <w:p>
            <w:pPr>
              <w:pStyle w:val="12"/>
              <w:ind w:firstLine="0" w:firstLineChars="0"/>
            </w:pPr>
            <w:r>
              <w:rPr>
                <w:rFonts w:hint="eastAsia"/>
                <w:lang w:val="en-US" w:eastAsia="zh-CN"/>
              </w:rPr>
              <w:t>通过及时发放工资，保障调入人员权益</w:t>
            </w:r>
          </w:p>
        </w:tc>
        <w:tc>
          <w:tcPr>
            <w:tcW w:w="1991" w:type="dxa"/>
            <w:vAlign w:val="center"/>
          </w:tcPr>
          <w:p>
            <w:pPr>
              <w:pStyle w:val="12"/>
              <w:ind w:firstLine="0" w:firstLineChars="0"/>
            </w:pPr>
            <w:r>
              <w:rPr>
                <w:rFonts w:hint="eastAsia"/>
                <w:lang w:val="en-US" w:eastAsia="zh-CN"/>
              </w:rPr>
              <w:t>有效保障调入人员权益</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t>满意度</w:t>
            </w:r>
          </w:p>
        </w:tc>
        <w:tc>
          <w:tcPr>
            <w:tcW w:w="3983" w:type="dxa"/>
            <w:vAlign w:val="center"/>
          </w:tcPr>
          <w:p>
            <w:pPr>
              <w:pStyle w:val="12"/>
              <w:ind w:firstLine="0" w:firstLineChars="0"/>
            </w:pPr>
            <w:r>
              <w:t>满意度</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29.政务云系统服务费绩效目标表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13060524P000005100016</w:t>
            </w:r>
          </w:p>
        </w:tc>
        <w:tc>
          <w:tcPr>
            <w:tcW w:w="1992" w:type="dxa"/>
            <w:gridSpan w:val="2"/>
            <w:vAlign w:val="center"/>
          </w:tcPr>
          <w:p>
            <w:pPr>
              <w:pStyle w:val="10"/>
            </w:pPr>
            <w:r>
              <w:t>项目名称</w:t>
            </w:r>
          </w:p>
        </w:tc>
        <w:tc>
          <w:tcPr>
            <w:tcW w:w="5973" w:type="dxa"/>
            <w:gridSpan w:val="3"/>
            <w:vAlign w:val="center"/>
          </w:tcPr>
          <w:p>
            <w:pPr>
              <w:pStyle w:val="12"/>
            </w:pPr>
            <w:r>
              <w:t>政务云系统服务费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保障政务云系统运行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1.00</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通过维护</w:t>
            </w:r>
            <w:r>
              <w:t>政务云系统</w:t>
            </w:r>
            <w:r>
              <w:rPr>
                <w:rFonts w:hint="eastAsia"/>
                <w:lang w:eastAsia="zh-CN"/>
              </w:rPr>
              <w:t>，</w:t>
            </w:r>
            <w:r>
              <w:t>保障政务云系统运行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维护系统</w:t>
            </w:r>
            <w:r>
              <w:t>数量</w:t>
            </w:r>
          </w:p>
        </w:tc>
        <w:tc>
          <w:tcPr>
            <w:tcW w:w="3983" w:type="dxa"/>
            <w:vAlign w:val="center"/>
          </w:tcPr>
          <w:p>
            <w:pPr>
              <w:pStyle w:val="12"/>
              <w:ind w:firstLine="0" w:firstLineChars="0"/>
            </w:pPr>
            <w:r>
              <w:rPr>
                <w:rFonts w:hint="eastAsia"/>
                <w:lang w:val="en-US" w:eastAsia="zh-CN"/>
              </w:rPr>
              <w:t>维护</w:t>
            </w:r>
            <w:r>
              <w:t>政务云系统数量</w:t>
            </w:r>
          </w:p>
        </w:tc>
        <w:tc>
          <w:tcPr>
            <w:tcW w:w="1991" w:type="dxa"/>
            <w:vAlign w:val="center"/>
          </w:tcPr>
          <w:p>
            <w:pPr>
              <w:pStyle w:val="12"/>
              <w:ind w:firstLine="0" w:firstLineChars="0"/>
            </w:pPr>
            <w:r>
              <w:rPr>
                <w:rFonts w:hint="eastAsia"/>
                <w:lang w:val="en-US" w:eastAsia="zh-CN"/>
              </w:rPr>
              <w:t>=1项</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运转保障率</w:t>
            </w:r>
          </w:p>
        </w:tc>
        <w:tc>
          <w:tcPr>
            <w:tcW w:w="3983" w:type="dxa"/>
            <w:vAlign w:val="center"/>
          </w:tcPr>
          <w:p>
            <w:pPr>
              <w:pStyle w:val="12"/>
              <w:ind w:firstLine="0" w:firstLineChars="0"/>
            </w:pPr>
            <w:r>
              <w:t>运转保障率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维护时间</w:t>
            </w:r>
          </w:p>
        </w:tc>
        <w:tc>
          <w:tcPr>
            <w:tcW w:w="3983" w:type="dxa"/>
            <w:vAlign w:val="center"/>
          </w:tcPr>
          <w:p>
            <w:pPr>
              <w:pStyle w:val="12"/>
              <w:ind w:firstLine="0" w:firstLineChars="0"/>
            </w:pPr>
            <w:r>
              <w:rPr>
                <w:rFonts w:hint="eastAsia"/>
                <w:lang w:val="en-US" w:eastAsia="zh-CN"/>
              </w:rPr>
              <w:t>维护</w:t>
            </w:r>
            <w:r>
              <w:t>政务云系统</w:t>
            </w:r>
            <w:r>
              <w:rPr>
                <w:rFonts w:hint="eastAsia"/>
                <w:lang w:val="en-US" w:eastAsia="zh-CN"/>
              </w:rPr>
              <w:t>时间</w:t>
            </w:r>
          </w:p>
        </w:tc>
        <w:tc>
          <w:tcPr>
            <w:tcW w:w="1991" w:type="dxa"/>
            <w:vAlign w:val="center"/>
          </w:tcPr>
          <w:p>
            <w:pPr>
              <w:pStyle w:val="12"/>
              <w:ind w:firstLine="0" w:firstLineChars="0"/>
              <w:rPr>
                <w:rFonts w:hint="default"/>
                <w:lang w:val="en-US"/>
              </w:rPr>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
            <w:pPr>
              <w:pStyle w:val="12"/>
              <w:ind w:firstLine="0" w:firstLineChars="0"/>
            </w:pPr>
            <w:r>
              <w:rPr>
                <w:rFonts w:hint="eastAsia"/>
                <w:lang w:val="en-US" w:eastAsia="zh-CN"/>
              </w:rPr>
              <w:t>维护成本</w:t>
            </w:r>
          </w:p>
        </w:tc>
        <w:tc>
          <w:tcPr>
            <w:tcW w:w="3983" w:type="dxa"/>
            <w:vAlign w:val="center"/>
          </w:tcPr>
          <w:p/>
          <w:p>
            <w:pPr>
              <w:pStyle w:val="12"/>
              <w:ind w:firstLine="0" w:firstLineChars="0"/>
            </w:pPr>
            <w:r>
              <w:rPr>
                <w:rFonts w:hint="eastAsia"/>
                <w:lang w:val="en-US" w:eastAsia="zh-CN"/>
              </w:rPr>
              <w:t>维护</w:t>
            </w:r>
            <w:r>
              <w:t>政务云系统</w:t>
            </w:r>
            <w:r>
              <w:rPr>
                <w:rFonts w:hint="eastAsia"/>
                <w:lang w:val="en-US" w:eastAsia="zh-CN"/>
              </w:rPr>
              <w:t>成本</w:t>
            </w:r>
          </w:p>
        </w:tc>
        <w:tc>
          <w:tcPr>
            <w:tcW w:w="1991" w:type="dxa"/>
            <w:vAlign w:val="center"/>
          </w:tcPr>
          <w:p>
            <w:pPr>
              <w:pStyle w:val="12"/>
              <w:ind w:firstLine="0" w:firstLineChars="0"/>
            </w:pPr>
            <w:r>
              <w:rPr>
                <w:rFonts w:hint="eastAsia"/>
                <w:lang w:val="en-US" w:eastAsia="zh-CN"/>
              </w:rPr>
              <w:t>≤</w:t>
            </w:r>
            <w:r>
              <w:t>1万元</w:t>
            </w:r>
          </w:p>
        </w:tc>
        <w:tc>
          <w:tcPr>
            <w:tcW w:w="1991" w:type="dxa"/>
            <w:vAlign w:val="center"/>
          </w:tcPr>
          <w:p>
            <w:r>
              <w:rPr>
                <w:rFonts w:hint="eastAsia"/>
                <w:lang w:val="en-US" w:eastAsia="zh-CN"/>
              </w:rPr>
              <w:t>履行合同约定</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rPr>
                <w:rFonts w:hint="eastAsia"/>
                <w:lang w:val="en-US" w:eastAsia="zh-CN"/>
              </w:rPr>
              <w:t>社会</w:t>
            </w:r>
            <w:r>
              <w:t>效益指标</w:t>
            </w:r>
          </w:p>
        </w:tc>
        <w:tc>
          <w:tcPr>
            <w:tcW w:w="1991" w:type="dxa"/>
            <w:vAlign w:val="center"/>
          </w:tcPr>
          <w:p>
            <w:pPr>
              <w:pStyle w:val="12"/>
              <w:ind w:firstLine="0" w:firstLineChars="0"/>
            </w:pPr>
            <w:r>
              <w:t>保障</w:t>
            </w:r>
            <w:r>
              <w:rPr>
                <w:rFonts w:hint="eastAsia"/>
                <w:lang w:val="en-US" w:eastAsia="zh-CN"/>
              </w:rPr>
              <w:t>政务云系统</w:t>
            </w:r>
            <w:r>
              <w:t>正常运行</w:t>
            </w:r>
          </w:p>
        </w:tc>
        <w:tc>
          <w:tcPr>
            <w:tcW w:w="3983" w:type="dxa"/>
            <w:vAlign w:val="center"/>
          </w:tcPr>
          <w:p>
            <w:pPr>
              <w:pStyle w:val="12"/>
              <w:ind w:firstLine="0" w:firstLineChars="0"/>
            </w:pPr>
            <w:r>
              <w:rPr>
                <w:rFonts w:hint="eastAsia"/>
                <w:lang w:val="en-US" w:eastAsia="zh-CN"/>
              </w:rPr>
              <w:t>通过维护政务云系统</w:t>
            </w:r>
            <w:r>
              <w:rPr>
                <w:rFonts w:hint="eastAsia"/>
                <w:lang w:eastAsia="zh-CN"/>
              </w:rPr>
              <w:t>，</w:t>
            </w:r>
            <w:r>
              <w:t>保障</w:t>
            </w:r>
            <w:r>
              <w:rPr>
                <w:rFonts w:hint="eastAsia"/>
                <w:lang w:val="en-US" w:eastAsia="zh-CN"/>
              </w:rPr>
              <w:t>政务云系统</w:t>
            </w:r>
            <w:r>
              <w:t>正常运行</w:t>
            </w:r>
          </w:p>
        </w:tc>
        <w:tc>
          <w:tcPr>
            <w:tcW w:w="1991" w:type="dxa"/>
            <w:vAlign w:val="center"/>
          </w:tcPr>
          <w:p>
            <w:pPr>
              <w:pStyle w:val="12"/>
              <w:ind w:firstLine="0" w:firstLineChars="0"/>
            </w:pPr>
            <w:r>
              <w:rPr>
                <w:rFonts w:hint="eastAsia"/>
                <w:lang w:val="en-US" w:eastAsia="zh-CN"/>
              </w:rPr>
              <w:t>有效</w:t>
            </w:r>
            <w:r>
              <w:t>保障</w:t>
            </w:r>
            <w:r>
              <w:rPr>
                <w:rFonts w:hint="eastAsia"/>
                <w:lang w:val="en-US" w:eastAsia="zh-CN"/>
              </w:rPr>
              <w:t>政务云系统</w:t>
            </w:r>
            <w:r>
              <w:t>正常运行</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工作人员满意度</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工作人员对系统满意度</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30.中高级职称评审费（非税收入安排的支出）绩效目标表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13060524P00001110001N</w:t>
            </w:r>
          </w:p>
        </w:tc>
        <w:tc>
          <w:tcPr>
            <w:tcW w:w="1992" w:type="dxa"/>
            <w:gridSpan w:val="2"/>
            <w:vAlign w:val="center"/>
          </w:tcPr>
          <w:p>
            <w:pPr>
              <w:pStyle w:val="10"/>
            </w:pPr>
            <w:r>
              <w:t>项目名称</w:t>
            </w:r>
          </w:p>
        </w:tc>
        <w:tc>
          <w:tcPr>
            <w:tcW w:w="5973" w:type="dxa"/>
            <w:gridSpan w:val="3"/>
            <w:vAlign w:val="center"/>
          </w:tcPr>
          <w:p>
            <w:pPr>
              <w:pStyle w:val="12"/>
            </w:pPr>
            <w:r>
              <w:t>中高级职称评审费（非税收入安排的支出）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2.31</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2.31</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保障中高级职称评审费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rPr>
                <w:rFonts w:hint="eastAsia" w:eastAsia="方正书宋_GBK"/>
                <w:lang w:eastAsia="zh-CN"/>
              </w:rPr>
            </w:pPr>
            <w:r>
              <w:t>1.</w:t>
            </w:r>
            <w:r>
              <w:rPr>
                <w:rFonts w:hint="eastAsia"/>
                <w:lang w:val="en-US" w:eastAsia="zh-CN"/>
              </w:rPr>
              <w:t>通过评审60个职称,</w:t>
            </w:r>
            <w:r>
              <w:t>保障</w:t>
            </w:r>
            <w:r>
              <w:rPr>
                <w:rFonts w:hint="eastAsia"/>
                <w:lang w:eastAsia="zh-CN"/>
              </w:rPr>
              <w:t>被评审人资格</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评审</w:t>
            </w:r>
            <w:r>
              <w:t>数量</w:t>
            </w:r>
          </w:p>
        </w:tc>
        <w:tc>
          <w:tcPr>
            <w:tcW w:w="3983" w:type="dxa"/>
            <w:vAlign w:val="center"/>
          </w:tcPr>
          <w:p>
            <w:pPr>
              <w:pStyle w:val="12"/>
              <w:ind w:firstLine="0" w:firstLineChars="0"/>
            </w:pPr>
            <w:r>
              <w:t>完成</w:t>
            </w:r>
            <w:r>
              <w:rPr>
                <w:rFonts w:hint="eastAsia"/>
                <w:lang w:val="en-US" w:eastAsia="zh-CN"/>
              </w:rPr>
              <w:t>评审</w:t>
            </w:r>
            <w:r>
              <w:t>数量</w:t>
            </w:r>
          </w:p>
        </w:tc>
        <w:tc>
          <w:tcPr>
            <w:tcW w:w="1991" w:type="dxa"/>
            <w:vAlign w:val="center"/>
          </w:tcPr>
          <w:p>
            <w:pPr>
              <w:pStyle w:val="12"/>
              <w:ind w:firstLine="0" w:firstLineChars="0"/>
            </w:pPr>
            <w:r>
              <w:t>≥</w:t>
            </w:r>
            <w:r>
              <w:rPr>
                <w:rFonts w:hint="eastAsia"/>
                <w:lang w:val="en-US" w:eastAsia="zh-CN"/>
              </w:rPr>
              <w:t>60个</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合格</w:t>
            </w:r>
            <w:r>
              <w:t>率</w:t>
            </w:r>
          </w:p>
        </w:tc>
        <w:tc>
          <w:tcPr>
            <w:tcW w:w="3983" w:type="dxa"/>
            <w:vAlign w:val="center"/>
          </w:tcPr>
          <w:p>
            <w:pPr>
              <w:pStyle w:val="12"/>
              <w:ind w:firstLine="0" w:firstLineChars="0"/>
            </w:pPr>
            <w:r>
              <w:rPr>
                <w:rFonts w:hint="eastAsia"/>
                <w:lang w:val="en-US" w:eastAsia="zh-CN"/>
              </w:rPr>
              <w:t>评审合格</w:t>
            </w:r>
            <w:r>
              <w:t>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评审时间</w:t>
            </w:r>
          </w:p>
        </w:tc>
        <w:tc>
          <w:tcPr>
            <w:tcW w:w="3983" w:type="dxa"/>
            <w:vAlign w:val="center"/>
          </w:tcPr>
          <w:p>
            <w:pPr>
              <w:pStyle w:val="12"/>
              <w:ind w:firstLine="0" w:firstLineChars="0"/>
            </w:pPr>
            <w:r>
              <w:rPr>
                <w:rFonts w:hint="eastAsia"/>
                <w:lang w:val="en-US" w:eastAsia="zh-CN"/>
              </w:rPr>
              <w:t>评审完成时间</w:t>
            </w:r>
          </w:p>
        </w:tc>
        <w:tc>
          <w:tcPr>
            <w:tcW w:w="1991" w:type="dxa"/>
            <w:vAlign w:val="center"/>
          </w:tcPr>
          <w:p>
            <w:pPr>
              <w:pStyle w:val="12"/>
              <w:ind w:firstLine="0" w:firstLineChars="0"/>
            </w:pPr>
            <w:r>
              <w:rPr>
                <w:rFonts w:hint="eastAsia"/>
                <w:lang w:val="en-US" w:eastAsia="zh-CN"/>
              </w:rPr>
              <w:t>≤90天</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
            <w:pPr>
              <w:pStyle w:val="12"/>
              <w:ind w:firstLine="0" w:firstLineChars="0"/>
            </w:pPr>
            <w:r>
              <w:rPr>
                <w:rFonts w:hint="eastAsia"/>
                <w:lang w:val="en-US" w:eastAsia="zh-CN"/>
              </w:rPr>
              <w:t>评审费用</w:t>
            </w:r>
          </w:p>
        </w:tc>
        <w:tc>
          <w:tcPr>
            <w:tcW w:w="3983" w:type="dxa"/>
            <w:vAlign w:val="center"/>
          </w:tcPr>
          <w:p/>
          <w:p>
            <w:pPr>
              <w:pStyle w:val="12"/>
              <w:ind w:firstLine="0" w:firstLineChars="0"/>
            </w:pPr>
            <w:r>
              <w:rPr>
                <w:rFonts w:hint="eastAsia"/>
                <w:lang w:val="en-US" w:eastAsia="zh-CN"/>
              </w:rPr>
              <w:t>平均每次评审费用</w:t>
            </w:r>
          </w:p>
        </w:tc>
        <w:tc>
          <w:tcPr>
            <w:tcW w:w="1991" w:type="dxa"/>
            <w:vAlign w:val="center"/>
          </w:tcPr>
          <w:p>
            <w:pPr>
              <w:pStyle w:val="12"/>
              <w:ind w:firstLine="0" w:firstLineChars="0"/>
            </w:pPr>
            <w:r>
              <w:rPr>
                <w:rFonts w:hint="eastAsia"/>
                <w:lang w:val="en-US" w:eastAsia="zh-CN"/>
              </w:rPr>
              <w:t>≤0.039</w:t>
            </w:r>
            <w:r>
              <w:t>万元</w:t>
            </w:r>
          </w:p>
        </w:tc>
        <w:tc>
          <w:tcPr>
            <w:tcW w:w="1991" w:type="dxa"/>
            <w:vAlign w:val="center"/>
          </w:tcPr>
          <w:p/>
          <w:p>
            <w:pPr>
              <w:pStyle w:val="12"/>
              <w:ind w:firstLine="0" w:firstLineChars="0"/>
            </w:pPr>
            <w:r>
              <w:rPr>
                <w:rFonts w:hint="eastAsia"/>
                <w:lang w:val="en-US" w:eastAsia="zh-CN"/>
              </w:rPr>
              <w:t xml:space="preserve">2024预算测算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rPr>
                <w:rFonts w:hint="eastAsia" w:eastAsia="方正书宋_GBK"/>
                <w:lang w:eastAsia="zh-CN"/>
              </w:rPr>
            </w:pPr>
            <w:r>
              <w:rPr>
                <w:rFonts w:hint="eastAsia"/>
                <w:lang w:eastAsia="zh-CN"/>
              </w:rPr>
              <w:t>提高评审准确率</w:t>
            </w:r>
          </w:p>
        </w:tc>
        <w:tc>
          <w:tcPr>
            <w:tcW w:w="3983" w:type="dxa"/>
            <w:vAlign w:val="center"/>
          </w:tcPr>
          <w:p>
            <w:pPr>
              <w:pStyle w:val="12"/>
              <w:ind w:firstLine="0" w:firstLineChars="0"/>
              <w:rPr>
                <w:rFonts w:hint="eastAsia" w:eastAsia="方正书宋_GBK"/>
                <w:lang w:eastAsia="zh-CN"/>
              </w:rPr>
            </w:pPr>
            <w:r>
              <w:rPr>
                <w:rFonts w:hint="eastAsia"/>
                <w:lang w:eastAsia="zh-CN"/>
              </w:rPr>
              <w:t>提高申请中高级职称人员评审准确性</w:t>
            </w:r>
          </w:p>
        </w:tc>
        <w:tc>
          <w:tcPr>
            <w:tcW w:w="1991" w:type="dxa"/>
            <w:vAlign w:val="center"/>
          </w:tcPr>
          <w:p>
            <w:pPr>
              <w:pStyle w:val="12"/>
              <w:ind w:firstLine="0" w:firstLineChars="0"/>
            </w:pPr>
            <w:r>
              <w:rPr>
                <w:rFonts w:hint="eastAsia"/>
                <w:lang w:val="en-US" w:eastAsia="zh-CN"/>
              </w:rPr>
              <w:t>有效提高评审准确</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评审人员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评审人员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hint="eastAsia" w:eastAsia="宋体"/>
                <w:lang w:eastAsia="zh-CN"/>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31.2024年党群工作部就业专项资金绩效目标表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13060524P004484100027</w:t>
            </w:r>
          </w:p>
        </w:tc>
        <w:tc>
          <w:tcPr>
            <w:tcW w:w="1992" w:type="dxa"/>
            <w:gridSpan w:val="2"/>
            <w:vAlign w:val="center"/>
          </w:tcPr>
          <w:p>
            <w:pPr>
              <w:pStyle w:val="10"/>
            </w:pPr>
            <w:r>
              <w:t>项目名称</w:t>
            </w:r>
          </w:p>
        </w:tc>
        <w:tc>
          <w:tcPr>
            <w:tcW w:w="5973" w:type="dxa"/>
            <w:gridSpan w:val="3"/>
            <w:vAlign w:val="center"/>
          </w:tcPr>
          <w:p>
            <w:pPr>
              <w:pStyle w:val="12"/>
            </w:pPr>
            <w:r>
              <w:t>2024年党群工作部就业专项资金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主要用于支付符合补贴人员的资金，保障符合补贴人员金正常发放。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5.00</w:t>
            </w:r>
          </w:p>
        </w:tc>
        <w:tc>
          <w:tcPr>
            <w:tcW w:w="1991" w:type="dxa"/>
            <w:vAlign w:val="center"/>
          </w:tcPr>
          <w:p>
            <w:pPr>
              <w:pStyle w:val="13"/>
            </w:pPr>
            <w:r>
              <w:t>10.00</w:t>
            </w:r>
          </w:p>
        </w:tc>
        <w:tc>
          <w:tcPr>
            <w:tcW w:w="1992" w:type="dxa"/>
            <w:gridSpan w:val="2"/>
            <w:vAlign w:val="center"/>
          </w:tcPr>
          <w:p>
            <w:pPr>
              <w:pStyle w:val="13"/>
            </w:pPr>
            <w:r>
              <w:t>15.00</w:t>
            </w:r>
          </w:p>
        </w:tc>
        <w:tc>
          <w:tcPr>
            <w:tcW w:w="3982"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通过给不少于35人发放补贴，提高被补贴人员的生活质量。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t>享受补贴</w:t>
            </w:r>
            <w:r>
              <w:rPr>
                <w:rFonts w:hint="eastAsia"/>
                <w:lang w:val="en-US" w:eastAsia="zh-CN"/>
              </w:rPr>
              <w:t>人数</w:t>
            </w:r>
          </w:p>
        </w:tc>
        <w:tc>
          <w:tcPr>
            <w:tcW w:w="3983" w:type="dxa"/>
            <w:vAlign w:val="center"/>
          </w:tcPr>
          <w:p>
            <w:pPr>
              <w:pStyle w:val="12"/>
              <w:ind w:firstLine="0" w:firstLineChars="0"/>
            </w:pPr>
            <w:r>
              <w:t>符合政策的高校毕业生享受补贴</w:t>
            </w:r>
            <w:r>
              <w:rPr>
                <w:rFonts w:hint="eastAsia"/>
                <w:lang w:val="en-US" w:eastAsia="zh-CN"/>
              </w:rPr>
              <w:t>人数</w:t>
            </w:r>
          </w:p>
        </w:tc>
        <w:tc>
          <w:tcPr>
            <w:tcW w:w="1991" w:type="dxa"/>
            <w:vAlign w:val="center"/>
          </w:tcPr>
          <w:p>
            <w:pPr>
              <w:pStyle w:val="12"/>
              <w:ind w:firstLine="0" w:firstLineChars="0"/>
              <w:rPr>
                <w:rFonts w:hint="default" w:eastAsia="方正书宋_GBK"/>
                <w:lang w:val="en-US" w:eastAsia="zh-CN"/>
              </w:rPr>
            </w:pPr>
            <w:r>
              <w:t>≥</w:t>
            </w:r>
            <w:r>
              <w:rPr>
                <w:rFonts w:hint="eastAsia"/>
                <w:lang w:val="en-US" w:eastAsia="zh-CN"/>
              </w:rPr>
              <w:t>35人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t>补贴发放精准率</w:t>
            </w:r>
          </w:p>
        </w:tc>
        <w:tc>
          <w:tcPr>
            <w:tcW w:w="3983" w:type="dxa"/>
            <w:vAlign w:val="center"/>
          </w:tcPr>
          <w:p>
            <w:pPr>
              <w:pStyle w:val="12"/>
              <w:ind w:firstLine="0" w:firstLineChars="0"/>
            </w:pPr>
            <w:r>
              <w:t>享受补贴人员补贴发放精准率</w:t>
            </w:r>
          </w:p>
        </w:tc>
        <w:tc>
          <w:tcPr>
            <w:tcW w:w="1991" w:type="dxa"/>
            <w:vAlign w:val="center"/>
          </w:tcPr>
          <w:p>
            <w:pPr>
              <w:pStyle w:val="12"/>
              <w:ind w:firstLine="0" w:firstLineChars="0"/>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t>发放及时率</w:t>
            </w:r>
          </w:p>
        </w:tc>
        <w:tc>
          <w:tcPr>
            <w:tcW w:w="3983" w:type="dxa"/>
            <w:vAlign w:val="center"/>
          </w:tcPr>
          <w:p>
            <w:pPr>
              <w:pStyle w:val="12"/>
              <w:ind w:firstLine="0" w:firstLineChars="0"/>
            </w:pPr>
            <w:r>
              <w:t>享受补贴人员资金发放及时率</w:t>
            </w:r>
          </w:p>
        </w:tc>
        <w:tc>
          <w:tcPr>
            <w:tcW w:w="1991" w:type="dxa"/>
            <w:vAlign w:val="center"/>
          </w:tcPr>
          <w:p>
            <w:pPr>
              <w:pStyle w:val="12"/>
              <w:ind w:firstLine="0" w:firstLineChars="0"/>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t>补助资金总量</w:t>
            </w:r>
          </w:p>
        </w:tc>
        <w:tc>
          <w:tcPr>
            <w:tcW w:w="3983" w:type="dxa"/>
            <w:vAlign w:val="center"/>
          </w:tcPr>
          <w:p>
            <w:pPr>
              <w:pStyle w:val="12"/>
              <w:ind w:firstLine="0" w:firstLineChars="0"/>
            </w:pPr>
            <w:r>
              <w:t>补助资金总量</w:t>
            </w:r>
          </w:p>
        </w:tc>
        <w:tc>
          <w:tcPr>
            <w:tcW w:w="1991" w:type="dxa"/>
            <w:vAlign w:val="center"/>
          </w:tcPr>
          <w:p>
            <w:pPr>
              <w:pStyle w:val="12"/>
              <w:ind w:firstLine="0" w:firstLineChars="0"/>
            </w:pPr>
            <w:r>
              <w:t>≤20万元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ind w:firstLine="0" w:firstLineChars="0"/>
            </w:pPr>
            <w:r>
              <w:rPr>
                <w:rFonts w:hint="eastAsia"/>
                <w:lang w:val="en-US" w:eastAsia="zh-CN"/>
              </w:rPr>
              <w:t>提高受补助人员生活质量</w:t>
            </w:r>
          </w:p>
        </w:tc>
        <w:tc>
          <w:tcPr>
            <w:tcW w:w="3983" w:type="dxa"/>
            <w:vAlign w:val="center"/>
          </w:tcPr>
          <w:p>
            <w:pPr>
              <w:pStyle w:val="12"/>
              <w:ind w:firstLine="0" w:firstLineChars="0"/>
            </w:pPr>
            <w:r>
              <w:rPr>
                <w:rFonts w:hint="eastAsia"/>
                <w:lang w:val="en-US" w:eastAsia="zh-CN"/>
              </w:rPr>
              <w:t>通过发放补贴，提高受补助人员生活质量</w:t>
            </w:r>
          </w:p>
        </w:tc>
        <w:tc>
          <w:tcPr>
            <w:tcW w:w="1991" w:type="dxa"/>
            <w:vAlign w:val="center"/>
          </w:tcPr>
          <w:p>
            <w:pPr>
              <w:pStyle w:val="12"/>
              <w:ind w:firstLine="0" w:firstLineChars="0"/>
            </w:pPr>
            <w:r>
              <w:rPr>
                <w:rFonts w:hint="eastAsia"/>
                <w:lang w:val="en-US" w:eastAsia="zh-CN"/>
              </w:rPr>
              <w:t>有效提高受补助人员生活质量</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ind w:firstLine="0" w:firstLineChars="0"/>
            </w:pPr>
            <w:r>
              <w:t>补助对象满意度</w:t>
            </w:r>
          </w:p>
        </w:tc>
        <w:tc>
          <w:tcPr>
            <w:tcW w:w="3983" w:type="dxa"/>
            <w:vAlign w:val="center"/>
          </w:tcPr>
          <w:p>
            <w:pPr>
              <w:pStyle w:val="12"/>
              <w:ind w:firstLine="0" w:firstLineChars="0"/>
            </w:pPr>
            <w:r>
              <w:t>补助对象满意度</w:t>
            </w:r>
          </w:p>
        </w:tc>
        <w:tc>
          <w:tcPr>
            <w:tcW w:w="1991" w:type="dxa"/>
            <w:vAlign w:val="center"/>
          </w:tcPr>
          <w:p>
            <w:pPr>
              <w:pStyle w:val="12"/>
              <w:ind w:firstLine="0" w:firstLineChars="0"/>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32.2024年党群工作部就业专项资金绩效目标表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13060524P00448410004E</w:t>
            </w:r>
          </w:p>
        </w:tc>
        <w:tc>
          <w:tcPr>
            <w:tcW w:w="1992" w:type="dxa"/>
            <w:gridSpan w:val="2"/>
            <w:vAlign w:val="center"/>
          </w:tcPr>
          <w:p>
            <w:pPr>
              <w:pStyle w:val="10"/>
            </w:pPr>
            <w:r>
              <w:t>项目名称</w:t>
            </w:r>
          </w:p>
        </w:tc>
        <w:tc>
          <w:tcPr>
            <w:tcW w:w="5973" w:type="dxa"/>
            <w:gridSpan w:val="3"/>
            <w:vAlign w:val="center"/>
          </w:tcPr>
          <w:p>
            <w:pPr>
              <w:pStyle w:val="12"/>
            </w:pPr>
            <w:r>
              <w:t>2024年党群工作部就业专项资金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主要用于高校毕业生公益性岗位补贴。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5.00</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通过发放一类补贴，提高被补贴人员生活质量。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发放补助种类</w:t>
            </w:r>
          </w:p>
        </w:tc>
        <w:tc>
          <w:tcPr>
            <w:tcW w:w="3983" w:type="dxa"/>
            <w:vAlign w:val="center"/>
          </w:tcPr>
          <w:p>
            <w:pPr>
              <w:pStyle w:val="12"/>
            </w:pPr>
            <w:r>
              <w:t>发放补助种类</w:t>
            </w:r>
          </w:p>
        </w:tc>
        <w:tc>
          <w:tcPr>
            <w:tcW w:w="1991" w:type="dxa"/>
            <w:vAlign w:val="center"/>
          </w:tcPr>
          <w:p>
            <w:pPr>
              <w:pStyle w:val="12"/>
            </w:pPr>
            <w:r>
              <w:t>1类</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补助资金发放完成率</w:t>
            </w:r>
          </w:p>
        </w:tc>
        <w:tc>
          <w:tcPr>
            <w:tcW w:w="3983" w:type="dxa"/>
            <w:vAlign w:val="center"/>
          </w:tcPr>
          <w:p>
            <w:pPr>
              <w:pStyle w:val="12"/>
            </w:pPr>
            <w:r>
              <w:t>补助资金发放完成率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补助资金下达时限</w:t>
            </w:r>
          </w:p>
        </w:tc>
        <w:tc>
          <w:tcPr>
            <w:tcW w:w="3983" w:type="dxa"/>
            <w:vAlign w:val="center"/>
          </w:tcPr>
          <w:p>
            <w:pPr>
              <w:pStyle w:val="12"/>
            </w:pPr>
            <w:r>
              <w:t>补助资金下达最晚时间</w:t>
            </w:r>
          </w:p>
        </w:tc>
        <w:tc>
          <w:tcPr>
            <w:tcW w:w="1991" w:type="dxa"/>
            <w:vAlign w:val="center"/>
          </w:tcPr>
          <w:p>
            <w:pPr>
              <w:pStyle w:val="12"/>
            </w:pPr>
            <w:r>
              <w:t>12月</w:t>
            </w:r>
            <w:r>
              <w:rPr>
                <w:rFonts w:hint="eastAsia"/>
                <w:lang w:val="en-US" w:eastAsia="zh-CN"/>
              </w:rPr>
              <w:t>前</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补助资金总量</w:t>
            </w:r>
          </w:p>
        </w:tc>
        <w:tc>
          <w:tcPr>
            <w:tcW w:w="3983" w:type="dxa"/>
            <w:vAlign w:val="center"/>
          </w:tcPr>
          <w:p>
            <w:pPr>
              <w:pStyle w:val="12"/>
            </w:pPr>
            <w:r>
              <w:t>补助资金总量</w:t>
            </w:r>
          </w:p>
        </w:tc>
        <w:tc>
          <w:tcPr>
            <w:tcW w:w="1991" w:type="dxa"/>
            <w:vAlign w:val="center"/>
          </w:tcPr>
          <w:p>
            <w:pPr>
              <w:pStyle w:val="12"/>
              <w:ind w:firstLine="0" w:firstLineChars="0"/>
            </w:pPr>
            <w:r>
              <w:rPr>
                <w:rFonts w:hint="eastAsia"/>
                <w:lang w:val="en-US" w:eastAsia="zh-CN"/>
              </w:rPr>
              <w:t>≤</w:t>
            </w:r>
            <w:r>
              <w:t>10万元</w:t>
            </w:r>
          </w:p>
        </w:tc>
        <w:tc>
          <w:tcPr>
            <w:tcW w:w="1991" w:type="dxa"/>
            <w:vAlign w:val="center"/>
          </w:tcPr>
          <w:p>
            <w:pPr>
              <w:pStyle w:val="12"/>
              <w:ind w:firstLine="0" w:firstLineChars="0"/>
            </w:pPr>
            <w:r>
              <w:rPr>
                <w:rFonts w:hint="eastAsia"/>
                <w:lang w:val="en-US" w:eastAsia="zh-CN"/>
              </w:rPr>
              <w:t>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受补助人群生活水平提高程度</w:t>
            </w:r>
          </w:p>
        </w:tc>
        <w:tc>
          <w:tcPr>
            <w:tcW w:w="3983" w:type="dxa"/>
            <w:vAlign w:val="center"/>
          </w:tcPr>
          <w:p>
            <w:pPr>
              <w:pStyle w:val="12"/>
            </w:pPr>
            <w:r>
              <w:t>受补助人群生活水平提高程度</w:t>
            </w:r>
          </w:p>
        </w:tc>
        <w:tc>
          <w:tcPr>
            <w:tcW w:w="1991" w:type="dxa"/>
            <w:vAlign w:val="center"/>
          </w:tcPr>
          <w:p>
            <w:pPr>
              <w:pStyle w:val="12"/>
            </w:pPr>
            <w:r>
              <w:t>≥10%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补助对象满意度</w:t>
            </w:r>
          </w:p>
        </w:tc>
        <w:tc>
          <w:tcPr>
            <w:tcW w:w="3983" w:type="dxa"/>
            <w:vAlign w:val="center"/>
          </w:tcPr>
          <w:p>
            <w:pPr>
              <w:pStyle w:val="12"/>
            </w:pPr>
            <w:r>
              <w:t>补助对象满意度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33.2024年度下派选调生到村工作中央补助资金-保财行【2023】12号绩效目标表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13060524P00450110004B</w:t>
            </w:r>
          </w:p>
        </w:tc>
        <w:tc>
          <w:tcPr>
            <w:tcW w:w="1992" w:type="dxa"/>
            <w:gridSpan w:val="2"/>
            <w:vAlign w:val="center"/>
          </w:tcPr>
          <w:p>
            <w:pPr>
              <w:pStyle w:val="10"/>
            </w:pPr>
            <w:r>
              <w:t>项目名称</w:t>
            </w:r>
          </w:p>
        </w:tc>
        <w:tc>
          <w:tcPr>
            <w:tcW w:w="5973" w:type="dxa"/>
            <w:gridSpan w:val="3"/>
            <w:vAlign w:val="center"/>
          </w:tcPr>
          <w:p>
            <w:pPr>
              <w:pStyle w:val="12"/>
            </w:pPr>
            <w:r>
              <w:t>2024年度下派选调生到村工作中央补助资金-保财行【2023】12号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5.74</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5.74</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解决到村任职选调生的后顾之忧，帮助他们尽快适应基层工作。加强对到村任职选调生的教育培训，按要求组织开展国情调研，组织他们多参与化解复杂矛盾和问题，让他们在基层真正经受实践锻炼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1.44</w:t>
            </w:r>
          </w:p>
        </w:tc>
        <w:tc>
          <w:tcPr>
            <w:tcW w:w="1991" w:type="dxa"/>
            <w:vAlign w:val="center"/>
          </w:tcPr>
          <w:p>
            <w:pPr>
              <w:pStyle w:val="13"/>
            </w:pPr>
            <w:r>
              <w:t>2.87</w:t>
            </w:r>
          </w:p>
        </w:tc>
        <w:tc>
          <w:tcPr>
            <w:tcW w:w="1992" w:type="dxa"/>
            <w:gridSpan w:val="2"/>
            <w:vAlign w:val="center"/>
          </w:tcPr>
          <w:p>
            <w:pPr>
              <w:pStyle w:val="13"/>
            </w:pPr>
            <w:r>
              <w:t>4.04</w:t>
            </w:r>
          </w:p>
        </w:tc>
        <w:tc>
          <w:tcPr>
            <w:tcW w:w="3982" w:type="dxa"/>
            <w:gridSpan w:val="2"/>
            <w:vAlign w:val="center"/>
          </w:tcPr>
          <w:p>
            <w:pPr>
              <w:pStyle w:val="13"/>
            </w:pPr>
            <w:r>
              <w:t>5.74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1.解决到村任职选调生的后顾之忧，帮助他们尽快适应基层工作。</w:t>
            </w:r>
          </w:p>
          <w:p>
            <w:pPr>
              <w:pStyle w:val="12"/>
            </w:pPr>
            <w:r>
              <w:t>2.加强对到村任职选调生的教育培训，按要求组织开展国情调研，组织他们多参与化解复杂矛盾和问题，让他们在基层真正经受实践锻炼</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t>保障补贴对象人数</w:t>
            </w:r>
          </w:p>
        </w:tc>
        <w:tc>
          <w:tcPr>
            <w:tcW w:w="3983" w:type="dxa"/>
            <w:vAlign w:val="center"/>
          </w:tcPr>
          <w:p>
            <w:pPr>
              <w:pStyle w:val="12"/>
              <w:ind w:firstLine="0" w:firstLineChars="0"/>
            </w:pPr>
            <w:r>
              <w:t>保障补贴对象人数</w:t>
            </w:r>
          </w:p>
        </w:tc>
        <w:tc>
          <w:tcPr>
            <w:tcW w:w="1991" w:type="dxa"/>
            <w:vAlign w:val="center"/>
          </w:tcPr>
          <w:p>
            <w:pPr>
              <w:pStyle w:val="12"/>
              <w:ind w:firstLine="0" w:firstLineChars="0"/>
            </w:pPr>
            <w:r>
              <w:rPr>
                <w:rFonts w:hint="eastAsia"/>
                <w:lang w:val="en-US" w:eastAsia="zh-CN"/>
              </w:rPr>
              <w:t>≥8人</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保障覆盖率</w:t>
            </w:r>
          </w:p>
        </w:tc>
        <w:tc>
          <w:tcPr>
            <w:tcW w:w="3983" w:type="dxa"/>
            <w:vAlign w:val="center"/>
          </w:tcPr>
          <w:p>
            <w:pPr>
              <w:pStyle w:val="12"/>
              <w:ind w:firstLine="0" w:firstLineChars="0"/>
            </w:pPr>
            <w:r>
              <w:rPr>
                <w:rFonts w:hint="eastAsia"/>
                <w:lang w:val="en-US" w:eastAsia="zh-CN"/>
              </w:rPr>
              <w:t>保障人数覆盖率</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补贴发放时间</w:t>
            </w:r>
          </w:p>
        </w:tc>
        <w:tc>
          <w:tcPr>
            <w:tcW w:w="3983" w:type="dxa"/>
            <w:vAlign w:val="center"/>
          </w:tcPr>
          <w:p>
            <w:pPr>
              <w:pStyle w:val="12"/>
              <w:ind w:firstLine="0" w:firstLineChars="0"/>
            </w:pPr>
            <w:r>
              <w:rPr>
                <w:rFonts w:hint="eastAsia"/>
                <w:lang w:val="en-US" w:eastAsia="zh-CN"/>
              </w:rPr>
              <w:t>补贴发放完成时间</w:t>
            </w:r>
          </w:p>
        </w:tc>
        <w:tc>
          <w:tcPr>
            <w:tcW w:w="1991" w:type="dxa"/>
            <w:vAlign w:val="center"/>
          </w:tcPr>
          <w:p>
            <w:pPr>
              <w:pStyle w:val="12"/>
              <w:ind w:firstLine="0" w:firstLineChars="0"/>
            </w:pPr>
            <w:r>
              <w:rPr>
                <w:rFonts w:hint="eastAsia"/>
                <w:lang w:val="en-US" w:eastAsia="zh-CN"/>
              </w:rPr>
              <w:t>12月底前</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t>项目总成本</w:t>
            </w:r>
          </w:p>
        </w:tc>
        <w:tc>
          <w:tcPr>
            <w:tcW w:w="3983" w:type="dxa"/>
            <w:vAlign w:val="center"/>
          </w:tcPr>
          <w:p>
            <w:pPr>
              <w:pStyle w:val="12"/>
              <w:ind w:firstLine="0" w:firstLineChars="0"/>
            </w:pPr>
            <w:r>
              <w:t>项目总成本</w:t>
            </w:r>
          </w:p>
        </w:tc>
        <w:tc>
          <w:tcPr>
            <w:tcW w:w="1991" w:type="dxa"/>
            <w:vAlign w:val="center"/>
          </w:tcPr>
          <w:p>
            <w:pPr>
              <w:pStyle w:val="12"/>
              <w:ind w:firstLine="0" w:firstLineChars="0"/>
            </w:pPr>
            <w:r>
              <w:t>5.74万元</w:t>
            </w:r>
          </w:p>
        </w:tc>
        <w:tc>
          <w:tcPr>
            <w:tcW w:w="1991" w:type="dxa"/>
            <w:vAlign w:val="center"/>
          </w:tcPr>
          <w:p>
            <w:pPr>
              <w:pStyle w:val="12"/>
              <w:ind w:firstLine="0" w:firstLineChars="0"/>
            </w:pPr>
            <w:r>
              <w:rPr>
                <w:rFonts w:hint="eastAsia"/>
                <w:lang w:val="en-US" w:eastAsia="zh-CN"/>
              </w:rPr>
              <w:t>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ind w:firstLine="0" w:firstLineChars="0"/>
            </w:pPr>
            <w:r>
              <w:t>到村任职选调生在农村干事创业，农村基层党建工作水平逐步提高</w:t>
            </w:r>
          </w:p>
        </w:tc>
        <w:tc>
          <w:tcPr>
            <w:tcW w:w="3983" w:type="dxa"/>
            <w:vAlign w:val="center"/>
          </w:tcPr>
          <w:p>
            <w:pPr>
              <w:pStyle w:val="12"/>
              <w:ind w:firstLine="0" w:firstLineChars="0"/>
            </w:pPr>
            <w:r>
              <w:t>到村任职选调生在农村干事创业，农村基层党建工作水平逐步提高</w:t>
            </w:r>
          </w:p>
        </w:tc>
        <w:tc>
          <w:tcPr>
            <w:tcW w:w="1991" w:type="dxa"/>
            <w:vAlign w:val="center"/>
          </w:tcPr>
          <w:p>
            <w:pPr>
              <w:pStyle w:val="12"/>
              <w:ind w:firstLine="0" w:firstLineChars="0"/>
            </w:pPr>
            <w:r>
              <w:rPr>
                <w:rFonts w:hint="eastAsia"/>
                <w:lang w:val="en-US" w:eastAsia="zh-CN"/>
              </w:rPr>
              <w:t>有效</w:t>
            </w:r>
            <w:r>
              <w:t>农村基层党建工作水平</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ind w:firstLine="0" w:firstLineChars="0"/>
            </w:pPr>
            <w:r>
              <w:t>选调生</w:t>
            </w:r>
            <w:r>
              <w:rPr>
                <w:rFonts w:hint="eastAsia"/>
                <w:lang w:val="en-US" w:eastAsia="zh-CN"/>
              </w:rPr>
              <w:t>满意度</w:t>
            </w:r>
          </w:p>
        </w:tc>
        <w:tc>
          <w:tcPr>
            <w:tcW w:w="3983" w:type="dxa"/>
            <w:vAlign w:val="center"/>
          </w:tcPr>
          <w:p>
            <w:pPr>
              <w:pStyle w:val="12"/>
              <w:ind w:firstLine="0" w:firstLineChars="0"/>
            </w:pPr>
            <w:r>
              <w:t>选调生</w:t>
            </w:r>
            <w:r>
              <w:rPr>
                <w:rFonts w:hint="eastAsia"/>
                <w:lang w:val="en-US" w:eastAsia="zh-CN"/>
              </w:rPr>
              <w:t>对补助满意度</w:t>
            </w:r>
          </w:p>
        </w:tc>
        <w:tc>
          <w:tcPr>
            <w:tcW w:w="1991" w:type="dxa"/>
            <w:vAlign w:val="center"/>
          </w:tcPr>
          <w:p>
            <w:pPr>
              <w:pStyle w:val="12"/>
              <w:ind w:firstLine="0" w:firstLineChars="0"/>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34.2024年省级就业补助资金-保财社【2023】119号绩效目标表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13060524P0039A0100023</w:t>
            </w:r>
          </w:p>
        </w:tc>
        <w:tc>
          <w:tcPr>
            <w:tcW w:w="1992" w:type="dxa"/>
            <w:gridSpan w:val="2"/>
            <w:vAlign w:val="center"/>
          </w:tcPr>
          <w:p>
            <w:pPr>
              <w:pStyle w:val="10"/>
            </w:pPr>
            <w:r>
              <w:t>项目名称</w:t>
            </w:r>
          </w:p>
        </w:tc>
        <w:tc>
          <w:tcPr>
            <w:tcW w:w="5973" w:type="dxa"/>
            <w:gridSpan w:val="3"/>
            <w:vAlign w:val="center"/>
          </w:tcPr>
          <w:p>
            <w:pPr>
              <w:pStyle w:val="12"/>
            </w:pPr>
            <w:r>
              <w:t>2024年省级就业补助资金-保财社【2023】119号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31.00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31.00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主要用于支付公益性岗位人员岗位补贴社保补贴和促进高校毕业生创业补贴，保障资金正常发放。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7.75</w:t>
            </w:r>
          </w:p>
        </w:tc>
        <w:tc>
          <w:tcPr>
            <w:tcW w:w="1991" w:type="dxa"/>
            <w:vAlign w:val="center"/>
          </w:tcPr>
          <w:p>
            <w:pPr>
              <w:pStyle w:val="13"/>
            </w:pPr>
            <w:r>
              <w:t>15.50</w:t>
            </w:r>
          </w:p>
        </w:tc>
        <w:tc>
          <w:tcPr>
            <w:tcW w:w="1992" w:type="dxa"/>
            <w:gridSpan w:val="2"/>
            <w:vAlign w:val="center"/>
          </w:tcPr>
          <w:p>
            <w:pPr>
              <w:pStyle w:val="13"/>
            </w:pPr>
            <w:r>
              <w:t>23.25</w:t>
            </w:r>
          </w:p>
        </w:tc>
        <w:tc>
          <w:tcPr>
            <w:tcW w:w="3982" w:type="dxa"/>
            <w:gridSpan w:val="2"/>
            <w:vAlign w:val="center"/>
          </w:tcPr>
          <w:p>
            <w:pPr>
              <w:pStyle w:val="13"/>
            </w:pPr>
            <w:r>
              <w:t>31.00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rPr>
                <w:rFonts w:hint="eastAsia" w:eastAsia="方正书宋_GBK"/>
                <w:lang w:eastAsia="zh-CN"/>
              </w:rPr>
            </w:pPr>
            <w:r>
              <w:t>1.</w:t>
            </w:r>
            <w:r>
              <w:rPr>
                <w:rFonts w:hint="eastAsia"/>
                <w:lang w:eastAsia="zh-CN"/>
              </w:rPr>
              <w:t>资金用于社会保险补贴、公益性岗位补贴资金发放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rPr>
                <w:rFonts w:ascii="方正书宋_GBK" w:hAnsi="方正书宋_GBK" w:eastAsia="方正书宋_GBK" w:cs="方正书宋_GBK"/>
                <w:sz w:val="21"/>
                <w:szCs w:val="24"/>
                <w:lang w:val="en-US" w:eastAsia="uk-UA" w:bidi="ar-SA"/>
              </w:rPr>
            </w:pPr>
            <w:r>
              <w:t>产出指标</w:t>
            </w:r>
          </w:p>
        </w:tc>
        <w:tc>
          <w:tcPr>
            <w:tcW w:w="1991" w:type="dxa"/>
            <w:vMerge w:val="restart"/>
            <w:vAlign w:val="center"/>
          </w:tcPr>
          <w:p>
            <w:pPr>
              <w:pStyle w:val="12"/>
            </w:pPr>
          </w:p>
          <w:p>
            <w:pPr>
              <w:bidi w:val="0"/>
            </w:pPr>
          </w:p>
          <w:p>
            <w:pPr>
              <w:bidi w:val="0"/>
              <w:jc w:val="center"/>
              <w:rPr>
                <w:rFonts w:hint="eastAsia" w:eastAsia="宋体"/>
                <w:lang w:eastAsia="zh-CN"/>
              </w:rPr>
            </w:pPr>
            <w:r>
              <w:rPr>
                <w:rFonts w:hint="eastAsia" w:eastAsia="宋体"/>
                <w:lang w:eastAsia="zh-CN"/>
              </w:rPr>
              <w:t>数量指标</w:t>
            </w:r>
          </w:p>
        </w:tc>
        <w:tc>
          <w:tcPr>
            <w:tcW w:w="1991" w:type="dxa"/>
            <w:vAlign w:val="center"/>
          </w:tcPr>
          <w:p>
            <w:pPr>
              <w:pStyle w:val="12"/>
              <w:rPr>
                <w:rFonts w:hint="eastAsia" w:eastAsia="方正书宋_GBK"/>
                <w:lang w:eastAsia="zh-CN"/>
              </w:rPr>
            </w:pPr>
            <w:r>
              <w:rPr>
                <w:rFonts w:hint="eastAsia"/>
                <w:lang w:eastAsia="zh-CN"/>
              </w:rPr>
              <w:t>享受社会保险补贴人员数量</w:t>
            </w:r>
          </w:p>
        </w:tc>
        <w:tc>
          <w:tcPr>
            <w:tcW w:w="3983"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高校毕业生享受社会保险补贴人员数量</w:t>
            </w:r>
          </w:p>
        </w:tc>
        <w:tc>
          <w:tcPr>
            <w:tcW w:w="1991" w:type="dxa"/>
            <w:vAlign w:val="center"/>
          </w:tcPr>
          <w:p>
            <w:pPr>
              <w:pStyle w:val="12"/>
              <w:rPr>
                <w:rFonts w:hint="default" w:eastAsia="方正书宋_GBK"/>
                <w:lang w:val="en-US" w:eastAsia="zh-CN"/>
              </w:rPr>
            </w:pPr>
            <w:r>
              <w:t>≥</w:t>
            </w:r>
            <w:r>
              <w:rPr>
                <w:rFonts w:hint="eastAsia"/>
                <w:lang w:val="en-US" w:eastAsia="zh-CN"/>
              </w:rPr>
              <w:t>35人</w:t>
            </w:r>
          </w:p>
        </w:tc>
        <w:tc>
          <w:tcPr>
            <w:tcW w:w="19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享受公益性岗位补贴人员数量</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校毕业生享受公益性岗位补贴人员数量</w:t>
            </w:r>
          </w:p>
        </w:tc>
        <w:tc>
          <w:tcPr>
            <w:tcW w:w="1991" w:type="dxa"/>
          </w:tcPr>
          <w:p>
            <w:pPr>
              <w:pStyle w:val="12"/>
            </w:pPr>
            <w:r>
              <w:t>≥</w:t>
            </w:r>
            <w:r>
              <w:rPr>
                <w:rFonts w:hint="eastAsia"/>
                <w:lang w:val="en-US" w:eastAsia="zh-CN"/>
              </w:rPr>
              <w:t>35人</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享受政策规定的毕业年度高校毕业生享受求职创业补贴比例</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校毕业生享受政策规定的毕业年度高校毕业生享受求职创业补贴比例</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restart"/>
          </w:tcPr>
          <w:p>
            <w:pPr>
              <w:pStyle w:val="12"/>
            </w:pPr>
            <w:r>
              <w:t>质量指标</w:t>
            </w:r>
          </w:p>
        </w:tc>
        <w:tc>
          <w:tcPr>
            <w:tcW w:w="1991" w:type="dxa"/>
          </w:tcPr>
          <w:p>
            <w:pPr>
              <w:pStyle w:val="12"/>
              <w:rPr>
                <w:rFonts w:hint="eastAsia" w:eastAsia="方正书宋_GBK"/>
                <w:lang w:eastAsia="zh-CN"/>
              </w:rPr>
            </w:pPr>
            <w:r>
              <w:rPr>
                <w:rFonts w:hint="eastAsia"/>
                <w:lang w:eastAsia="zh-CN"/>
              </w:rPr>
              <w:t>社会保险补贴发放准确率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公益性岗位补贴发放准确率</w:t>
            </w:r>
          </w:p>
        </w:tc>
        <w:tc>
          <w:tcPr>
            <w:tcW w:w="3983" w:type="dxa"/>
            <w:vAlign w:val="top"/>
          </w:tcPr>
          <w:p>
            <w:pPr>
              <w:pStyle w:val="12"/>
              <w:ind w:firstLine="0" w:firstLineChars="0"/>
              <w:rPr>
                <w:rFonts w:ascii="方正书宋_GBK" w:hAnsi="方正书宋_GBK" w:eastAsia="方正书宋_GBK" w:cs="方正书宋_GBK"/>
                <w:sz w:val="21"/>
                <w:szCs w:val="24"/>
                <w:lang w:val="en-US" w:eastAsia="uk-UA" w:bidi="ar-SA"/>
              </w:rPr>
            </w:pPr>
            <w:r>
              <w:rPr>
                <w:rFonts w:hint="eastAsia"/>
                <w:lang w:eastAsia="zh-CN"/>
              </w:rPr>
              <w:t>高校毕业生享受公益性岗位补贴发放准确率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pPr>
            <w:r>
              <w:rPr>
                <w:rFonts w:hint="eastAsia"/>
                <w:lang w:eastAsia="zh-CN"/>
              </w:rPr>
              <w:t>求职创业补贴发放准确率</w:t>
            </w:r>
          </w:p>
        </w:tc>
        <w:tc>
          <w:tcPr>
            <w:tcW w:w="3983" w:type="dxa"/>
            <w:vAlign w:val="top"/>
          </w:tcPr>
          <w:p>
            <w:pPr>
              <w:pStyle w:val="12"/>
              <w:ind w:firstLine="0" w:firstLineChars="0"/>
              <w:rPr>
                <w:rFonts w:ascii="方正书宋_GBK" w:hAnsi="方正书宋_GBK" w:eastAsia="方正书宋_GBK" w:cs="方正书宋_GBK"/>
                <w:sz w:val="21"/>
                <w:szCs w:val="24"/>
                <w:lang w:val="en-US" w:eastAsia="uk-UA" w:bidi="ar-SA"/>
              </w:rPr>
            </w:pPr>
            <w:r>
              <w:rPr>
                <w:rFonts w:hint="eastAsia"/>
                <w:lang w:eastAsia="zh-CN"/>
              </w:rPr>
              <w:t>高校毕业生享受求职创业补贴发放准确率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rPr>
                <w:rFonts w:hint="eastAsia" w:eastAsia="方正书宋_GBK"/>
                <w:lang w:eastAsia="zh-CN"/>
              </w:rPr>
            </w:pPr>
            <w:r>
              <w:rPr>
                <w:rFonts w:hint="eastAsia"/>
                <w:lang w:eastAsia="zh-CN"/>
              </w:rPr>
              <w:t>时效指标</w:t>
            </w:r>
          </w:p>
        </w:tc>
        <w:tc>
          <w:tcPr>
            <w:tcW w:w="1991" w:type="dxa"/>
          </w:tcPr>
          <w:p>
            <w:pPr>
              <w:pStyle w:val="12"/>
              <w:rPr>
                <w:rFonts w:hint="eastAsia" w:eastAsia="方正书宋_GBK"/>
                <w:lang w:eastAsia="zh-CN"/>
              </w:rPr>
            </w:pPr>
            <w:r>
              <w:rPr>
                <w:rFonts w:hint="eastAsia"/>
                <w:lang w:eastAsia="zh-CN"/>
              </w:rPr>
              <w:t>资金在规定时间内下达率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资金在规定时间内下达率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补贴资金在规定时间内支付到位率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补贴资金在规定时间内支付到位率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pPr>
          </w:p>
        </w:tc>
        <w:tc>
          <w:tcPr>
            <w:tcW w:w="1991" w:type="dxa"/>
          </w:tcPr>
          <w:p>
            <w:pPr>
              <w:pStyle w:val="12"/>
              <w:rPr>
                <w:rFonts w:hint="eastAsia" w:eastAsia="方正书宋_GBK"/>
                <w:lang w:eastAsia="zh-CN"/>
              </w:rPr>
            </w:pPr>
            <w:r>
              <w:rPr>
                <w:rFonts w:hint="eastAsia"/>
                <w:lang w:eastAsia="zh-CN"/>
              </w:rPr>
              <w:t>社会保险补贴人均标准</w:t>
            </w:r>
          </w:p>
        </w:tc>
        <w:tc>
          <w:tcPr>
            <w:tcW w:w="3983" w:type="dxa"/>
          </w:tcPr>
          <w:p>
            <w:pPr>
              <w:pStyle w:val="12"/>
            </w:pPr>
            <w:r>
              <w:rPr>
                <w:rFonts w:hint="eastAsia"/>
                <w:lang w:eastAsia="zh-CN"/>
              </w:rPr>
              <w:t>高校毕业生社会保险补贴人均标准</w:t>
            </w:r>
          </w:p>
        </w:tc>
        <w:tc>
          <w:tcPr>
            <w:tcW w:w="1991" w:type="dxa"/>
          </w:tcPr>
          <w:p>
            <w:pPr>
              <w:pStyle w:val="12"/>
              <w:rPr>
                <w:rFonts w:hint="default" w:eastAsia="方正书宋_GBK"/>
                <w:lang w:val="en-US" w:eastAsia="zh-CN"/>
              </w:rPr>
            </w:pPr>
            <w:r>
              <w:t>≤</w:t>
            </w:r>
            <w:r>
              <w:rPr>
                <w:rFonts w:hint="eastAsia"/>
                <w:lang w:val="en-US" w:eastAsia="zh-CN"/>
              </w:rPr>
              <w:t>1000元/月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公益性岗位补贴人均标准</w:t>
            </w:r>
          </w:p>
        </w:tc>
        <w:tc>
          <w:tcPr>
            <w:tcW w:w="3983" w:type="dxa"/>
          </w:tcPr>
          <w:p>
            <w:pPr>
              <w:pStyle w:val="12"/>
            </w:pPr>
            <w:r>
              <w:rPr>
                <w:rFonts w:hint="eastAsia"/>
                <w:lang w:eastAsia="zh-CN"/>
              </w:rPr>
              <w:t>高校毕业生公益性岗位补贴人均标准</w:t>
            </w:r>
          </w:p>
        </w:tc>
        <w:tc>
          <w:tcPr>
            <w:tcW w:w="1991" w:type="dxa"/>
          </w:tcPr>
          <w:p>
            <w:pPr>
              <w:pStyle w:val="12"/>
              <w:rPr>
                <w:rFonts w:hint="default" w:eastAsia="方正书宋_GBK"/>
                <w:lang w:val="en-US" w:eastAsia="zh-CN"/>
              </w:rPr>
            </w:pPr>
            <w:r>
              <w:t>≤</w:t>
            </w:r>
            <w:r>
              <w:rPr>
                <w:rFonts w:hint="eastAsia"/>
                <w:lang w:val="en-US" w:eastAsia="zh-CN"/>
              </w:rPr>
              <w:t>2200/月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t>因就业问题发生重大群体事件数量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因就业问题发生重大群体事件数量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0起</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35.2024年省级就业资金-就业见习补贴  保财社【2023】119号绩效目标表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13060524P00448410003T</w:t>
            </w:r>
          </w:p>
        </w:tc>
        <w:tc>
          <w:tcPr>
            <w:tcW w:w="1992" w:type="dxa"/>
            <w:gridSpan w:val="2"/>
            <w:vAlign w:val="center"/>
          </w:tcPr>
          <w:p>
            <w:pPr>
              <w:pStyle w:val="10"/>
            </w:pPr>
            <w:r>
              <w:t>项目名称</w:t>
            </w:r>
          </w:p>
        </w:tc>
        <w:tc>
          <w:tcPr>
            <w:tcW w:w="5973" w:type="dxa"/>
            <w:gridSpan w:val="3"/>
            <w:vAlign w:val="center"/>
          </w:tcPr>
          <w:p>
            <w:pPr>
              <w:pStyle w:val="12"/>
            </w:pPr>
            <w:r>
              <w:t>2024年省级就业资金-就业见习补贴  保财社【2023】119号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23.00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23.00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主要用于就业见习人员补贴，保障就业见习资金发放。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5.75</w:t>
            </w:r>
          </w:p>
        </w:tc>
        <w:tc>
          <w:tcPr>
            <w:tcW w:w="1991" w:type="dxa"/>
            <w:vAlign w:val="center"/>
          </w:tcPr>
          <w:p>
            <w:pPr>
              <w:pStyle w:val="13"/>
            </w:pPr>
            <w:r>
              <w:t>11.50</w:t>
            </w:r>
          </w:p>
        </w:tc>
        <w:tc>
          <w:tcPr>
            <w:tcW w:w="1992" w:type="dxa"/>
            <w:gridSpan w:val="2"/>
            <w:vAlign w:val="center"/>
          </w:tcPr>
          <w:p>
            <w:pPr>
              <w:pStyle w:val="13"/>
            </w:pPr>
            <w:r>
              <w:t>17.25</w:t>
            </w:r>
          </w:p>
        </w:tc>
        <w:tc>
          <w:tcPr>
            <w:tcW w:w="3982" w:type="dxa"/>
            <w:gridSpan w:val="2"/>
            <w:vAlign w:val="center"/>
          </w:tcPr>
          <w:p>
            <w:pPr>
              <w:pStyle w:val="13"/>
            </w:pPr>
            <w:r>
              <w:t>23.00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rPr>
                <w:rFonts w:hint="eastAsia" w:eastAsia="方正书宋_GBK"/>
                <w:lang w:eastAsia="zh-CN"/>
              </w:rPr>
            </w:pPr>
            <w:r>
              <w:t>1.</w:t>
            </w:r>
            <w:r>
              <w:rPr>
                <w:rFonts w:hint="eastAsia"/>
                <w:lang w:eastAsia="zh-CN"/>
              </w:rPr>
              <w:t>资金按规定用于就业见习补贴支出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rPr>
                <w:rFonts w:hint="eastAsia" w:eastAsia="方正书宋_GBK"/>
                <w:lang w:eastAsia="zh-CN"/>
              </w:rPr>
            </w:pPr>
            <w:r>
              <w:rPr>
                <w:rFonts w:hint="eastAsia"/>
                <w:lang w:eastAsia="zh-CN"/>
              </w:rPr>
              <w:t>享受就业见习补贴人员数量</w:t>
            </w:r>
          </w:p>
        </w:tc>
        <w:tc>
          <w:tcPr>
            <w:tcW w:w="3983" w:type="dxa"/>
            <w:vAlign w:val="center"/>
          </w:tcPr>
          <w:p>
            <w:pPr>
              <w:pStyle w:val="12"/>
            </w:pPr>
            <w:r>
              <w:rPr>
                <w:rFonts w:hint="eastAsia"/>
                <w:lang w:eastAsia="zh-CN"/>
              </w:rPr>
              <w:t>享受就业见习补贴人员数量</w:t>
            </w:r>
          </w:p>
        </w:tc>
        <w:tc>
          <w:tcPr>
            <w:tcW w:w="1991" w:type="dxa"/>
            <w:vAlign w:val="center"/>
          </w:tcPr>
          <w:p>
            <w:pPr>
              <w:pStyle w:val="12"/>
              <w:rPr>
                <w:rFonts w:hint="default" w:eastAsia="方正书宋_GBK"/>
                <w:lang w:val="en-US" w:eastAsia="zh-CN"/>
              </w:rPr>
            </w:pPr>
            <w:r>
              <w:t>≥</w:t>
            </w:r>
            <w:r>
              <w:rPr>
                <w:rFonts w:hint="eastAsia"/>
                <w:lang w:val="en-US" w:eastAsia="zh-CN"/>
              </w:rPr>
              <w:t>30人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就业见习补贴发放准确率</w:t>
            </w:r>
          </w:p>
        </w:tc>
        <w:tc>
          <w:tcPr>
            <w:tcW w:w="3983" w:type="dxa"/>
            <w:vAlign w:val="center"/>
          </w:tcPr>
          <w:p>
            <w:pPr>
              <w:pStyle w:val="12"/>
            </w:pPr>
            <w:r>
              <w:t>就业见习补贴发放准确率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补贴资金在规定时间支付到位率</w:t>
            </w:r>
          </w:p>
        </w:tc>
        <w:tc>
          <w:tcPr>
            <w:tcW w:w="3983" w:type="dxa"/>
            <w:vAlign w:val="center"/>
          </w:tcPr>
          <w:p>
            <w:pPr>
              <w:pStyle w:val="12"/>
            </w:pPr>
            <w:r>
              <w:t>补贴资金在规定时间支付到位率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2024年省级就业补助资金-就业见习补贴</w:t>
            </w:r>
          </w:p>
        </w:tc>
        <w:tc>
          <w:tcPr>
            <w:tcW w:w="3983" w:type="dxa"/>
            <w:vAlign w:val="center"/>
          </w:tcPr>
          <w:p>
            <w:pPr>
              <w:pStyle w:val="12"/>
            </w:pPr>
            <w:r>
              <w:t>2024年省级就业补助资金-就业见习补贴</w:t>
            </w:r>
          </w:p>
        </w:tc>
        <w:tc>
          <w:tcPr>
            <w:tcW w:w="1991" w:type="dxa"/>
            <w:vAlign w:val="center"/>
          </w:tcPr>
          <w:p>
            <w:pPr>
              <w:pStyle w:val="12"/>
            </w:pPr>
            <w:r>
              <w:t>23万元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pPr>
            <w:r>
              <w:t>经济效益指标</w:t>
            </w:r>
          </w:p>
        </w:tc>
        <w:tc>
          <w:tcPr>
            <w:tcW w:w="1991" w:type="dxa"/>
            <w:vAlign w:val="center"/>
          </w:tcPr>
          <w:p>
            <w:pPr>
              <w:pStyle w:val="12"/>
            </w:pPr>
            <w:r>
              <w:t>就业见习就业人员数</w:t>
            </w:r>
          </w:p>
        </w:tc>
        <w:tc>
          <w:tcPr>
            <w:tcW w:w="3983" w:type="dxa"/>
            <w:vAlign w:val="center"/>
          </w:tcPr>
          <w:p>
            <w:pPr>
              <w:pStyle w:val="12"/>
            </w:pPr>
            <w:r>
              <w:t>就业见习就业人员数</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社会效益指标</w:t>
            </w:r>
          </w:p>
        </w:tc>
        <w:tc>
          <w:tcPr>
            <w:tcW w:w="1991" w:type="dxa"/>
            <w:vAlign w:val="center"/>
          </w:tcPr>
          <w:p>
            <w:pPr>
              <w:pStyle w:val="12"/>
            </w:pPr>
            <w:r>
              <w:t>因就业问题发生重大群体事件数量</w:t>
            </w:r>
          </w:p>
        </w:tc>
        <w:tc>
          <w:tcPr>
            <w:tcW w:w="3983" w:type="dxa"/>
            <w:vAlign w:val="center"/>
          </w:tcPr>
          <w:p>
            <w:pPr>
              <w:pStyle w:val="12"/>
            </w:pPr>
            <w:r>
              <w:t>因就业问题发生重大群体事件数量</w:t>
            </w:r>
          </w:p>
        </w:tc>
        <w:tc>
          <w:tcPr>
            <w:tcW w:w="1991" w:type="dxa"/>
            <w:vAlign w:val="center"/>
          </w:tcPr>
          <w:p>
            <w:pPr>
              <w:pStyle w:val="12"/>
            </w:pPr>
            <w:r>
              <w:t>0起</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就业扶持政策经办服务满意度</w:t>
            </w:r>
          </w:p>
        </w:tc>
        <w:tc>
          <w:tcPr>
            <w:tcW w:w="3983" w:type="dxa"/>
            <w:vAlign w:val="center"/>
          </w:tcPr>
          <w:p>
            <w:pPr>
              <w:pStyle w:val="12"/>
            </w:pPr>
            <w:r>
              <w:t>就业扶持政策经办服务满意度</w:t>
            </w:r>
          </w:p>
        </w:tc>
        <w:tc>
          <w:tcPr>
            <w:tcW w:w="1991" w:type="dxa"/>
            <w:vAlign w:val="center"/>
          </w:tcPr>
          <w:p>
            <w:pPr>
              <w:pStyle w:val="12"/>
            </w:pPr>
            <w:r>
              <w:t>≥95%</w:t>
            </w:r>
          </w:p>
        </w:tc>
        <w:tc>
          <w:tcPr>
            <w:tcW w:w="1991" w:type="dxa"/>
            <w:vAlign w:val="center"/>
          </w:tcPr>
          <w:p>
            <w:pPr>
              <w:pStyle w:val="12"/>
            </w:pPr>
            <w:r>
              <w:t>年度工作计划</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36.2024年中央就业补助资金 -保财社【2023】120号绩效目标表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13060524P0039A010001F</w:t>
            </w:r>
          </w:p>
        </w:tc>
        <w:tc>
          <w:tcPr>
            <w:tcW w:w="1992" w:type="dxa"/>
            <w:gridSpan w:val="2"/>
            <w:vAlign w:val="center"/>
          </w:tcPr>
          <w:p>
            <w:pPr>
              <w:pStyle w:val="10"/>
            </w:pPr>
            <w:r>
              <w:t>项目名称</w:t>
            </w:r>
          </w:p>
        </w:tc>
        <w:tc>
          <w:tcPr>
            <w:tcW w:w="5973" w:type="dxa"/>
            <w:gridSpan w:val="3"/>
            <w:vAlign w:val="center"/>
          </w:tcPr>
          <w:p>
            <w:pPr>
              <w:pStyle w:val="12"/>
            </w:pPr>
            <w:r>
              <w:t>2024年中央就业补助资金 -保财社【2023】120号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50.00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主要用于公益性岗位人员岗位补贴和社会保险补贴，确保公益性岗位人员资金发放。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12.50</w:t>
            </w:r>
          </w:p>
        </w:tc>
        <w:tc>
          <w:tcPr>
            <w:tcW w:w="1991" w:type="dxa"/>
            <w:vAlign w:val="center"/>
          </w:tcPr>
          <w:p>
            <w:pPr>
              <w:pStyle w:val="13"/>
            </w:pPr>
            <w:r>
              <w:t>25.00</w:t>
            </w:r>
          </w:p>
        </w:tc>
        <w:tc>
          <w:tcPr>
            <w:tcW w:w="1992" w:type="dxa"/>
            <w:gridSpan w:val="2"/>
            <w:vAlign w:val="center"/>
          </w:tcPr>
          <w:p>
            <w:pPr>
              <w:pStyle w:val="13"/>
            </w:pPr>
            <w:r>
              <w:t>37.50</w:t>
            </w:r>
          </w:p>
        </w:tc>
        <w:tc>
          <w:tcPr>
            <w:tcW w:w="3982" w:type="dxa"/>
            <w:gridSpan w:val="2"/>
            <w:vAlign w:val="center"/>
          </w:tcPr>
          <w:p>
            <w:pPr>
              <w:pStyle w:val="13"/>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1.保障2024年中央就业补助资金运行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rPr>
                <w:rFonts w:ascii="方正书宋_GBK" w:hAnsi="方正书宋_GBK" w:eastAsia="方正书宋_GBK" w:cs="方正书宋_GBK"/>
                <w:sz w:val="21"/>
                <w:szCs w:val="24"/>
                <w:lang w:val="en-US" w:eastAsia="uk-UA" w:bidi="ar-SA"/>
              </w:rPr>
            </w:pPr>
            <w:r>
              <w:t>产出指标</w:t>
            </w:r>
          </w:p>
        </w:tc>
        <w:tc>
          <w:tcPr>
            <w:tcW w:w="1991" w:type="dxa"/>
            <w:vMerge w:val="restart"/>
            <w:vAlign w:val="center"/>
          </w:tcPr>
          <w:p>
            <w:pPr>
              <w:pStyle w:val="12"/>
            </w:pPr>
          </w:p>
          <w:p>
            <w:pPr>
              <w:bidi w:val="0"/>
            </w:pPr>
          </w:p>
          <w:p>
            <w:pPr>
              <w:bidi w:val="0"/>
              <w:jc w:val="center"/>
              <w:rPr>
                <w:rFonts w:hint="eastAsia" w:eastAsia="宋体"/>
                <w:lang w:eastAsia="zh-CN"/>
              </w:rPr>
            </w:pPr>
            <w:r>
              <w:rPr>
                <w:rFonts w:hint="eastAsia" w:eastAsia="宋体"/>
                <w:lang w:eastAsia="zh-CN"/>
              </w:rPr>
              <w:t>数量指标</w:t>
            </w:r>
          </w:p>
        </w:tc>
        <w:tc>
          <w:tcPr>
            <w:tcW w:w="1991" w:type="dxa"/>
            <w:vAlign w:val="center"/>
          </w:tcPr>
          <w:p>
            <w:pPr>
              <w:pStyle w:val="12"/>
              <w:rPr>
                <w:rFonts w:hint="eastAsia" w:eastAsia="方正书宋_GBK"/>
                <w:lang w:eastAsia="zh-CN"/>
              </w:rPr>
            </w:pPr>
            <w:r>
              <w:rPr>
                <w:rFonts w:hint="eastAsia"/>
                <w:lang w:eastAsia="zh-CN"/>
              </w:rPr>
              <w:t>享受社会保险补贴人员数量</w:t>
            </w:r>
          </w:p>
        </w:tc>
        <w:tc>
          <w:tcPr>
            <w:tcW w:w="3983"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高校毕业生享受社会保险补贴人员数量</w:t>
            </w:r>
          </w:p>
        </w:tc>
        <w:tc>
          <w:tcPr>
            <w:tcW w:w="1991" w:type="dxa"/>
            <w:vAlign w:val="center"/>
          </w:tcPr>
          <w:p>
            <w:pPr>
              <w:pStyle w:val="12"/>
              <w:rPr>
                <w:rFonts w:hint="default" w:eastAsia="方正书宋_GBK"/>
                <w:lang w:val="en-US" w:eastAsia="zh-CN"/>
              </w:rPr>
            </w:pPr>
            <w:r>
              <w:t>≥</w:t>
            </w:r>
            <w:r>
              <w:rPr>
                <w:rFonts w:hint="eastAsia"/>
                <w:lang w:val="en-US" w:eastAsia="zh-CN"/>
              </w:rPr>
              <w:t>35人</w:t>
            </w:r>
          </w:p>
        </w:tc>
        <w:tc>
          <w:tcPr>
            <w:tcW w:w="19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享受公益性岗位补贴人员数量</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校毕业生享受公益性岗位补贴人员数量</w:t>
            </w:r>
          </w:p>
        </w:tc>
        <w:tc>
          <w:tcPr>
            <w:tcW w:w="1991" w:type="dxa"/>
          </w:tcPr>
          <w:p>
            <w:pPr>
              <w:pStyle w:val="12"/>
            </w:pPr>
            <w:r>
              <w:t>≥</w:t>
            </w:r>
            <w:r>
              <w:rPr>
                <w:rFonts w:hint="eastAsia"/>
                <w:lang w:val="en-US" w:eastAsia="zh-CN"/>
              </w:rPr>
              <w:t>35人</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restart"/>
          </w:tcPr>
          <w:p>
            <w:pPr>
              <w:pStyle w:val="12"/>
            </w:pPr>
            <w:r>
              <w:t>质量指标</w:t>
            </w:r>
          </w:p>
        </w:tc>
        <w:tc>
          <w:tcPr>
            <w:tcW w:w="1991" w:type="dxa"/>
          </w:tcPr>
          <w:p>
            <w:pPr>
              <w:pStyle w:val="12"/>
              <w:rPr>
                <w:rFonts w:hint="eastAsia" w:eastAsia="方正书宋_GBK"/>
                <w:lang w:eastAsia="zh-CN"/>
              </w:rPr>
            </w:pPr>
            <w:r>
              <w:rPr>
                <w:rFonts w:hint="eastAsia"/>
                <w:lang w:eastAsia="zh-CN"/>
              </w:rPr>
              <w:t>社会保险补贴发放准确率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公益性岗位补贴发放准确率</w:t>
            </w:r>
          </w:p>
        </w:tc>
        <w:tc>
          <w:tcPr>
            <w:tcW w:w="3983" w:type="dxa"/>
            <w:vAlign w:val="top"/>
          </w:tcPr>
          <w:p>
            <w:pPr>
              <w:pStyle w:val="12"/>
              <w:ind w:firstLine="0" w:firstLineChars="0"/>
              <w:rPr>
                <w:rFonts w:ascii="方正书宋_GBK" w:hAnsi="方正书宋_GBK" w:eastAsia="方正书宋_GBK" w:cs="方正书宋_GBK"/>
                <w:sz w:val="21"/>
                <w:szCs w:val="24"/>
                <w:lang w:val="en-US" w:eastAsia="uk-UA" w:bidi="ar-SA"/>
              </w:rPr>
            </w:pPr>
            <w:r>
              <w:rPr>
                <w:rFonts w:hint="eastAsia"/>
                <w:lang w:eastAsia="zh-CN"/>
              </w:rPr>
              <w:t>高校毕业生享受公益性岗位补贴发放准确率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rPr>
                <w:rFonts w:hint="eastAsia" w:eastAsia="方正书宋_GBK"/>
                <w:lang w:eastAsia="zh-CN"/>
              </w:rPr>
            </w:pPr>
            <w:r>
              <w:rPr>
                <w:rFonts w:hint="eastAsia"/>
                <w:lang w:eastAsia="zh-CN"/>
              </w:rPr>
              <w:t>时效指标</w:t>
            </w:r>
          </w:p>
        </w:tc>
        <w:tc>
          <w:tcPr>
            <w:tcW w:w="1991" w:type="dxa"/>
          </w:tcPr>
          <w:p>
            <w:pPr>
              <w:pStyle w:val="12"/>
              <w:rPr>
                <w:rFonts w:hint="eastAsia" w:eastAsia="方正书宋_GBK"/>
                <w:lang w:eastAsia="zh-CN"/>
              </w:rPr>
            </w:pPr>
            <w:r>
              <w:rPr>
                <w:rFonts w:hint="eastAsia"/>
                <w:lang w:eastAsia="zh-CN"/>
              </w:rPr>
              <w:t>资金在规定时间内下达率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资金在规定时间内下达率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补贴资金在规定时间内支付到位率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补贴资金在规定时间内支付到位率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pPr>
          </w:p>
        </w:tc>
        <w:tc>
          <w:tcPr>
            <w:tcW w:w="1991" w:type="dxa"/>
          </w:tcPr>
          <w:p>
            <w:pPr>
              <w:pStyle w:val="12"/>
              <w:rPr>
                <w:rFonts w:hint="eastAsia" w:eastAsia="方正书宋_GBK"/>
                <w:lang w:eastAsia="zh-CN"/>
              </w:rPr>
            </w:pPr>
            <w:r>
              <w:rPr>
                <w:rFonts w:hint="eastAsia"/>
                <w:lang w:eastAsia="zh-CN"/>
              </w:rPr>
              <w:t>社会保险补贴人均标准</w:t>
            </w:r>
          </w:p>
        </w:tc>
        <w:tc>
          <w:tcPr>
            <w:tcW w:w="3983" w:type="dxa"/>
          </w:tcPr>
          <w:p>
            <w:pPr>
              <w:pStyle w:val="12"/>
            </w:pPr>
            <w:r>
              <w:rPr>
                <w:rFonts w:hint="eastAsia"/>
                <w:lang w:eastAsia="zh-CN"/>
              </w:rPr>
              <w:t>高校毕业生社会保险补贴人均标准</w:t>
            </w:r>
          </w:p>
        </w:tc>
        <w:tc>
          <w:tcPr>
            <w:tcW w:w="1991" w:type="dxa"/>
          </w:tcPr>
          <w:p>
            <w:pPr>
              <w:pStyle w:val="12"/>
              <w:rPr>
                <w:rFonts w:hint="default" w:eastAsia="方正书宋_GBK"/>
                <w:lang w:val="en-US" w:eastAsia="zh-CN"/>
              </w:rPr>
            </w:pPr>
            <w:r>
              <w:t>≤</w:t>
            </w:r>
            <w:r>
              <w:rPr>
                <w:rFonts w:hint="eastAsia"/>
                <w:lang w:val="en-US" w:eastAsia="zh-CN"/>
              </w:rPr>
              <w:t>1000元/月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公益性岗位补贴人均标准</w:t>
            </w:r>
          </w:p>
        </w:tc>
        <w:tc>
          <w:tcPr>
            <w:tcW w:w="3983" w:type="dxa"/>
          </w:tcPr>
          <w:p>
            <w:pPr>
              <w:pStyle w:val="12"/>
            </w:pPr>
            <w:r>
              <w:rPr>
                <w:rFonts w:hint="eastAsia"/>
                <w:lang w:eastAsia="zh-CN"/>
              </w:rPr>
              <w:t>高校毕业生公益性岗位补贴人均标准</w:t>
            </w:r>
          </w:p>
        </w:tc>
        <w:tc>
          <w:tcPr>
            <w:tcW w:w="1991" w:type="dxa"/>
          </w:tcPr>
          <w:p>
            <w:pPr>
              <w:pStyle w:val="12"/>
              <w:rPr>
                <w:rFonts w:hint="default" w:eastAsia="方正书宋_GBK"/>
                <w:lang w:val="en-US" w:eastAsia="zh-CN"/>
              </w:rPr>
            </w:pPr>
            <w:r>
              <w:t>≤</w:t>
            </w:r>
            <w:r>
              <w:rPr>
                <w:rFonts w:hint="eastAsia"/>
                <w:lang w:val="en-US" w:eastAsia="zh-CN"/>
              </w:rPr>
              <w:t>2200/月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t>因就业问题发生重大群体事件数量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因就业问题发生重大群体事件数量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0起</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bl>
    <w:p/>
    <w:p/>
    <w:p/>
    <w:p/>
    <w:p/>
    <w:p/>
    <w:p/>
    <w:p/>
    <w:p/>
    <w:p/>
    <w:p/>
    <w:p/>
    <w:p/>
    <w:p/>
    <w:p/>
    <w:p/>
    <w:p/>
    <w:p/>
    <w:p/>
    <w:p/>
    <w:p/>
    <w:p/>
    <w:p/>
    <w:p>
      <w:pPr>
        <w:spacing w:before="0" w:after="0" w:line="240" w:lineRule="auto"/>
        <w:ind w:firstLine="0"/>
        <w:jc w:val="both"/>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37.党群工作部党群服务中心示范点打造绩效目标表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13060524P004671100032</w:t>
            </w:r>
          </w:p>
        </w:tc>
        <w:tc>
          <w:tcPr>
            <w:tcW w:w="1992" w:type="dxa"/>
            <w:gridSpan w:val="2"/>
            <w:vAlign w:val="center"/>
          </w:tcPr>
          <w:p>
            <w:pPr>
              <w:pStyle w:val="10"/>
            </w:pPr>
            <w:r>
              <w:t>项目名称</w:t>
            </w:r>
          </w:p>
        </w:tc>
        <w:tc>
          <w:tcPr>
            <w:tcW w:w="5973" w:type="dxa"/>
            <w:gridSpan w:val="3"/>
            <w:vAlign w:val="center"/>
          </w:tcPr>
          <w:p>
            <w:pPr>
              <w:pStyle w:val="12"/>
            </w:pPr>
            <w:r>
              <w:t>党群工作部党群服务中心示范点打造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25.00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25.00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主要用于支付党群服务中心示范点运维费用，保障党群服务中心工作正常开展。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8.00</w:t>
            </w:r>
          </w:p>
        </w:tc>
        <w:tc>
          <w:tcPr>
            <w:tcW w:w="1992" w:type="dxa"/>
            <w:gridSpan w:val="2"/>
            <w:vAlign w:val="center"/>
          </w:tcPr>
          <w:p>
            <w:pPr>
              <w:pStyle w:val="13"/>
            </w:pPr>
            <w:r>
              <w:t>16.00</w:t>
            </w:r>
          </w:p>
        </w:tc>
        <w:tc>
          <w:tcPr>
            <w:tcW w:w="3982" w:type="dxa"/>
            <w:gridSpan w:val="2"/>
            <w:vAlign w:val="center"/>
          </w:tcPr>
          <w:p>
            <w:pPr>
              <w:pStyle w:val="13"/>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1.通过对党群示范点进行运维，保障工作正常开展。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打造示范点数量</w:t>
            </w:r>
          </w:p>
        </w:tc>
        <w:tc>
          <w:tcPr>
            <w:tcW w:w="3983" w:type="dxa"/>
            <w:vAlign w:val="center"/>
          </w:tcPr>
          <w:p>
            <w:pPr>
              <w:pStyle w:val="12"/>
            </w:pPr>
            <w:r>
              <w:t>打造示范点数量</w:t>
            </w:r>
          </w:p>
        </w:tc>
        <w:tc>
          <w:tcPr>
            <w:tcW w:w="1991" w:type="dxa"/>
            <w:vAlign w:val="center"/>
          </w:tcPr>
          <w:p>
            <w:pPr>
              <w:pStyle w:val="12"/>
            </w:pPr>
            <w:r>
              <w:t>≤33个</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验收合格率</w:t>
            </w:r>
          </w:p>
        </w:tc>
        <w:tc>
          <w:tcPr>
            <w:tcW w:w="3983" w:type="dxa"/>
            <w:vAlign w:val="center"/>
          </w:tcPr>
          <w:p>
            <w:pPr>
              <w:pStyle w:val="12"/>
            </w:pPr>
            <w:r>
              <w:t>验收合格率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完成及时率</w:t>
            </w:r>
          </w:p>
        </w:tc>
        <w:tc>
          <w:tcPr>
            <w:tcW w:w="3983" w:type="dxa"/>
            <w:vAlign w:val="center"/>
          </w:tcPr>
          <w:p>
            <w:pPr>
              <w:pStyle w:val="12"/>
            </w:pPr>
            <w:r>
              <w:t>完成及时率</w:t>
            </w:r>
          </w:p>
        </w:tc>
        <w:tc>
          <w:tcPr>
            <w:tcW w:w="1991" w:type="dxa"/>
            <w:vAlign w:val="center"/>
          </w:tcPr>
          <w:p>
            <w:pPr>
              <w:pStyle w:val="12"/>
            </w:pPr>
            <w:r>
              <w:t>在规定期限内完工</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运维成本</w:t>
            </w:r>
          </w:p>
        </w:tc>
        <w:tc>
          <w:tcPr>
            <w:tcW w:w="3983" w:type="dxa"/>
            <w:vAlign w:val="center"/>
          </w:tcPr>
          <w:p>
            <w:pPr>
              <w:pStyle w:val="12"/>
            </w:pPr>
            <w:r>
              <w:t>打造党群示范点维护成本</w:t>
            </w:r>
          </w:p>
        </w:tc>
        <w:tc>
          <w:tcPr>
            <w:tcW w:w="1991" w:type="dxa"/>
            <w:vAlign w:val="center"/>
          </w:tcPr>
          <w:p>
            <w:pPr>
              <w:pStyle w:val="12"/>
            </w:pPr>
            <w:r>
              <w:t>25万元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为党群服务提供场所</w:t>
            </w:r>
          </w:p>
        </w:tc>
        <w:tc>
          <w:tcPr>
            <w:tcW w:w="3983" w:type="dxa"/>
            <w:vAlign w:val="center"/>
          </w:tcPr>
          <w:p>
            <w:pPr>
              <w:pStyle w:val="12"/>
            </w:pPr>
            <w:r>
              <w:t>为党群服务提供场所</w:t>
            </w:r>
          </w:p>
        </w:tc>
        <w:tc>
          <w:tcPr>
            <w:tcW w:w="1991" w:type="dxa"/>
            <w:vAlign w:val="center"/>
          </w:tcPr>
          <w:p>
            <w:pPr>
              <w:pStyle w:val="12"/>
            </w:pPr>
            <w:r>
              <w:t>≥95%</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满意度</w:t>
            </w:r>
          </w:p>
        </w:tc>
        <w:tc>
          <w:tcPr>
            <w:tcW w:w="3983" w:type="dxa"/>
            <w:vAlign w:val="center"/>
          </w:tcPr>
          <w:p>
            <w:pPr>
              <w:pStyle w:val="12"/>
            </w:pPr>
            <w:r>
              <w:t>满意度</w:t>
            </w:r>
          </w:p>
        </w:tc>
        <w:tc>
          <w:tcPr>
            <w:tcW w:w="1991" w:type="dxa"/>
            <w:vAlign w:val="center"/>
          </w:tcPr>
          <w:p>
            <w:pPr>
              <w:pStyle w:val="12"/>
            </w:pPr>
            <w:r>
              <w:t>≥95%</w:t>
            </w: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38.党群工作部关于提前下达2023年中央就业补助资金预算的通知（保财社【2022】85号）绩效目标表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13060523P00447210001J</w:t>
            </w:r>
          </w:p>
        </w:tc>
        <w:tc>
          <w:tcPr>
            <w:tcW w:w="1992" w:type="dxa"/>
            <w:gridSpan w:val="2"/>
            <w:vAlign w:val="center"/>
          </w:tcPr>
          <w:p>
            <w:pPr>
              <w:pStyle w:val="10"/>
            </w:pPr>
            <w:r>
              <w:t>项目名称</w:t>
            </w:r>
          </w:p>
        </w:tc>
        <w:tc>
          <w:tcPr>
            <w:tcW w:w="5973" w:type="dxa"/>
            <w:gridSpan w:val="3"/>
            <w:vAlign w:val="center"/>
          </w:tcPr>
          <w:p>
            <w:pPr>
              <w:pStyle w:val="12"/>
            </w:pPr>
            <w:r>
              <w:t>党群工作部关于提前下达2023年中央就业补助资金预算的通知（保财社【2022】85号）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1.25</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1.25</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保障2023年中央就业专项资金正常运行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0.31</w:t>
            </w:r>
          </w:p>
        </w:tc>
        <w:tc>
          <w:tcPr>
            <w:tcW w:w="1991" w:type="dxa"/>
            <w:vAlign w:val="center"/>
          </w:tcPr>
          <w:p>
            <w:pPr>
              <w:pStyle w:val="13"/>
            </w:pPr>
            <w:r>
              <w:t>0.62</w:t>
            </w:r>
          </w:p>
        </w:tc>
        <w:tc>
          <w:tcPr>
            <w:tcW w:w="1992" w:type="dxa"/>
            <w:gridSpan w:val="2"/>
            <w:vAlign w:val="center"/>
          </w:tcPr>
          <w:p>
            <w:pPr>
              <w:pStyle w:val="13"/>
            </w:pPr>
            <w:r>
              <w:t>0.94</w:t>
            </w:r>
          </w:p>
        </w:tc>
        <w:tc>
          <w:tcPr>
            <w:tcW w:w="3982" w:type="dxa"/>
            <w:gridSpan w:val="2"/>
            <w:vAlign w:val="center"/>
          </w:tcPr>
          <w:p>
            <w:pPr>
              <w:pStyle w:val="13"/>
            </w:pPr>
            <w:r>
              <w:t>1.25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eastAsia="zh-CN"/>
              </w:rPr>
              <w:t>资金用于社会保险补贴、公益性岗位补贴资金发放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符合政策规定的毕业年度高校毕业生,困难认定人员，高技能人才享受补贴的比例</w:t>
            </w:r>
          </w:p>
        </w:tc>
        <w:tc>
          <w:tcPr>
            <w:tcW w:w="3983" w:type="dxa"/>
            <w:vAlign w:val="center"/>
          </w:tcPr>
          <w:p>
            <w:pPr>
              <w:pStyle w:val="12"/>
            </w:pPr>
            <w:r>
              <w:t>符合政策规定的毕业年度高校毕业生,困难认定人员，高技能人才享受补贴的比例</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社会保险补贴发放准确率</w:t>
            </w:r>
          </w:p>
        </w:tc>
        <w:tc>
          <w:tcPr>
            <w:tcW w:w="3983" w:type="dxa"/>
            <w:vAlign w:val="center"/>
          </w:tcPr>
          <w:p>
            <w:pPr>
              <w:pStyle w:val="12"/>
            </w:pPr>
            <w:r>
              <w:t>社会保险补贴发放准确率</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补贴资金在规定时间支付到位率</w:t>
            </w:r>
          </w:p>
        </w:tc>
        <w:tc>
          <w:tcPr>
            <w:tcW w:w="3983" w:type="dxa"/>
            <w:vAlign w:val="center"/>
          </w:tcPr>
          <w:p>
            <w:pPr>
              <w:pStyle w:val="12"/>
            </w:pPr>
            <w:r>
              <w:t>补贴资金在规定时间支付到位率</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2023年中央就业补助资金</w:t>
            </w:r>
          </w:p>
        </w:tc>
        <w:tc>
          <w:tcPr>
            <w:tcW w:w="3983" w:type="dxa"/>
            <w:vAlign w:val="center"/>
          </w:tcPr>
          <w:p>
            <w:pPr>
              <w:pStyle w:val="12"/>
            </w:pPr>
            <w:r>
              <w:t>2023年中央就业补助资金</w:t>
            </w:r>
          </w:p>
        </w:tc>
        <w:tc>
          <w:tcPr>
            <w:tcW w:w="1991" w:type="dxa"/>
            <w:vAlign w:val="center"/>
          </w:tcPr>
          <w:p>
            <w:pPr>
              <w:pStyle w:val="12"/>
            </w:pPr>
            <w:r>
              <w:t>12485.74元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pPr>
            <w:r>
              <w:t>经济效益指标</w:t>
            </w:r>
          </w:p>
        </w:tc>
        <w:tc>
          <w:tcPr>
            <w:tcW w:w="1991" w:type="dxa"/>
            <w:vAlign w:val="center"/>
          </w:tcPr>
          <w:p>
            <w:pPr>
              <w:pStyle w:val="12"/>
            </w:pPr>
            <w:r>
              <w:t>就业困难人员就业人数</w:t>
            </w:r>
          </w:p>
        </w:tc>
        <w:tc>
          <w:tcPr>
            <w:tcW w:w="3983" w:type="dxa"/>
            <w:vAlign w:val="center"/>
          </w:tcPr>
          <w:p>
            <w:pPr>
              <w:pStyle w:val="12"/>
            </w:pPr>
            <w:r>
              <w:t>就业困难人员就业人数</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社会效益指标</w:t>
            </w:r>
          </w:p>
        </w:tc>
        <w:tc>
          <w:tcPr>
            <w:tcW w:w="1991" w:type="dxa"/>
            <w:vAlign w:val="center"/>
          </w:tcPr>
          <w:p>
            <w:pPr>
              <w:pStyle w:val="12"/>
            </w:pPr>
            <w:r>
              <w:t>因就业问题发生重大群体事件数量</w:t>
            </w:r>
          </w:p>
        </w:tc>
        <w:tc>
          <w:tcPr>
            <w:tcW w:w="3983" w:type="dxa"/>
            <w:vAlign w:val="center"/>
          </w:tcPr>
          <w:p>
            <w:pPr>
              <w:pStyle w:val="12"/>
            </w:pPr>
            <w:r>
              <w:t>因就业问题发生重大群体事件数量</w:t>
            </w:r>
          </w:p>
        </w:tc>
        <w:tc>
          <w:tcPr>
            <w:tcW w:w="1991" w:type="dxa"/>
            <w:vAlign w:val="center"/>
          </w:tcPr>
          <w:p>
            <w:pPr>
              <w:pStyle w:val="12"/>
            </w:pPr>
            <w:r>
              <w:t>0件</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可持续影响指标</w:t>
            </w:r>
          </w:p>
        </w:tc>
        <w:tc>
          <w:tcPr>
            <w:tcW w:w="1991" w:type="dxa"/>
            <w:vAlign w:val="center"/>
          </w:tcPr>
          <w:p>
            <w:pPr>
              <w:pStyle w:val="12"/>
            </w:pPr>
            <w:r>
              <w:t>增强影响力</w:t>
            </w:r>
          </w:p>
        </w:tc>
        <w:tc>
          <w:tcPr>
            <w:tcW w:w="3983" w:type="dxa"/>
            <w:vAlign w:val="center"/>
          </w:tcPr>
          <w:p>
            <w:pPr>
              <w:pStyle w:val="12"/>
            </w:pPr>
            <w:r>
              <w:t>增强影响力</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就业扶持政策经办服务满意度</w:t>
            </w:r>
          </w:p>
        </w:tc>
        <w:tc>
          <w:tcPr>
            <w:tcW w:w="3983" w:type="dxa"/>
            <w:vAlign w:val="center"/>
          </w:tcPr>
          <w:p>
            <w:pPr>
              <w:pStyle w:val="12"/>
            </w:pPr>
            <w:r>
              <w:t>就业扶持政策经办服务满意度</w:t>
            </w:r>
          </w:p>
        </w:tc>
        <w:tc>
          <w:tcPr>
            <w:tcW w:w="1991" w:type="dxa"/>
            <w:vAlign w:val="center"/>
          </w:tcPr>
          <w:p>
            <w:pPr>
              <w:pStyle w:val="12"/>
            </w:pPr>
            <w:r>
              <w:t>≥95%</w:t>
            </w:r>
          </w:p>
        </w:tc>
        <w:tc>
          <w:tcPr>
            <w:tcW w:w="1991" w:type="dxa"/>
            <w:vAlign w:val="center"/>
          </w:tcPr>
          <w:p>
            <w:pPr>
              <w:pStyle w:val="12"/>
            </w:pPr>
            <w:r>
              <w:t>年度工作计划</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39.党群工作部基层党员干部教育培训资金绩效目标表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13060524P00454810002Q</w:t>
            </w:r>
          </w:p>
        </w:tc>
        <w:tc>
          <w:tcPr>
            <w:tcW w:w="1992" w:type="dxa"/>
            <w:gridSpan w:val="2"/>
            <w:vAlign w:val="center"/>
          </w:tcPr>
          <w:p>
            <w:pPr>
              <w:pStyle w:val="10"/>
            </w:pPr>
            <w:r>
              <w:t>项目名称</w:t>
            </w:r>
          </w:p>
        </w:tc>
        <w:tc>
          <w:tcPr>
            <w:tcW w:w="5973" w:type="dxa"/>
            <w:gridSpan w:val="3"/>
            <w:vAlign w:val="center"/>
          </w:tcPr>
          <w:p>
            <w:pPr>
              <w:pStyle w:val="12"/>
            </w:pPr>
            <w:r>
              <w:t>党群工作部基层党员干部教育培训资金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主要用于支付基层党员干部培训</w:t>
            </w:r>
            <w:r>
              <w:tab/>
            </w:r>
            <w:r>
              <w:t>聘请专家老师，采购书籍经费，保障培训工作正常开展，进一步提升基层党员干部的工作能力和水平。</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5.00</w:t>
            </w:r>
          </w:p>
        </w:tc>
        <w:tc>
          <w:tcPr>
            <w:tcW w:w="1991" w:type="dxa"/>
            <w:vAlign w:val="center"/>
          </w:tcPr>
          <w:p>
            <w:pPr>
              <w:pStyle w:val="13"/>
            </w:pPr>
            <w:r>
              <w:t>10.00</w:t>
            </w:r>
          </w:p>
        </w:tc>
        <w:tc>
          <w:tcPr>
            <w:tcW w:w="1992" w:type="dxa"/>
            <w:gridSpan w:val="2"/>
            <w:vAlign w:val="center"/>
          </w:tcPr>
          <w:p>
            <w:pPr>
              <w:pStyle w:val="13"/>
            </w:pPr>
            <w:r>
              <w:t>15.00</w:t>
            </w:r>
          </w:p>
        </w:tc>
        <w:tc>
          <w:tcPr>
            <w:tcW w:w="3982"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1.通过聘请专家老师，采购书籍等方式，对基层党员干部开展培训，提升基层党员干部的工作能力和水平。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采购书籍数量</w:t>
            </w:r>
          </w:p>
        </w:tc>
        <w:tc>
          <w:tcPr>
            <w:tcW w:w="3983" w:type="dxa"/>
            <w:vAlign w:val="center"/>
          </w:tcPr>
          <w:p>
            <w:pPr>
              <w:pStyle w:val="12"/>
            </w:pPr>
            <w:r>
              <w:t>采购培训用书籍数量</w:t>
            </w:r>
          </w:p>
        </w:tc>
        <w:tc>
          <w:tcPr>
            <w:tcW w:w="1991" w:type="dxa"/>
            <w:vAlign w:val="center"/>
          </w:tcPr>
          <w:p>
            <w:pPr>
              <w:pStyle w:val="12"/>
            </w:pPr>
            <w:r>
              <w:t>≥100册</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培训人数</w:t>
            </w:r>
          </w:p>
        </w:tc>
        <w:tc>
          <w:tcPr>
            <w:tcW w:w="3983" w:type="dxa"/>
            <w:vAlign w:val="center"/>
          </w:tcPr>
          <w:p>
            <w:pPr>
              <w:pStyle w:val="12"/>
            </w:pPr>
            <w:r>
              <w:t>培训人完成率</w:t>
            </w:r>
          </w:p>
        </w:tc>
        <w:tc>
          <w:tcPr>
            <w:tcW w:w="1991" w:type="dxa"/>
            <w:vAlign w:val="center"/>
          </w:tcPr>
          <w:p>
            <w:pPr>
              <w:pStyle w:val="12"/>
            </w:pPr>
            <w:r>
              <w:t>≥250人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培训合格率</w:t>
            </w:r>
          </w:p>
        </w:tc>
        <w:tc>
          <w:tcPr>
            <w:tcW w:w="3983" w:type="dxa"/>
            <w:vAlign w:val="center"/>
          </w:tcPr>
          <w:p>
            <w:pPr>
              <w:pStyle w:val="12"/>
            </w:pPr>
            <w:r>
              <w:t>培训合格率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书籍验收合格率</w:t>
            </w:r>
          </w:p>
        </w:tc>
        <w:tc>
          <w:tcPr>
            <w:tcW w:w="3983" w:type="dxa"/>
            <w:vAlign w:val="center"/>
          </w:tcPr>
          <w:p>
            <w:pPr>
              <w:pStyle w:val="12"/>
            </w:pPr>
            <w:r>
              <w:t>书籍验收合格率</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培训完成时间</w:t>
            </w:r>
          </w:p>
        </w:tc>
        <w:tc>
          <w:tcPr>
            <w:tcW w:w="3983" w:type="dxa"/>
            <w:vAlign w:val="center"/>
          </w:tcPr>
          <w:p>
            <w:pPr>
              <w:pStyle w:val="12"/>
            </w:pPr>
            <w:r>
              <w:t>培训按期完成率</w:t>
            </w:r>
          </w:p>
        </w:tc>
        <w:tc>
          <w:tcPr>
            <w:tcW w:w="1991" w:type="dxa"/>
            <w:vAlign w:val="center"/>
          </w:tcPr>
          <w:p>
            <w:pPr>
              <w:pStyle w:val="12"/>
            </w:pPr>
            <w:r>
              <w:t>2024年全年</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采购完成时间</w:t>
            </w:r>
          </w:p>
        </w:tc>
        <w:tc>
          <w:tcPr>
            <w:tcW w:w="3983" w:type="dxa"/>
            <w:vAlign w:val="center"/>
          </w:tcPr>
          <w:p>
            <w:pPr>
              <w:pStyle w:val="12"/>
            </w:pPr>
            <w:r>
              <w:t>采购完成时间</w:t>
            </w:r>
          </w:p>
        </w:tc>
        <w:tc>
          <w:tcPr>
            <w:tcW w:w="1991" w:type="dxa"/>
            <w:vAlign w:val="center"/>
          </w:tcPr>
          <w:p>
            <w:pPr>
              <w:pStyle w:val="12"/>
            </w:pPr>
            <w:r>
              <w:t>培训开展前</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参加培训成本</w:t>
            </w:r>
          </w:p>
        </w:tc>
        <w:tc>
          <w:tcPr>
            <w:tcW w:w="3983" w:type="dxa"/>
            <w:vAlign w:val="center"/>
          </w:tcPr>
          <w:p>
            <w:pPr>
              <w:pStyle w:val="12"/>
            </w:pPr>
            <w:r>
              <w:t>基层党员干部参加培训成本</w:t>
            </w:r>
          </w:p>
        </w:tc>
        <w:tc>
          <w:tcPr>
            <w:tcW w:w="1991" w:type="dxa"/>
            <w:vAlign w:val="center"/>
          </w:tcPr>
          <w:p>
            <w:pPr>
              <w:pStyle w:val="12"/>
            </w:pPr>
            <w:r>
              <w:t>18万元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书籍费用</w:t>
            </w:r>
          </w:p>
        </w:tc>
        <w:tc>
          <w:tcPr>
            <w:tcW w:w="3983" w:type="dxa"/>
            <w:vAlign w:val="center"/>
          </w:tcPr>
          <w:p>
            <w:pPr>
              <w:pStyle w:val="12"/>
            </w:pPr>
            <w:r>
              <w:t>购买书籍所需费用</w:t>
            </w:r>
          </w:p>
        </w:tc>
        <w:tc>
          <w:tcPr>
            <w:tcW w:w="1991" w:type="dxa"/>
            <w:vAlign w:val="center"/>
          </w:tcPr>
          <w:p>
            <w:pPr>
              <w:pStyle w:val="12"/>
            </w:pPr>
            <w:r>
              <w:t>2万元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提升基层党员干部的工作能力和水平</w:t>
            </w:r>
          </w:p>
        </w:tc>
        <w:tc>
          <w:tcPr>
            <w:tcW w:w="3983" w:type="dxa"/>
            <w:vAlign w:val="center"/>
          </w:tcPr>
          <w:p>
            <w:pPr>
              <w:pStyle w:val="12"/>
            </w:pPr>
            <w:r>
              <w:t>通过组织培训学习活动，广大党员积极参政议政、建言献策。提升基层党员干部的工作能力和水平</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参训人员满意度</w:t>
            </w:r>
          </w:p>
        </w:tc>
        <w:tc>
          <w:tcPr>
            <w:tcW w:w="3983" w:type="dxa"/>
            <w:vAlign w:val="center"/>
          </w:tcPr>
          <w:p>
            <w:pPr>
              <w:pStyle w:val="12"/>
            </w:pPr>
            <w:r>
              <w:t>全区参训的基层党员对培训的满意度</w:t>
            </w:r>
          </w:p>
        </w:tc>
        <w:tc>
          <w:tcPr>
            <w:tcW w:w="1991" w:type="dxa"/>
            <w:vAlign w:val="center"/>
          </w:tcPr>
          <w:p>
            <w:pPr>
              <w:pStyle w:val="12"/>
            </w:pPr>
            <w:r>
              <w:t>≥95%</w:t>
            </w:r>
          </w:p>
          <w:p>
            <w:pPr>
              <w:pStyle w:val="12"/>
            </w:pP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40.党群工作部两新组织党建示范点打造资金绩效目标表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13060524P00454910002E</w:t>
            </w:r>
          </w:p>
        </w:tc>
        <w:tc>
          <w:tcPr>
            <w:tcW w:w="1992" w:type="dxa"/>
            <w:gridSpan w:val="2"/>
            <w:vAlign w:val="center"/>
          </w:tcPr>
          <w:p>
            <w:pPr>
              <w:pStyle w:val="10"/>
            </w:pPr>
            <w:r>
              <w:t>项目名称</w:t>
            </w:r>
          </w:p>
        </w:tc>
        <w:tc>
          <w:tcPr>
            <w:tcW w:w="5973" w:type="dxa"/>
            <w:gridSpan w:val="3"/>
            <w:vAlign w:val="center"/>
          </w:tcPr>
          <w:p>
            <w:pPr>
              <w:pStyle w:val="12"/>
            </w:pPr>
            <w:r>
              <w:t>党群工作部两新组织党建示范点打造资金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5.00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主要用于支付两新示范点建设，保障相关工作正常开展。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1.25</w:t>
            </w:r>
          </w:p>
        </w:tc>
        <w:tc>
          <w:tcPr>
            <w:tcW w:w="1991" w:type="dxa"/>
            <w:vAlign w:val="center"/>
          </w:tcPr>
          <w:p>
            <w:pPr>
              <w:pStyle w:val="13"/>
            </w:pPr>
            <w:r>
              <w:t>2.50</w:t>
            </w:r>
          </w:p>
        </w:tc>
        <w:tc>
          <w:tcPr>
            <w:tcW w:w="1992" w:type="dxa"/>
            <w:gridSpan w:val="2"/>
            <w:vAlign w:val="center"/>
          </w:tcPr>
          <w:p>
            <w:pPr>
              <w:pStyle w:val="13"/>
            </w:pPr>
            <w:r>
              <w:t>3.75</w:t>
            </w:r>
          </w:p>
        </w:tc>
        <w:tc>
          <w:tcPr>
            <w:tcW w:w="3982"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通过增加33个两新示范点，</w:t>
            </w:r>
            <w:r>
              <w:t>保障两新组织建设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两新示范点数量</w:t>
            </w:r>
          </w:p>
        </w:tc>
        <w:tc>
          <w:tcPr>
            <w:tcW w:w="3983" w:type="dxa"/>
            <w:vAlign w:val="center"/>
          </w:tcPr>
          <w:p>
            <w:pPr>
              <w:pStyle w:val="12"/>
            </w:pPr>
            <w:r>
              <w:t>两新示范点数量</w:t>
            </w:r>
          </w:p>
        </w:tc>
        <w:tc>
          <w:tcPr>
            <w:tcW w:w="1991" w:type="dxa"/>
            <w:vAlign w:val="center"/>
          </w:tcPr>
          <w:p>
            <w:pPr>
              <w:pStyle w:val="12"/>
            </w:pPr>
            <w:r>
              <w:t>33个</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党建工作中心任务完成率</w:t>
            </w:r>
          </w:p>
        </w:tc>
        <w:tc>
          <w:tcPr>
            <w:tcW w:w="3983" w:type="dxa"/>
            <w:vAlign w:val="center"/>
          </w:tcPr>
          <w:p>
            <w:pPr>
              <w:pStyle w:val="12"/>
            </w:pPr>
            <w:r>
              <w:t>党建工作中心任务完成率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完成及时率</w:t>
            </w:r>
          </w:p>
        </w:tc>
        <w:tc>
          <w:tcPr>
            <w:tcW w:w="3983" w:type="dxa"/>
            <w:vAlign w:val="center"/>
          </w:tcPr>
          <w:p>
            <w:pPr>
              <w:pStyle w:val="12"/>
            </w:pPr>
            <w:r>
              <w:t>资金支付及时率</w:t>
            </w:r>
          </w:p>
        </w:tc>
        <w:tc>
          <w:tcPr>
            <w:tcW w:w="1991" w:type="dxa"/>
            <w:vAlign w:val="center"/>
          </w:tcPr>
          <w:p>
            <w:pPr>
              <w:pStyle w:val="12"/>
            </w:pPr>
            <w:r>
              <w:t>≥90百分比</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完成工作需要费用成本</w:t>
            </w:r>
          </w:p>
        </w:tc>
        <w:tc>
          <w:tcPr>
            <w:tcW w:w="3983" w:type="dxa"/>
            <w:vAlign w:val="center"/>
          </w:tcPr>
          <w:p>
            <w:pPr>
              <w:pStyle w:val="12"/>
            </w:pPr>
            <w:r>
              <w:t>完成工作需要费用成本</w:t>
            </w:r>
          </w:p>
        </w:tc>
        <w:tc>
          <w:tcPr>
            <w:tcW w:w="1991" w:type="dxa"/>
            <w:vAlign w:val="center"/>
          </w:tcPr>
          <w:p>
            <w:pPr>
              <w:pStyle w:val="12"/>
            </w:pPr>
            <w:r>
              <w:t>5万元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不断推进党的建设</w:t>
            </w:r>
          </w:p>
        </w:tc>
        <w:tc>
          <w:tcPr>
            <w:tcW w:w="3983" w:type="dxa"/>
            <w:vAlign w:val="center"/>
          </w:tcPr>
          <w:p>
            <w:pPr>
              <w:pStyle w:val="12"/>
            </w:pPr>
            <w:r>
              <w:t>不断推进党的组织建设</w:t>
            </w:r>
          </w:p>
        </w:tc>
        <w:tc>
          <w:tcPr>
            <w:tcW w:w="1991" w:type="dxa"/>
            <w:vAlign w:val="center"/>
          </w:tcPr>
          <w:p>
            <w:pPr>
              <w:pStyle w:val="12"/>
            </w:pPr>
            <w:r>
              <w:t>进一步推进</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满意度</w:t>
            </w:r>
          </w:p>
        </w:tc>
        <w:tc>
          <w:tcPr>
            <w:tcW w:w="3983" w:type="dxa"/>
            <w:vAlign w:val="center"/>
          </w:tcPr>
          <w:p>
            <w:pPr>
              <w:pStyle w:val="12"/>
            </w:pPr>
            <w:r>
              <w:t>工作人员满意度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41.党群工作部人才发展准备金绩效目标表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13060524P00464510001U</w:t>
            </w:r>
          </w:p>
        </w:tc>
        <w:tc>
          <w:tcPr>
            <w:tcW w:w="1992" w:type="dxa"/>
            <w:gridSpan w:val="2"/>
            <w:vAlign w:val="center"/>
          </w:tcPr>
          <w:p>
            <w:pPr>
              <w:pStyle w:val="10"/>
            </w:pPr>
            <w:r>
              <w:t>项目名称</w:t>
            </w:r>
          </w:p>
        </w:tc>
        <w:tc>
          <w:tcPr>
            <w:tcW w:w="5973" w:type="dxa"/>
            <w:gridSpan w:val="3"/>
            <w:vAlign w:val="center"/>
          </w:tcPr>
          <w:p>
            <w:pPr>
              <w:pStyle w:val="12"/>
            </w:pPr>
            <w:r>
              <w:t>党群工作部人才发展准备金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主要用于人才引进、人才培养开发、人才表彰奖励等工作所需资金支出，提高引进人才福利待遇。</w:t>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2.50</w:t>
            </w:r>
          </w:p>
        </w:tc>
        <w:tc>
          <w:tcPr>
            <w:tcW w:w="1991" w:type="dxa"/>
            <w:vAlign w:val="center"/>
          </w:tcPr>
          <w:p>
            <w:pPr>
              <w:pStyle w:val="13"/>
            </w:pPr>
            <w:r>
              <w:t>5.00</w:t>
            </w:r>
          </w:p>
        </w:tc>
        <w:tc>
          <w:tcPr>
            <w:tcW w:w="1992" w:type="dxa"/>
            <w:gridSpan w:val="2"/>
            <w:vAlign w:val="center"/>
          </w:tcPr>
          <w:p>
            <w:pPr>
              <w:pStyle w:val="13"/>
            </w:pPr>
            <w:r>
              <w:t>7.50</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通过开展不少于三次重大人才活动，</w:t>
            </w:r>
            <w:r>
              <w:t>保障人才发展工作顺利开展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开展重大人才活动数量</w:t>
            </w:r>
          </w:p>
        </w:tc>
        <w:tc>
          <w:tcPr>
            <w:tcW w:w="3983" w:type="dxa"/>
            <w:vAlign w:val="center"/>
          </w:tcPr>
          <w:p>
            <w:pPr>
              <w:pStyle w:val="12"/>
            </w:pPr>
            <w:r>
              <w:t>开展重大人才活动次数</w:t>
            </w:r>
          </w:p>
        </w:tc>
        <w:tc>
          <w:tcPr>
            <w:tcW w:w="1991" w:type="dxa"/>
            <w:vAlign w:val="center"/>
          </w:tcPr>
          <w:p>
            <w:pPr>
              <w:pStyle w:val="12"/>
            </w:pPr>
            <w:r>
              <w:t>≥3次</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引进人才资金使用准确率</w:t>
            </w:r>
          </w:p>
        </w:tc>
        <w:tc>
          <w:tcPr>
            <w:tcW w:w="3983" w:type="dxa"/>
            <w:vAlign w:val="center"/>
          </w:tcPr>
          <w:p>
            <w:pPr>
              <w:pStyle w:val="12"/>
            </w:pPr>
            <w:r>
              <w:t>引进人才资金使用准确率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资金拨付及时率</w:t>
            </w:r>
          </w:p>
        </w:tc>
        <w:tc>
          <w:tcPr>
            <w:tcW w:w="3983" w:type="dxa"/>
            <w:vAlign w:val="center"/>
          </w:tcPr>
          <w:p>
            <w:pPr>
              <w:pStyle w:val="12"/>
            </w:pPr>
            <w:r>
              <w:t>人才发展准备金拨付及时率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工作开展所需的成本情况</w:t>
            </w:r>
          </w:p>
        </w:tc>
        <w:tc>
          <w:tcPr>
            <w:tcW w:w="3983" w:type="dxa"/>
            <w:vAlign w:val="center"/>
          </w:tcPr>
          <w:p>
            <w:pPr>
              <w:pStyle w:val="12"/>
            </w:pPr>
            <w:r>
              <w:t>人才发展经费工作成本控制情况</w:t>
            </w:r>
          </w:p>
        </w:tc>
        <w:tc>
          <w:tcPr>
            <w:tcW w:w="1991" w:type="dxa"/>
            <w:vAlign w:val="center"/>
          </w:tcPr>
          <w:p>
            <w:pPr>
              <w:pStyle w:val="12"/>
            </w:pPr>
            <w:r>
              <w:t>10万元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经济效益指标</w:t>
            </w:r>
          </w:p>
        </w:tc>
        <w:tc>
          <w:tcPr>
            <w:tcW w:w="1991" w:type="dxa"/>
            <w:vAlign w:val="center"/>
          </w:tcPr>
          <w:p>
            <w:pPr>
              <w:pStyle w:val="12"/>
            </w:pPr>
            <w:r>
              <w:t>人才增长率</w:t>
            </w:r>
          </w:p>
        </w:tc>
        <w:tc>
          <w:tcPr>
            <w:tcW w:w="3983" w:type="dxa"/>
            <w:vAlign w:val="center"/>
          </w:tcPr>
          <w:p>
            <w:pPr>
              <w:pStyle w:val="12"/>
            </w:pPr>
            <w:r>
              <w:t>人才增长率</w:t>
            </w:r>
          </w:p>
        </w:tc>
        <w:tc>
          <w:tcPr>
            <w:tcW w:w="1991" w:type="dxa"/>
            <w:vAlign w:val="center"/>
          </w:tcPr>
          <w:p>
            <w:pPr>
              <w:pStyle w:val="12"/>
            </w:pPr>
            <w:r>
              <w:t>≥95%</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引进人才满意度</w:t>
            </w:r>
          </w:p>
        </w:tc>
        <w:tc>
          <w:tcPr>
            <w:tcW w:w="3983" w:type="dxa"/>
            <w:vAlign w:val="center"/>
          </w:tcPr>
          <w:p>
            <w:pPr>
              <w:pStyle w:val="12"/>
            </w:pPr>
            <w:r>
              <w:t>引进人才满意度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42.党群工作部人才新十条补贴资金绩效目标表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13060524P00467110001T</w:t>
            </w:r>
          </w:p>
        </w:tc>
        <w:tc>
          <w:tcPr>
            <w:tcW w:w="1992" w:type="dxa"/>
            <w:gridSpan w:val="2"/>
            <w:vAlign w:val="center"/>
          </w:tcPr>
          <w:p>
            <w:pPr>
              <w:pStyle w:val="10"/>
            </w:pPr>
            <w:r>
              <w:t>项目名称</w:t>
            </w:r>
          </w:p>
        </w:tc>
        <w:tc>
          <w:tcPr>
            <w:tcW w:w="5973" w:type="dxa"/>
            <w:gridSpan w:val="3"/>
            <w:vAlign w:val="center"/>
          </w:tcPr>
          <w:p>
            <w:pPr>
              <w:pStyle w:val="12"/>
            </w:pPr>
            <w:r>
              <w:t>党群工作部人才新十条补贴资金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主要用于符合人才新十条政策人员的补贴，提高引进人才福利待遇。</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通过引进不少于2名人才，</w:t>
            </w:r>
            <w:r>
              <w:t>保障符合人才新十条政策人员补贴。</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引进人才人数</w:t>
            </w:r>
          </w:p>
        </w:tc>
        <w:tc>
          <w:tcPr>
            <w:tcW w:w="3983" w:type="dxa"/>
            <w:vAlign w:val="center"/>
          </w:tcPr>
          <w:p>
            <w:pPr>
              <w:pStyle w:val="12"/>
            </w:pPr>
            <w:r>
              <w:t>引进人才人数</w:t>
            </w:r>
          </w:p>
        </w:tc>
        <w:tc>
          <w:tcPr>
            <w:tcW w:w="1991" w:type="dxa"/>
            <w:vAlign w:val="center"/>
          </w:tcPr>
          <w:p>
            <w:pPr>
              <w:pStyle w:val="12"/>
            </w:pPr>
            <w:r>
              <w:t>≥2人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向人才发放补贴准确率</w:t>
            </w:r>
          </w:p>
        </w:tc>
        <w:tc>
          <w:tcPr>
            <w:tcW w:w="3983" w:type="dxa"/>
            <w:vAlign w:val="center"/>
          </w:tcPr>
          <w:p>
            <w:pPr>
              <w:pStyle w:val="12"/>
            </w:pPr>
            <w:r>
              <w:t>向人才发放补贴准确率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资金发放时间</w:t>
            </w:r>
          </w:p>
        </w:tc>
        <w:tc>
          <w:tcPr>
            <w:tcW w:w="3983" w:type="dxa"/>
            <w:vAlign w:val="center"/>
          </w:tcPr>
          <w:p>
            <w:pPr>
              <w:pStyle w:val="12"/>
            </w:pPr>
            <w:r>
              <w:t>引进人才发放补贴时间</w:t>
            </w:r>
          </w:p>
        </w:tc>
        <w:tc>
          <w:tcPr>
            <w:tcW w:w="1991" w:type="dxa"/>
            <w:vAlign w:val="center"/>
          </w:tcPr>
          <w:p>
            <w:pPr>
              <w:pStyle w:val="12"/>
            </w:pPr>
            <w:r>
              <w:t>2024年底</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享受补贴标准</w:t>
            </w:r>
          </w:p>
        </w:tc>
        <w:tc>
          <w:tcPr>
            <w:tcW w:w="3983" w:type="dxa"/>
            <w:vAlign w:val="center"/>
          </w:tcPr>
          <w:p>
            <w:pPr>
              <w:pStyle w:val="12"/>
            </w:pPr>
            <w:r>
              <w:t>引进人才享受补贴标准</w:t>
            </w:r>
          </w:p>
        </w:tc>
        <w:tc>
          <w:tcPr>
            <w:tcW w:w="1991" w:type="dxa"/>
            <w:vAlign w:val="center"/>
          </w:tcPr>
          <w:p>
            <w:pPr>
              <w:pStyle w:val="12"/>
            </w:pPr>
            <w:r>
              <w:t>≥5万元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人才增长率</w:t>
            </w:r>
          </w:p>
        </w:tc>
        <w:tc>
          <w:tcPr>
            <w:tcW w:w="3983" w:type="dxa"/>
            <w:vAlign w:val="center"/>
          </w:tcPr>
          <w:p>
            <w:pPr>
              <w:pStyle w:val="12"/>
            </w:pPr>
            <w:r>
              <w:t>人才增长率</w:t>
            </w:r>
          </w:p>
        </w:tc>
        <w:tc>
          <w:tcPr>
            <w:tcW w:w="1991" w:type="dxa"/>
            <w:vAlign w:val="center"/>
          </w:tcPr>
          <w:p>
            <w:pPr>
              <w:pStyle w:val="12"/>
            </w:pPr>
            <w:r>
              <w:t>≥90%</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享受补贴人员满意度</w:t>
            </w:r>
          </w:p>
        </w:tc>
        <w:tc>
          <w:tcPr>
            <w:tcW w:w="3983" w:type="dxa"/>
            <w:vAlign w:val="center"/>
          </w:tcPr>
          <w:p>
            <w:pPr>
              <w:pStyle w:val="12"/>
            </w:pPr>
            <w:r>
              <w:t>享受补贴人员满意度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43.党群工作部英才B卡人员购房补贴绩效目标表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13060524P00467110002E</w:t>
            </w:r>
          </w:p>
        </w:tc>
        <w:tc>
          <w:tcPr>
            <w:tcW w:w="1992" w:type="dxa"/>
            <w:gridSpan w:val="2"/>
            <w:vAlign w:val="center"/>
          </w:tcPr>
          <w:p>
            <w:pPr>
              <w:pStyle w:val="10"/>
            </w:pPr>
            <w:r>
              <w:t>项目名称</w:t>
            </w:r>
          </w:p>
        </w:tc>
        <w:tc>
          <w:tcPr>
            <w:tcW w:w="5973" w:type="dxa"/>
            <w:gridSpan w:val="3"/>
            <w:vAlign w:val="center"/>
          </w:tcPr>
          <w:p>
            <w:pPr>
              <w:pStyle w:val="12"/>
            </w:pPr>
            <w:r>
              <w:t>党群工作部英才B卡人员购房补贴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主要用于支付英才B卡人员购房补贴，提高引进人才福利待遇。</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3.00</w:t>
            </w:r>
          </w:p>
        </w:tc>
        <w:tc>
          <w:tcPr>
            <w:tcW w:w="1992" w:type="dxa"/>
            <w:gridSpan w:val="2"/>
            <w:vAlign w:val="center"/>
          </w:tcPr>
          <w:p>
            <w:pPr>
              <w:pStyle w:val="13"/>
            </w:pPr>
            <w:r>
              <w:t>7.00</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1.保障英才B卡人员购房补贴资金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创新人才培养</w:t>
            </w:r>
            <w:r>
              <w:rPr>
                <w:rFonts w:hint="eastAsia"/>
                <w:lang w:val="en-US" w:eastAsia="zh-CN"/>
              </w:rPr>
              <w:t>人数</w:t>
            </w:r>
          </w:p>
        </w:tc>
        <w:tc>
          <w:tcPr>
            <w:tcW w:w="3983" w:type="dxa"/>
            <w:vAlign w:val="center"/>
          </w:tcPr>
          <w:p>
            <w:pPr>
              <w:pStyle w:val="12"/>
              <w:ind w:firstLine="0" w:firstLineChars="0"/>
            </w:pPr>
            <w:r>
              <w:t>创新人才培养</w:t>
            </w:r>
            <w:r>
              <w:rPr>
                <w:rFonts w:hint="eastAsia"/>
                <w:lang w:val="en-US" w:eastAsia="zh-CN"/>
              </w:rPr>
              <w:t>人数</w:t>
            </w:r>
          </w:p>
        </w:tc>
        <w:tc>
          <w:tcPr>
            <w:tcW w:w="1991" w:type="dxa"/>
            <w:vAlign w:val="center"/>
          </w:tcPr>
          <w:p>
            <w:pPr>
              <w:pStyle w:val="12"/>
              <w:ind w:firstLine="0" w:firstLineChars="0"/>
            </w:pPr>
            <w:r>
              <w:t>≥</w:t>
            </w:r>
            <w:r>
              <w:rPr>
                <w:rFonts w:hint="eastAsia"/>
                <w:lang w:val="en-US" w:eastAsia="zh-CN"/>
              </w:rPr>
              <w:t>3人</w:t>
            </w:r>
          </w:p>
        </w:tc>
        <w:tc>
          <w:tcPr>
            <w:tcW w:w="1991" w:type="dxa"/>
            <w:vAlign w:val="center"/>
          </w:tcPr>
          <w:p>
            <w:pPr>
              <w:pStyle w:val="12"/>
              <w:ind w:firstLine="0" w:firstLineChars="0"/>
            </w:pPr>
            <w:r>
              <w:rPr>
                <w:rFonts w:hint="eastAsia"/>
                <w:lang w:val="en-US" w:eastAsia="zh-CN"/>
              </w:rPr>
              <w:t>2024</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人才增长率</w:t>
            </w:r>
          </w:p>
        </w:tc>
        <w:tc>
          <w:tcPr>
            <w:tcW w:w="3983" w:type="dxa"/>
            <w:vAlign w:val="center"/>
          </w:tcPr>
          <w:p>
            <w:pPr>
              <w:pStyle w:val="12"/>
              <w:ind w:firstLine="0" w:firstLineChars="0"/>
            </w:pPr>
            <w:r>
              <w:t>人才增长率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各项任务完成及时率</w:t>
            </w:r>
          </w:p>
        </w:tc>
        <w:tc>
          <w:tcPr>
            <w:tcW w:w="3983" w:type="dxa"/>
            <w:vAlign w:val="center"/>
          </w:tcPr>
          <w:p>
            <w:pPr>
              <w:pStyle w:val="12"/>
              <w:ind w:firstLine="0" w:firstLineChars="0"/>
            </w:pPr>
            <w:r>
              <w:t>各项任务完成及时率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资金成本</w:t>
            </w:r>
          </w:p>
        </w:tc>
        <w:tc>
          <w:tcPr>
            <w:tcW w:w="3983" w:type="dxa"/>
            <w:vAlign w:val="center"/>
          </w:tcPr>
          <w:p>
            <w:pPr>
              <w:pStyle w:val="12"/>
              <w:ind w:firstLine="0" w:firstLineChars="0"/>
            </w:pPr>
            <w:r>
              <w:t>资金成本</w:t>
            </w:r>
          </w:p>
        </w:tc>
        <w:tc>
          <w:tcPr>
            <w:tcW w:w="1991" w:type="dxa"/>
            <w:vAlign w:val="center"/>
          </w:tcPr>
          <w:p>
            <w:pPr>
              <w:pStyle w:val="12"/>
              <w:ind w:firstLine="0" w:firstLineChars="0"/>
            </w:pPr>
            <w:r>
              <w:rPr>
                <w:rFonts w:hint="eastAsia"/>
                <w:lang w:val="en-US" w:eastAsia="zh-CN"/>
              </w:rPr>
              <w:t>≤</w:t>
            </w:r>
            <w:r>
              <w:t>10万元</w:t>
            </w:r>
          </w:p>
        </w:tc>
        <w:tc>
          <w:tcPr>
            <w:tcW w:w="1991" w:type="dxa"/>
            <w:vAlign w:val="center"/>
          </w:tcPr>
          <w:p>
            <w:pPr>
              <w:pStyle w:val="12"/>
              <w:ind w:firstLine="0" w:firstLineChars="0"/>
            </w:pPr>
            <w:r>
              <w:rPr>
                <w:rFonts w:hint="eastAsia"/>
                <w:lang w:val="en-US" w:eastAsia="zh-CN"/>
              </w:rPr>
              <w:t>2024</w:t>
            </w:r>
            <w:r>
              <w:t>年</w:t>
            </w:r>
            <w:r>
              <w:rPr>
                <w:rFonts w:hint="eastAsia"/>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提高</w:t>
            </w:r>
            <w:r>
              <w:t>培育、吸引人才</w:t>
            </w:r>
            <w:r>
              <w:rPr>
                <w:rFonts w:hint="eastAsia"/>
                <w:lang w:val="en-US" w:eastAsia="zh-CN"/>
              </w:rPr>
              <w:t>政策知晓率</w:t>
            </w:r>
          </w:p>
        </w:tc>
        <w:tc>
          <w:tcPr>
            <w:tcW w:w="3983" w:type="dxa"/>
            <w:vAlign w:val="center"/>
          </w:tcPr>
          <w:p>
            <w:pPr>
              <w:pStyle w:val="12"/>
              <w:ind w:firstLine="0" w:firstLineChars="0"/>
            </w:pPr>
            <w:r>
              <w:rPr>
                <w:rFonts w:hint="eastAsia"/>
                <w:lang w:val="en-US" w:eastAsia="zh-CN"/>
              </w:rPr>
              <w:t>通过补贴资金，提高</w:t>
            </w:r>
            <w:r>
              <w:t>培育、吸引人才</w:t>
            </w:r>
            <w:r>
              <w:rPr>
                <w:rFonts w:hint="eastAsia"/>
                <w:lang w:val="en-US" w:eastAsia="zh-CN"/>
              </w:rPr>
              <w:t>政策知晓率</w:t>
            </w:r>
            <w:r>
              <w:rPr>
                <w:rFonts w:hint="eastAsia"/>
                <w:lang w:eastAsia="zh-CN"/>
              </w:rPr>
              <w:t>。</w:t>
            </w:r>
          </w:p>
        </w:tc>
        <w:tc>
          <w:tcPr>
            <w:tcW w:w="1991" w:type="dxa"/>
            <w:vAlign w:val="center"/>
          </w:tcPr>
          <w:p>
            <w:pPr>
              <w:pStyle w:val="12"/>
              <w:ind w:firstLine="0" w:firstLineChars="0"/>
            </w:pPr>
            <w:r>
              <w:rPr>
                <w:rFonts w:hint="eastAsia"/>
                <w:lang w:val="en-US" w:eastAsia="zh-CN"/>
              </w:rPr>
              <w:t>有效提高</w:t>
            </w:r>
            <w:r>
              <w:t>培育、吸引人才</w:t>
            </w:r>
            <w:r>
              <w:rPr>
                <w:rFonts w:hint="eastAsia"/>
                <w:lang w:val="en-US" w:eastAsia="zh-CN"/>
              </w:rPr>
              <w:t>政策知晓率</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B卡人员</w:t>
            </w:r>
            <w:r>
              <w:t>满意度</w:t>
            </w:r>
          </w:p>
        </w:tc>
        <w:tc>
          <w:tcPr>
            <w:tcW w:w="3983" w:type="dxa"/>
            <w:vAlign w:val="center"/>
          </w:tcPr>
          <w:p>
            <w:pPr>
              <w:pStyle w:val="12"/>
              <w:ind w:firstLine="0" w:firstLineChars="0"/>
            </w:pPr>
            <w:r>
              <w:rPr>
                <w:rFonts w:hint="eastAsia"/>
                <w:lang w:val="en-US" w:eastAsia="zh-CN"/>
              </w:rPr>
              <w:t>享受B卡人员</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44.关于结算下达2023年下派选调生到村工作中央财政补助资金的通知（保财行{2023}10号）绩效目标表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13060523P00450110005G</w:t>
            </w:r>
          </w:p>
        </w:tc>
        <w:tc>
          <w:tcPr>
            <w:tcW w:w="1992" w:type="dxa"/>
            <w:gridSpan w:val="2"/>
            <w:vAlign w:val="center"/>
          </w:tcPr>
          <w:p>
            <w:pPr>
              <w:pStyle w:val="10"/>
            </w:pPr>
            <w:r>
              <w:t>项目名称</w:t>
            </w:r>
          </w:p>
        </w:tc>
        <w:tc>
          <w:tcPr>
            <w:tcW w:w="5973" w:type="dxa"/>
            <w:gridSpan w:val="3"/>
            <w:vAlign w:val="center"/>
          </w:tcPr>
          <w:p>
            <w:pPr>
              <w:pStyle w:val="12"/>
            </w:pPr>
            <w:r>
              <w:t>关于结算下达2023年下派选调生到村工作中央财政补助资金的通知（保财行{2023}10号）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2.94</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2.94</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用于下派选调生到村工作补助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0.73</w:t>
            </w:r>
          </w:p>
        </w:tc>
        <w:tc>
          <w:tcPr>
            <w:tcW w:w="1991" w:type="dxa"/>
            <w:vAlign w:val="center"/>
          </w:tcPr>
          <w:p>
            <w:pPr>
              <w:pStyle w:val="13"/>
            </w:pPr>
            <w:r>
              <w:t>1.47</w:t>
            </w:r>
          </w:p>
        </w:tc>
        <w:tc>
          <w:tcPr>
            <w:tcW w:w="1992" w:type="dxa"/>
            <w:gridSpan w:val="2"/>
            <w:vAlign w:val="center"/>
          </w:tcPr>
          <w:p>
            <w:pPr>
              <w:pStyle w:val="13"/>
            </w:pPr>
            <w:r>
              <w:t>2.20</w:t>
            </w:r>
          </w:p>
        </w:tc>
        <w:tc>
          <w:tcPr>
            <w:tcW w:w="3982" w:type="dxa"/>
            <w:gridSpan w:val="2"/>
            <w:vAlign w:val="center"/>
          </w:tcPr>
          <w:p>
            <w:pPr>
              <w:pStyle w:val="13"/>
            </w:pPr>
            <w:r>
              <w:t>2.94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1.解决到村到村任职选调生的后顾之忧，帮助他们尽快适应基层工作。</w:t>
            </w:r>
          </w:p>
          <w:p>
            <w:pPr>
              <w:pStyle w:val="12"/>
            </w:pPr>
            <w:r>
              <w:t>2.加强对到村任职选调生的教育培训，按照要求组织开展国情调研，组织他们多参与化解复杂矛盾和问题，让他们在基层真正接受时间锻炼。</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保障人员数量</w:t>
            </w:r>
          </w:p>
        </w:tc>
        <w:tc>
          <w:tcPr>
            <w:tcW w:w="3983" w:type="dxa"/>
            <w:vAlign w:val="center"/>
          </w:tcPr>
          <w:p>
            <w:pPr>
              <w:pStyle w:val="12"/>
            </w:pPr>
            <w:r>
              <w:t>保障补贴对象人数占应保人数之比</w:t>
            </w:r>
          </w:p>
        </w:tc>
        <w:tc>
          <w:tcPr>
            <w:tcW w:w="1991" w:type="dxa"/>
            <w:vAlign w:val="center"/>
          </w:tcPr>
          <w:p>
            <w:pPr>
              <w:pStyle w:val="12"/>
            </w:pPr>
            <w:r>
              <w:t>100%</w:t>
            </w:r>
          </w:p>
        </w:tc>
        <w:tc>
          <w:tcPr>
            <w:tcW w:w="1991" w:type="dxa"/>
            <w:vAlign w:val="center"/>
          </w:tcPr>
          <w:p>
            <w:pPr>
              <w:pStyle w:val="12"/>
            </w:pPr>
            <w:r>
              <w:t>保障补贴对象人数占应保人数之比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形成一批较高水平的优秀调研成果</w:t>
            </w:r>
          </w:p>
        </w:tc>
        <w:tc>
          <w:tcPr>
            <w:tcW w:w="3983" w:type="dxa"/>
            <w:vAlign w:val="center"/>
          </w:tcPr>
          <w:p>
            <w:pPr>
              <w:pStyle w:val="12"/>
            </w:pPr>
            <w:r>
              <w:t>形成一批较高水平的优秀调研成果</w:t>
            </w:r>
          </w:p>
        </w:tc>
        <w:tc>
          <w:tcPr>
            <w:tcW w:w="1991" w:type="dxa"/>
            <w:vAlign w:val="center"/>
          </w:tcPr>
          <w:p>
            <w:pPr>
              <w:pStyle w:val="12"/>
            </w:pPr>
            <w:r>
              <w:t>成效明显</w:t>
            </w:r>
          </w:p>
        </w:tc>
        <w:tc>
          <w:tcPr>
            <w:tcW w:w="1991" w:type="dxa"/>
            <w:vAlign w:val="center"/>
          </w:tcPr>
          <w:p>
            <w:pPr>
              <w:pStyle w:val="12"/>
            </w:pPr>
            <w:r>
              <w:t>形成一批较高水平的优秀调研成果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及时性</w:t>
            </w:r>
          </w:p>
        </w:tc>
        <w:tc>
          <w:tcPr>
            <w:tcW w:w="3983" w:type="dxa"/>
            <w:vAlign w:val="center"/>
          </w:tcPr>
          <w:p>
            <w:pPr>
              <w:pStyle w:val="12"/>
            </w:pPr>
            <w:r>
              <w:t>及时性</w:t>
            </w:r>
          </w:p>
        </w:tc>
        <w:tc>
          <w:tcPr>
            <w:tcW w:w="1991" w:type="dxa"/>
            <w:vAlign w:val="center"/>
          </w:tcPr>
          <w:p>
            <w:pPr>
              <w:pStyle w:val="12"/>
            </w:pPr>
            <w:r>
              <w:t>100%</w:t>
            </w:r>
          </w:p>
        </w:tc>
        <w:tc>
          <w:tcPr>
            <w:tcW w:w="1991" w:type="dxa"/>
            <w:vAlign w:val="center"/>
          </w:tcPr>
          <w:p>
            <w:pPr>
              <w:pStyle w:val="12"/>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项目总成本</w:t>
            </w:r>
          </w:p>
        </w:tc>
        <w:tc>
          <w:tcPr>
            <w:tcW w:w="3983" w:type="dxa"/>
            <w:vAlign w:val="center"/>
          </w:tcPr>
          <w:p>
            <w:pPr>
              <w:pStyle w:val="12"/>
            </w:pPr>
            <w:r>
              <w:t>项目总成本</w:t>
            </w:r>
          </w:p>
        </w:tc>
        <w:tc>
          <w:tcPr>
            <w:tcW w:w="1991" w:type="dxa"/>
            <w:vAlign w:val="center"/>
          </w:tcPr>
          <w:p>
            <w:pPr>
              <w:pStyle w:val="12"/>
            </w:pPr>
            <w:r>
              <w:t>29437.4元</w:t>
            </w:r>
          </w:p>
        </w:tc>
        <w:tc>
          <w:tcPr>
            <w:tcW w:w="1991" w:type="dxa"/>
            <w:vAlign w:val="center"/>
          </w:tcPr>
          <w:p>
            <w:pPr>
              <w:pStyle w:val="12"/>
            </w:pPr>
            <w:r>
              <w:t>项目总成本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到村任职选调生在村干事创业，农村基层党建工作水平逐步提高</w:t>
            </w:r>
          </w:p>
        </w:tc>
        <w:tc>
          <w:tcPr>
            <w:tcW w:w="3983" w:type="dxa"/>
            <w:vAlign w:val="center"/>
          </w:tcPr>
          <w:p>
            <w:pPr>
              <w:pStyle w:val="12"/>
            </w:pPr>
            <w:r>
              <w:t>到村任职选调生在村干事创业，农村基层党建工作水平逐步提高</w:t>
            </w:r>
          </w:p>
        </w:tc>
        <w:tc>
          <w:tcPr>
            <w:tcW w:w="1991" w:type="dxa"/>
            <w:vAlign w:val="center"/>
          </w:tcPr>
          <w:p>
            <w:pPr>
              <w:pStyle w:val="12"/>
            </w:pPr>
            <w:r>
              <w:t>成效明显</w:t>
            </w:r>
          </w:p>
        </w:tc>
        <w:tc>
          <w:tcPr>
            <w:tcW w:w="1991" w:type="dxa"/>
            <w:vAlign w:val="center"/>
          </w:tcPr>
          <w:p>
            <w:pPr>
              <w:pStyle w:val="12"/>
            </w:pPr>
            <w:r>
              <w:t>到村任职选调生在村干事创业，农村基层党建工作水平逐步提高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满意率</w:t>
            </w:r>
          </w:p>
        </w:tc>
        <w:tc>
          <w:tcPr>
            <w:tcW w:w="3983" w:type="dxa"/>
            <w:vAlign w:val="center"/>
          </w:tcPr>
          <w:p>
            <w:pPr>
              <w:pStyle w:val="12"/>
            </w:pPr>
            <w:r>
              <w:t>对政策落实情况满意的到村任职选调生占应保人数之比</w:t>
            </w:r>
          </w:p>
        </w:tc>
        <w:tc>
          <w:tcPr>
            <w:tcW w:w="1991" w:type="dxa"/>
            <w:vAlign w:val="center"/>
          </w:tcPr>
          <w:p>
            <w:pPr>
              <w:pStyle w:val="12"/>
            </w:pPr>
            <w:r>
              <w:t>≥90%</w:t>
            </w:r>
          </w:p>
        </w:tc>
        <w:tc>
          <w:tcPr>
            <w:tcW w:w="1991" w:type="dxa"/>
            <w:vAlign w:val="center"/>
          </w:tcPr>
          <w:p>
            <w:pPr>
              <w:pStyle w:val="12"/>
            </w:pPr>
            <w:r>
              <w:t>满意率</w:t>
            </w:r>
          </w:p>
        </w:tc>
      </w:tr>
    </w:tbl>
    <w:p>
      <w:pPr>
        <w:sectPr>
          <w:pgSz w:w="16840" w:h="11900" w:orient="landscape"/>
          <w:pgMar w:top="1304" w:right="1984" w:bottom="1304" w:left="1134" w:header="720" w:footer="720" w:gutter="0"/>
          <w:cols w:space="720" w:num="1"/>
        </w:sectPr>
      </w:pPr>
    </w:p>
    <w:p>
      <w:pPr>
        <w:spacing w:before="0" w:after="0" w:line="240" w:lineRule="auto"/>
        <w:ind w:firstLine="0"/>
        <w:jc w:val="both"/>
        <w:outlineLvl w:val="9"/>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45.关于提前下达2023年度下派选调生到村工作中央财政补助资金的通知（保财行【2022】26号）绩效目标表</w:t>
      </w:r>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13060523P004501100039</w:t>
            </w:r>
          </w:p>
        </w:tc>
        <w:tc>
          <w:tcPr>
            <w:tcW w:w="1992" w:type="dxa"/>
            <w:gridSpan w:val="2"/>
            <w:vAlign w:val="center"/>
          </w:tcPr>
          <w:p>
            <w:pPr>
              <w:pStyle w:val="10"/>
            </w:pPr>
            <w:r>
              <w:t>项目名称</w:t>
            </w:r>
          </w:p>
        </w:tc>
        <w:tc>
          <w:tcPr>
            <w:tcW w:w="5973" w:type="dxa"/>
            <w:gridSpan w:val="3"/>
            <w:vAlign w:val="center"/>
          </w:tcPr>
          <w:p>
            <w:pPr>
              <w:pStyle w:val="12"/>
            </w:pPr>
            <w:r>
              <w:t>关于提前下达2023年度下派选调生到村工作中央财政补助资金的通知（保财行【2022】26号）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2.14</w:t>
            </w:r>
          </w:p>
        </w:tc>
        <w:tc>
          <w:tcPr>
            <w:tcW w:w="1992" w:type="dxa"/>
            <w:gridSpan w:val="2"/>
            <w:vAlign w:val="center"/>
          </w:tcPr>
          <w:p>
            <w:pPr>
              <w:pStyle w:val="10"/>
              <w:rPr>
                <w:rFonts w:hint="eastAsia" w:eastAsia="方正书宋_GBK"/>
                <w:lang w:eastAsia="zh-CN"/>
              </w:rPr>
            </w:pPr>
            <w:r>
              <w:rPr>
                <w:rFonts w:hint="eastAsia"/>
                <w:lang w:eastAsia="zh-CN"/>
              </w:rPr>
              <w:t>其中：财政资金</w:t>
            </w:r>
          </w:p>
        </w:tc>
        <w:tc>
          <w:tcPr>
            <w:tcW w:w="1991" w:type="dxa"/>
            <w:vAlign w:val="center"/>
          </w:tcPr>
          <w:p>
            <w:pPr>
              <w:pStyle w:val="12"/>
            </w:pPr>
            <w:r>
              <w:t>2.14</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保障选调生正常运行工作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0.53</w:t>
            </w:r>
          </w:p>
        </w:tc>
        <w:tc>
          <w:tcPr>
            <w:tcW w:w="1991" w:type="dxa"/>
            <w:vAlign w:val="center"/>
          </w:tcPr>
          <w:p>
            <w:pPr>
              <w:pStyle w:val="13"/>
            </w:pPr>
            <w:r>
              <w:t>1.07</w:t>
            </w:r>
          </w:p>
        </w:tc>
        <w:tc>
          <w:tcPr>
            <w:tcW w:w="1992" w:type="dxa"/>
            <w:gridSpan w:val="2"/>
            <w:vAlign w:val="center"/>
          </w:tcPr>
          <w:p>
            <w:pPr>
              <w:pStyle w:val="13"/>
            </w:pPr>
            <w:r>
              <w:t>1.60</w:t>
            </w:r>
          </w:p>
        </w:tc>
        <w:tc>
          <w:tcPr>
            <w:tcW w:w="3982" w:type="dxa"/>
            <w:gridSpan w:val="2"/>
            <w:vAlign w:val="center"/>
          </w:tcPr>
          <w:p>
            <w:pPr>
              <w:pStyle w:val="13"/>
            </w:pPr>
            <w:r>
              <w:t>2.14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保障补贴对象人数占应保人数之比</w:t>
            </w:r>
          </w:p>
        </w:tc>
        <w:tc>
          <w:tcPr>
            <w:tcW w:w="3983" w:type="dxa"/>
            <w:vAlign w:val="center"/>
          </w:tcPr>
          <w:p>
            <w:pPr>
              <w:pStyle w:val="12"/>
            </w:pPr>
            <w:r>
              <w:t>保障补贴对象人数占应保人数之比</w:t>
            </w:r>
          </w:p>
        </w:tc>
        <w:tc>
          <w:tcPr>
            <w:tcW w:w="1991" w:type="dxa"/>
            <w:vAlign w:val="center"/>
          </w:tcPr>
          <w:p>
            <w:pPr>
              <w:pStyle w:val="12"/>
            </w:pPr>
            <w:r>
              <w:t>100%</w:t>
            </w:r>
          </w:p>
        </w:tc>
        <w:tc>
          <w:tcPr>
            <w:tcW w:w="1991" w:type="dxa"/>
            <w:vAlign w:val="center"/>
          </w:tcPr>
          <w:p>
            <w:pPr>
              <w:pStyle w:val="12"/>
            </w:pPr>
            <w:r>
              <w:t>保障比率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形成一批较高水平的优秀调研成果</w:t>
            </w:r>
          </w:p>
        </w:tc>
        <w:tc>
          <w:tcPr>
            <w:tcW w:w="3983" w:type="dxa"/>
            <w:vAlign w:val="center"/>
          </w:tcPr>
          <w:p>
            <w:pPr>
              <w:pStyle w:val="12"/>
            </w:pPr>
            <w:r>
              <w:t>形成一批较高水平的优秀调研成果</w:t>
            </w:r>
          </w:p>
        </w:tc>
        <w:tc>
          <w:tcPr>
            <w:tcW w:w="1991" w:type="dxa"/>
            <w:vAlign w:val="center"/>
          </w:tcPr>
          <w:p>
            <w:pPr>
              <w:pStyle w:val="12"/>
            </w:pPr>
            <w:r>
              <w:t>成效明显</w:t>
            </w:r>
          </w:p>
        </w:tc>
        <w:tc>
          <w:tcPr>
            <w:tcW w:w="1991" w:type="dxa"/>
            <w:vAlign w:val="center"/>
          </w:tcPr>
          <w:p>
            <w:pPr>
              <w:pStyle w:val="12"/>
            </w:pPr>
            <w:r>
              <w:t>调研成果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总成本</w:t>
            </w:r>
          </w:p>
        </w:tc>
        <w:tc>
          <w:tcPr>
            <w:tcW w:w="3983" w:type="dxa"/>
            <w:vAlign w:val="center"/>
          </w:tcPr>
          <w:p>
            <w:pPr>
              <w:pStyle w:val="12"/>
            </w:pPr>
            <w:r>
              <w:t>项目完成总成本</w:t>
            </w:r>
          </w:p>
        </w:tc>
        <w:tc>
          <w:tcPr>
            <w:tcW w:w="1991" w:type="dxa"/>
            <w:vAlign w:val="center"/>
          </w:tcPr>
          <w:p>
            <w:pPr>
              <w:pStyle w:val="12"/>
            </w:pPr>
            <w:r>
              <w:t>21377.55元</w:t>
            </w:r>
          </w:p>
        </w:tc>
        <w:tc>
          <w:tcPr>
            <w:tcW w:w="1991" w:type="dxa"/>
            <w:vAlign w:val="center"/>
          </w:tcPr>
          <w:p>
            <w:pPr>
              <w:pStyle w:val="12"/>
            </w:pPr>
            <w:r>
              <w:t>项目总成本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到村任职选调生在农村干事创业，农村基层党建工作水平逐步提高</w:t>
            </w:r>
          </w:p>
        </w:tc>
        <w:tc>
          <w:tcPr>
            <w:tcW w:w="3983" w:type="dxa"/>
            <w:vAlign w:val="center"/>
          </w:tcPr>
          <w:p>
            <w:pPr>
              <w:pStyle w:val="12"/>
            </w:pPr>
            <w:r>
              <w:t>到村任职选调生在农村干事创业，农村基层党建工作水平逐步提高</w:t>
            </w:r>
          </w:p>
        </w:tc>
        <w:tc>
          <w:tcPr>
            <w:tcW w:w="1991" w:type="dxa"/>
            <w:vAlign w:val="center"/>
          </w:tcPr>
          <w:p>
            <w:pPr>
              <w:pStyle w:val="12"/>
            </w:pPr>
            <w:r>
              <w:t>成效明显</w:t>
            </w:r>
          </w:p>
        </w:tc>
        <w:tc>
          <w:tcPr>
            <w:tcW w:w="1991" w:type="dxa"/>
            <w:vAlign w:val="center"/>
          </w:tcPr>
          <w:p>
            <w:pPr>
              <w:pStyle w:val="12"/>
            </w:pPr>
            <w:r>
              <w:t>提高比率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对政策落实情况满意的到村任职选调生占应保人数之比</w:t>
            </w:r>
          </w:p>
        </w:tc>
        <w:tc>
          <w:tcPr>
            <w:tcW w:w="3983" w:type="dxa"/>
            <w:vAlign w:val="center"/>
          </w:tcPr>
          <w:p>
            <w:pPr>
              <w:pStyle w:val="12"/>
            </w:pPr>
            <w:r>
              <w:t>对政策落实情况满意的到村任职选调生占应保人数之比</w:t>
            </w:r>
          </w:p>
        </w:tc>
        <w:tc>
          <w:tcPr>
            <w:tcW w:w="1991" w:type="dxa"/>
            <w:vAlign w:val="center"/>
          </w:tcPr>
          <w:p>
            <w:pPr>
              <w:pStyle w:val="12"/>
            </w:pPr>
            <w:r>
              <w:t>≥90%</w:t>
            </w:r>
          </w:p>
        </w:tc>
        <w:tc>
          <w:tcPr>
            <w:tcW w:w="1991" w:type="dxa"/>
            <w:vAlign w:val="center"/>
          </w:tcPr>
          <w:p>
            <w:pPr>
              <w:pStyle w:val="12"/>
            </w:pPr>
            <w:r>
              <w:t>满意度</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46.提前下达2024年省级财政城乡居民社会保险代办员补助资金 保财社【2023】107号绩效目标表</w:t>
      </w:r>
    </w:p>
    <w:tbl>
      <w:tblPr>
        <w:tblStyle w:val="4"/>
        <w:tblW w:w="1501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5"/>
        <w:gridCol w:w="2145"/>
        <w:gridCol w:w="2145"/>
        <w:gridCol w:w="2145"/>
        <w:gridCol w:w="1"/>
        <w:gridCol w:w="2145"/>
        <w:gridCol w:w="2145"/>
        <w:gridCol w:w="2145"/>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871"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2145"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Align w:val="center"/>
          </w:tcPr>
          <w:p>
            <w:pPr>
              <w:pStyle w:val="10"/>
            </w:pPr>
            <w:r>
              <w:t>项目编码</w:t>
            </w:r>
          </w:p>
        </w:tc>
        <w:tc>
          <w:tcPr>
            <w:tcW w:w="4290" w:type="dxa"/>
            <w:gridSpan w:val="2"/>
            <w:vAlign w:val="center"/>
          </w:tcPr>
          <w:p>
            <w:pPr>
              <w:pStyle w:val="12"/>
            </w:pPr>
            <w:r>
              <w:t>13060524P00448710004F</w:t>
            </w:r>
          </w:p>
        </w:tc>
        <w:tc>
          <w:tcPr>
            <w:tcW w:w="2146" w:type="dxa"/>
            <w:gridSpan w:val="2"/>
            <w:vAlign w:val="center"/>
          </w:tcPr>
          <w:p>
            <w:pPr>
              <w:pStyle w:val="10"/>
            </w:pPr>
            <w:r>
              <w:t>项目名称</w:t>
            </w:r>
          </w:p>
        </w:tc>
        <w:tc>
          <w:tcPr>
            <w:tcW w:w="6435" w:type="dxa"/>
            <w:gridSpan w:val="3"/>
            <w:vAlign w:val="center"/>
          </w:tcPr>
          <w:p>
            <w:pPr>
              <w:pStyle w:val="12"/>
            </w:pPr>
            <w:r>
              <w:t>提前下达2024年省级财政城乡居民社会保险代办员补助资金 保财社【2023】107号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restart"/>
            <w:vAlign w:val="center"/>
          </w:tcPr>
          <w:p>
            <w:pPr>
              <w:pStyle w:val="10"/>
            </w:pPr>
            <w:r>
              <w:t>预算规模及资金用途</w:t>
            </w:r>
          </w:p>
        </w:tc>
        <w:tc>
          <w:tcPr>
            <w:tcW w:w="2145" w:type="dxa"/>
            <w:vAlign w:val="center"/>
          </w:tcPr>
          <w:p>
            <w:pPr>
              <w:pStyle w:val="10"/>
            </w:pPr>
            <w:r>
              <w:t>预算数</w:t>
            </w:r>
          </w:p>
        </w:tc>
        <w:tc>
          <w:tcPr>
            <w:tcW w:w="2145" w:type="dxa"/>
            <w:vAlign w:val="center"/>
          </w:tcPr>
          <w:p>
            <w:pPr>
              <w:pStyle w:val="12"/>
            </w:pPr>
            <w:r>
              <w:t>1.00</w:t>
            </w:r>
          </w:p>
        </w:tc>
        <w:tc>
          <w:tcPr>
            <w:tcW w:w="2146" w:type="dxa"/>
            <w:gridSpan w:val="2"/>
            <w:vAlign w:val="center"/>
          </w:tcPr>
          <w:p>
            <w:pPr>
              <w:pStyle w:val="10"/>
              <w:rPr>
                <w:rFonts w:hint="eastAsia" w:eastAsia="方正书宋_GBK"/>
                <w:lang w:eastAsia="zh-CN"/>
              </w:rPr>
            </w:pPr>
            <w:r>
              <w:rPr>
                <w:rFonts w:hint="eastAsia"/>
                <w:lang w:eastAsia="zh-CN"/>
              </w:rPr>
              <w:t>其中：财政资金</w:t>
            </w:r>
          </w:p>
        </w:tc>
        <w:tc>
          <w:tcPr>
            <w:tcW w:w="2145" w:type="dxa"/>
            <w:vAlign w:val="center"/>
          </w:tcPr>
          <w:p>
            <w:pPr>
              <w:pStyle w:val="12"/>
            </w:pPr>
            <w:r>
              <w:t>1.00</w:t>
            </w:r>
          </w:p>
        </w:tc>
        <w:tc>
          <w:tcPr>
            <w:tcW w:w="2145" w:type="dxa"/>
            <w:vAlign w:val="center"/>
          </w:tcPr>
          <w:p>
            <w:pPr>
              <w:pStyle w:val="10"/>
            </w:pPr>
            <w:r>
              <w:t>其他资金</w:t>
            </w:r>
          </w:p>
        </w:tc>
        <w:tc>
          <w:tcPr>
            <w:tcW w:w="2145"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tcPr>
          <w:p/>
        </w:tc>
        <w:tc>
          <w:tcPr>
            <w:tcW w:w="12871" w:type="dxa"/>
            <w:gridSpan w:val="7"/>
            <w:vAlign w:val="center"/>
          </w:tcPr>
          <w:p>
            <w:pPr>
              <w:pStyle w:val="12"/>
            </w:pPr>
            <w:r>
              <w:t>主要用于保障全省每个行政村都有专人负责城乡居民社会保险经办服务</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restart"/>
            <w:vAlign w:val="center"/>
          </w:tcPr>
          <w:p>
            <w:pPr>
              <w:pStyle w:val="10"/>
              <w:rPr>
                <w:rFonts w:hint="eastAsia" w:eastAsia="方正书宋_GBK"/>
                <w:lang w:eastAsia="zh-CN"/>
              </w:rPr>
            </w:pPr>
            <w:r>
              <w:rPr>
                <w:rFonts w:hint="eastAsia"/>
                <w:lang w:eastAsia="zh-CN"/>
              </w:rPr>
              <w:t>资金支出计划（万元）</w:t>
            </w:r>
          </w:p>
        </w:tc>
        <w:tc>
          <w:tcPr>
            <w:tcW w:w="4290" w:type="dxa"/>
            <w:gridSpan w:val="2"/>
            <w:vAlign w:val="center"/>
          </w:tcPr>
          <w:p>
            <w:pPr>
              <w:pStyle w:val="10"/>
            </w:pPr>
            <w:r>
              <w:t>3月底</w:t>
            </w:r>
          </w:p>
        </w:tc>
        <w:tc>
          <w:tcPr>
            <w:tcW w:w="2145" w:type="dxa"/>
            <w:vAlign w:val="center"/>
          </w:tcPr>
          <w:p>
            <w:pPr>
              <w:pStyle w:val="10"/>
            </w:pPr>
            <w:r>
              <w:t>6月底</w:t>
            </w:r>
          </w:p>
        </w:tc>
        <w:tc>
          <w:tcPr>
            <w:tcW w:w="2146" w:type="dxa"/>
            <w:gridSpan w:val="2"/>
            <w:vAlign w:val="center"/>
          </w:tcPr>
          <w:p>
            <w:pPr>
              <w:pStyle w:val="10"/>
            </w:pPr>
            <w:r>
              <w:t>10月底</w:t>
            </w:r>
          </w:p>
        </w:tc>
        <w:tc>
          <w:tcPr>
            <w:tcW w:w="4290"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tcPr>
          <w:p/>
        </w:tc>
        <w:tc>
          <w:tcPr>
            <w:tcW w:w="4290" w:type="dxa"/>
            <w:gridSpan w:val="2"/>
            <w:vAlign w:val="center"/>
          </w:tcPr>
          <w:p>
            <w:pPr>
              <w:pStyle w:val="13"/>
            </w:pPr>
            <w:r>
              <w:t xml:space="preserve"> </w:t>
            </w:r>
          </w:p>
        </w:tc>
        <w:tc>
          <w:tcPr>
            <w:tcW w:w="2145" w:type="dxa"/>
            <w:vAlign w:val="center"/>
          </w:tcPr>
          <w:p>
            <w:pPr>
              <w:pStyle w:val="13"/>
            </w:pPr>
            <w:r>
              <w:t xml:space="preserve"> </w:t>
            </w:r>
          </w:p>
        </w:tc>
        <w:tc>
          <w:tcPr>
            <w:tcW w:w="2146" w:type="dxa"/>
            <w:gridSpan w:val="2"/>
            <w:vAlign w:val="center"/>
          </w:tcPr>
          <w:p>
            <w:pPr>
              <w:pStyle w:val="13"/>
            </w:pPr>
            <w:r>
              <w:t xml:space="preserve"> </w:t>
            </w:r>
          </w:p>
        </w:tc>
        <w:tc>
          <w:tcPr>
            <w:tcW w:w="4290"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Align w:val="center"/>
          </w:tcPr>
          <w:p>
            <w:pPr>
              <w:pStyle w:val="10"/>
            </w:pPr>
            <w:r>
              <w:t>绩效目标</w:t>
            </w:r>
          </w:p>
        </w:tc>
        <w:tc>
          <w:tcPr>
            <w:tcW w:w="12871" w:type="dxa"/>
            <w:gridSpan w:val="7"/>
            <w:vAlign w:val="center"/>
          </w:tcPr>
          <w:p>
            <w:pPr>
              <w:pStyle w:val="12"/>
            </w:pPr>
            <w:r>
              <w:t>1.保障全省每个行政村都有专人负责城乡居民社会保险经办服务</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5"/>
        <w:gridCol w:w="2145"/>
        <w:gridCol w:w="2145"/>
        <w:gridCol w:w="4291"/>
        <w:gridCol w:w="2145"/>
        <w:gridCol w:w="21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45" w:type="dxa"/>
            <w:vAlign w:val="center"/>
          </w:tcPr>
          <w:p>
            <w:pPr>
              <w:pStyle w:val="10"/>
            </w:pPr>
            <w:r>
              <w:t>一级指标</w:t>
            </w:r>
          </w:p>
        </w:tc>
        <w:tc>
          <w:tcPr>
            <w:tcW w:w="2145" w:type="dxa"/>
            <w:vAlign w:val="center"/>
          </w:tcPr>
          <w:p>
            <w:pPr>
              <w:pStyle w:val="10"/>
            </w:pPr>
            <w:r>
              <w:t>二级指标</w:t>
            </w:r>
          </w:p>
        </w:tc>
        <w:tc>
          <w:tcPr>
            <w:tcW w:w="2145" w:type="dxa"/>
            <w:vAlign w:val="center"/>
          </w:tcPr>
          <w:p>
            <w:pPr>
              <w:pStyle w:val="10"/>
            </w:pPr>
            <w:r>
              <w:t>三级指标</w:t>
            </w:r>
          </w:p>
        </w:tc>
        <w:tc>
          <w:tcPr>
            <w:tcW w:w="4291" w:type="dxa"/>
            <w:vAlign w:val="center"/>
          </w:tcPr>
          <w:p>
            <w:pPr>
              <w:pStyle w:val="10"/>
            </w:pPr>
            <w:r>
              <w:t>绩效指标描述</w:t>
            </w:r>
          </w:p>
        </w:tc>
        <w:tc>
          <w:tcPr>
            <w:tcW w:w="2145" w:type="dxa"/>
            <w:vAlign w:val="center"/>
          </w:tcPr>
          <w:p>
            <w:pPr>
              <w:pStyle w:val="10"/>
            </w:pPr>
            <w:r>
              <w:t>指标值</w:t>
            </w:r>
          </w:p>
        </w:tc>
        <w:tc>
          <w:tcPr>
            <w:tcW w:w="2145"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restart"/>
            <w:vAlign w:val="center"/>
          </w:tcPr>
          <w:p>
            <w:pPr>
              <w:pStyle w:val="13"/>
            </w:pPr>
            <w:r>
              <w:t>产出指标</w:t>
            </w:r>
          </w:p>
        </w:tc>
        <w:tc>
          <w:tcPr>
            <w:tcW w:w="2145" w:type="dxa"/>
            <w:vAlign w:val="center"/>
          </w:tcPr>
          <w:p>
            <w:pPr>
              <w:pStyle w:val="12"/>
            </w:pPr>
            <w:r>
              <w:t>数量指标</w:t>
            </w:r>
          </w:p>
        </w:tc>
        <w:tc>
          <w:tcPr>
            <w:tcW w:w="2145" w:type="dxa"/>
            <w:vAlign w:val="center"/>
          </w:tcPr>
          <w:p>
            <w:pPr>
              <w:pStyle w:val="12"/>
            </w:pPr>
            <w:r>
              <w:t>参保人数</w:t>
            </w:r>
          </w:p>
        </w:tc>
        <w:tc>
          <w:tcPr>
            <w:tcW w:w="4291" w:type="dxa"/>
            <w:vAlign w:val="center"/>
          </w:tcPr>
          <w:p>
            <w:pPr>
              <w:pStyle w:val="12"/>
            </w:pPr>
            <w:r>
              <w:t>城乡居民基本养老保险参保人数</w:t>
            </w:r>
          </w:p>
        </w:tc>
        <w:tc>
          <w:tcPr>
            <w:tcW w:w="2145" w:type="dxa"/>
            <w:vAlign w:val="center"/>
          </w:tcPr>
          <w:p>
            <w:pPr>
              <w:pStyle w:val="12"/>
            </w:pPr>
            <w:r>
              <w:t>≥18000人</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质量指标</w:t>
            </w:r>
          </w:p>
        </w:tc>
        <w:tc>
          <w:tcPr>
            <w:tcW w:w="2145" w:type="dxa"/>
            <w:vAlign w:val="center"/>
          </w:tcPr>
          <w:p>
            <w:pPr>
              <w:pStyle w:val="12"/>
            </w:pPr>
            <w:r>
              <w:t>村级代办员配备情况</w:t>
            </w:r>
          </w:p>
        </w:tc>
        <w:tc>
          <w:tcPr>
            <w:tcW w:w="4291" w:type="dxa"/>
            <w:vAlign w:val="center"/>
          </w:tcPr>
          <w:p>
            <w:pPr>
              <w:pStyle w:val="12"/>
            </w:pPr>
            <w:r>
              <w:t>村民委会配备代办员的比例</w:t>
            </w:r>
          </w:p>
        </w:tc>
        <w:tc>
          <w:tcPr>
            <w:tcW w:w="2145" w:type="dxa"/>
            <w:vAlign w:val="center"/>
          </w:tcPr>
          <w:p>
            <w:pPr>
              <w:pStyle w:val="12"/>
            </w:pPr>
            <w:r>
              <w:t>≥80%</w:t>
            </w:r>
          </w:p>
        </w:tc>
        <w:tc>
          <w:tcPr>
            <w:tcW w:w="2145" w:type="dxa"/>
            <w:vAlign w:val="center"/>
          </w:tcPr>
          <w:p>
            <w:pPr>
              <w:pStyle w:val="12"/>
            </w:pPr>
            <w:r>
              <w:t>冀人社规【2013】8号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时效指标</w:t>
            </w:r>
          </w:p>
        </w:tc>
        <w:tc>
          <w:tcPr>
            <w:tcW w:w="2145" w:type="dxa"/>
            <w:vAlign w:val="center"/>
          </w:tcPr>
          <w:p>
            <w:pPr>
              <w:pStyle w:val="12"/>
            </w:pPr>
            <w:r>
              <w:t>财政资金到位时间</w:t>
            </w:r>
          </w:p>
        </w:tc>
        <w:tc>
          <w:tcPr>
            <w:tcW w:w="4291" w:type="dxa"/>
            <w:vAlign w:val="center"/>
          </w:tcPr>
          <w:p>
            <w:pPr>
              <w:pStyle w:val="12"/>
            </w:pPr>
            <w:r>
              <w:t>省级市级下拨资金的及时性</w:t>
            </w:r>
          </w:p>
        </w:tc>
        <w:tc>
          <w:tcPr>
            <w:tcW w:w="2145" w:type="dxa"/>
            <w:vAlign w:val="center"/>
          </w:tcPr>
          <w:p>
            <w:pPr>
              <w:pStyle w:val="12"/>
            </w:pPr>
            <w:r>
              <w:t>预算年度上年低</w:t>
            </w:r>
          </w:p>
        </w:tc>
        <w:tc>
          <w:tcPr>
            <w:tcW w:w="2145" w:type="dxa"/>
            <w:vAlign w:val="center"/>
          </w:tcPr>
          <w:p>
            <w:pPr>
              <w:pStyle w:val="12"/>
            </w:pPr>
            <w:r>
              <w:t>资金拨付指标文件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成本指标</w:t>
            </w:r>
          </w:p>
        </w:tc>
        <w:tc>
          <w:tcPr>
            <w:tcW w:w="2145" w:type="dxa"/>
            <w:vAlign w:val="center"/>
          </w:tcPr>
          <w:p>
            <w:pPr>
              <w:pStyle w:val="12"/>
            </w:pPr>
            <w:r>
              <w:t>财政资金到位金额</w:t>
            </w:r>
          </w:p>
        </w:tc>
        <w:tc>
          <w:tcPr>
            <w:tcW w:w="4291" w:type="dxa"/>
            <w:vAlign w:val="center"/>
          </w:tcPr>
          <w:p>
            <w:pPr>
              <w:pStyle w:val="12"/>
            </w:pPr>
            <w:r>
              <w:t>省级市级下拨资金的金额</w:t>
            </w:r>
          </w:p>
        </w:tc>
        <w:tc>
          <w:tcPr>
            <w:tcW w:w="2145" w:type="dxa"/>
            <w:vAlign w:val="center"/>
          </w:tcPr>
          <w:p>
            <w:pPr>
              <w:pStyle w:val="12"/>
            </w:pPr>
            <w:r>
              <w:t>1万元</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restart"/>
            <w:vAlign w:val="center"/>
          </w:tcPr>
          <w:p>
            <w:pPr>
              <w:pStyle w:val="13"/>
            </w:pPr>
            <w:r>
              <w:t>效益指标</w:t>
            </w:r>
          </w:p>
        </w:tc>
        <w:tc>
          <w:tcPr>
            <w:tcW w:w="2145" w:type="dxa"/>
            <w:vAlign w:val="center"/>
          </w:tcPr>
          <w:p>
            <w:pPr>
              <w:pStyle w:val="12"/>
            </w:pPr>
            <w:r>
              <w:t>经济效益指标</w:t>
            </w:r>
          </w:p>
        </w:tc>
        <w:tc>
          <w:tcPr>
            <w:tcW w:w="2145" w:type="dxa"/>
            <w:vAlign w:val="center"/>
          </w:tcPr>
          <w:p>
            <w:pPr>
              <w:pStyle w:val="12"/>
            </w:pPr>
            <w:r>
              <w:t>促进居民收入稳步提高</w:t>
            </w:r>
          </w:p>
        </w:tc>
        <w:tc>
          <w:tcPr>
            <w:tcW w:w="4291" w:type="dxa"/>
            <w:vAlign w:val="center"/>
          </w:tcPr>
          <w:p>
            <w:pPr>
              <w:pStyle w:val="12"/>
            </w:pPr>
            <w:r>
              <w:t>促进居民收入稳步提高</w:t>
            </w:r>
          </w:p>
        </w:tc>
        <w:tc>
          <w:tcPr>
            <w:tcW w:w="2145" w:type="dxa"/>
            <w:vAlign w:val="center"/>
          </w:tcPr>
          <w:p>
            <w:pPr>
              <w:pStyle w:val="12"/>
            </w:pPr>
            <w:r>
              <w:t>效果显著</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社会效益指标</w:t>
            </w:r>
          </w:p>
        </w:tc>
        <w:tc>
          <w:tcPr>
            <w:tcW w:w="2145" w:type="dxa"/>
            <w:vAlign w:val="center"/>
          </w:tcPr>
          <w:p>
            <w:pPr>
              <w:pStyle w:val="12"/>
            </w:pPr>
            <w:r>
              <w:t>提供经办服务</w:t>
            </w:r>
          </w:p>
        </w:tc>
        <w:tc>
          <w:tcPr>
            <w:tcW w:w="4291" w:type="dxa"/>
            <w:vAlign w:val="center"/>
          </w:tcPr>
          <w:p>
            <w:pPr>
              <w:pStyle w:val="12"/>
            </w:pPr>
            <w:r>
              <w:t>推进国家和省重点工作落实，提升办理与服务水平</w:t>
            </w:r>
          </w:p>
        </w:tc>
        <w:tc>
          <w:tcPr>
            <w:tcW w:w="2145" w:type="dxa"/>
            <w:vAlign w:val="center"/>
          </w:tcPr>
          <w:p>
            <w:pPr>
              <w:pStyle w:val="12"/>
            </w:pPr>
            <w:r>
              <w:t>保持经办服务顺利开展</w:t>
            </w:r>
          </w:p>
        </w:tc>
        <w:tc>
          <w:tcPr>
            <w:tcW w:w="2145" w:type="dxa"/>
            <w:vAlign w:val="center"/>
          </w:tcPr>
          <w:p>
            <w:pPr>
              <w:pStyle w:val="12"/>
            </w:pPr>
            <w:r>
              <w:t>冀人社规【2013】8号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生态效益指标</w:t>
            </w:r>
          </w:p>
        </w:tc>
        <w:tc>
          <w:tcPr>
            <w:tcW w:w="2145" w:type="dxa"/>
            <w:vAlign w:val="center"/>
          </w:tcPr>
          <w:p>
            <w:pPr>
              <w:pStyle w:val="12"/>
            </w:pPr>
            <w:r>
              <w:t>待遇领取覆盖率</w:t>
            </w:r>
          </w:p>
        </w:tc>
        <w:tc>
          <w:tcPr>
            <w:tcW w:w="4291" w:type="dxa"/>
            <w:vAlign w:val="center"/>
          </w:tcPr>
          <w:p>
            <w:pPr>
              <w:pStyle w:val="12"/>
            </w:pPr>
            <w:r>
              <w:t>享受待遇覆盖情况</w:t>
            </w:r>
          </w:p>
        </w:tc>
        <w:tc>
          <w:tcPr>
            <w:tcW w:w="2145" w:type="dxa"/>
            <w:vAlign w:val="center"/>
          </w:tcPr>
          <w:p>
            <w:pPr>
              <w:pStyle w:val="12"/>
            </w:pPr>
            <w:r>
              <w:t>≥95%</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可持续影响指标</w:t>
            </w:r>
          </w:p>
        </w:tc>
        <w:tc>
          <w:tcPr>
            <w:tcW w:w="2145" w:type="dxa"/>
            <w:vAlign w:val="center"/>
          </w:tcPr>
          <w:p>
            <w:pPr>
              <w:pStyle w:val="12"/>
            </w:pPr>
            <w:r>
              <w:t>社保制度可持续发展</w:t>
            </w:r>
          </w:p>
        </w:tc>
        <w:tc>
          <w:tcPr>
            <w:tcW w:w="4291" w:type="dxa"/>
            <w:vAlign w:val="center"/>
          </w:tcPr>
          <w:p>
            <w:pPr>
              <w:pStyle w:val="12"/>
            </w:pPr>
            <w:r>
              <w:t>反映财政资金的安排使用对制度持续发展的影响程度</w:t>
            </w:r>
          </w:p>
        </w:tc>
        <w:tc>
          <w:tcPr>
            <w:tcW w:w="2145" w:type="dxa"/>
            <w:vAlign w:val="center"/>
          </w:tcPr>
          <w:p>
            <w:pPr>
              <w:pStyle w:val="12"/>
            </w:pPr>
            <w:r>
              <w:t>持续良好发展</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Align w:val="center"/>
          </w:tcPr>
          <w:p>
            <w:pPr>
              <w:pStyle w:val="13"/>
            </w:pPr>
            <w:r>
              <w:t>满意度指标</w:t>
            </w:r>
          </w:p>
        </w:tc>
        <w:tc>
          <w:tcPr>
            <w:tcW w:w="2145" w:type="dxa"/>
            <w:vAlign w:val="center"/>
          </w:tcPr>
          <w:p>
            <w:pPr>
              <w:pStyle w:val="12"/>
            </w:pPr>
            <w:r>
              <w:t>服务对象满意度指标</w:t>
            </w:r>
          </w:p>
        </w:tc>
        <w:tc>
          <w:tcPr>
            <w:tcW w:w="2145" w:type="dxa"/>
            <w:vAlign w:val="center"/>
          </w:tcPr>
          <w:p>
            <w:pPr>
              <w:pStyle w:val="12"/>
            </w:pPr>
            <w:r>
              <w:t>满意率</w:t>
            </w:r>
          </w:p>
        </w:tc>
        <w:tc>
          <w:tcPr>
            <w:tcW w:w="4291" w:type="dxa"/>
            <w:vAlign w:val="center"/>
          </w:tcPr>
          <w:p>
            <w:pPr>
              <w:pStyle w:val="12"/>
            </w:pPr>
            <w:r>
              <w:t>群众对城乡居民养老保险、就业公共服务村级代办员服务满意程度</w:t>
            </w:r>
          </w:p>
        </w:tc>
        <w:tc>
          <w:tcPr>
            <w:tcW w:w="2145" w:type="dxa"/>
            <w:vAlign w:val="center"/>
          </w:tcPr>
          <w:p>
            <w:pPr>
              <w:pStyle w:val="12"/>
            </w:pPr>
            <w:r>
              <w:t>≥95%</w:t>
            </w:r>
          </w:p>
        </w:tc>
        <w:tc>
          <w:tcPr>
            <w:tcW w:w="2145" w:type="dxa"/>
            <w:vAlign w:val="center"/>
          </w:tcPr>
          <w:p>
            <w:pPr>
              <w:pStyle w:val="12"/>
            </w:pPr>
            <w:r>
              <w:t>调查问卷</w:t>
            </w:r>
          </w:p>
        </w:tc>
      </w:tr>
    </w:tbl>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sz w:val="32"/>
          <w:szCs w:val="32"/>
        </w:rPr>
      </w:pPr>
      <w:r>
        <w:rPr>
          <w:rFonts w:ascii="黑体" w:hAnsi="黑体" w:eastAsia="黑体" w:cs="黑体"/>
          <w:color w:val="000000"/>
          <w:sz w:val="32"/>
          <w:szCs w:val="32"/>
        </w:rPr>
        <w:t>八、政府采购预算情况</w:t>
      </w:r>
      <w:bookmarkEnd w:id="17"/>
    </w:p>
    <w:p>
      <w:pPr>
        <w:keepNext w:val="0"/>
        <w:keepLines w:val="0"/>
        <w:pageBreakBefore w:val="0"/>
        <w:widowControl/>
        <w:kinsoku/>
        <w:wordWrap/>
        <w:overflowPunct/>
        <w:topLinePunct w:val="0"/>
        <w:autoSpaceDE/>
        <w:autoSpaceDN/>
        <w:bidi w:val="0"/>
        <w:adjustRightInd/>
        <w:snapToGrid/>
        <w:spacing w:before="0" w:after="0" w:line="560" w:lineRule="exact"/>
        <w:ind w:firstLine="720" w:firstLineChars="200"/>
        <w:jc w:val="center"/>
        <w:textAlignment w:val="auto"/>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r>
              <w:t>203保定白沟新城党群工作部</w:t>
            </w:r>
          </w:p>
        </w:tc>
        <w:tc>
          <w:tcPr>
            <w:tcW w:w="7888" w:type="dxa"/>
            <w:gridSpan w:val="8"/>
            <w:tcBorders>
              <w:top w:val="single" w:color="FFFFFF" w:sz="6" w:space="0"/>
              <w:left w:val="single" w:color="FFFFFF" w:sz="6" w:space="0"/>
              <w:right w:val="single" w:color="FFFFFF" w:sz="6" w:space="0"/>
            </w:tcBorders>
            <w:vAlign w:val="center"/>
          </w:tcPr>
          <w:p>
            <w:pPr>
              <w:pStyle w:val="21"/>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政府采购项目来源</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采购物品名称</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政府采购目录序号</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计量  单位</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数量</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单价</w:t>
            </w:r>
          </w:p>
        </w:tc>
        <w:tc>
          <w:tcPr>
            <w:tcW w:w="6902" w:type="dxa"/>
            <w:gridSpan w:val="7"/>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政府采购金额（当年</w:t>
            </w:r>
            <w:r>
              <w:rPr>
                <w:rFonts w:hint="eastAsia"/>
                <w:lang w:eastAsia="zh-CN"/>
              </w:rPr>
              <w:t>单位</w:t>
            </w:r>
            <w:r>
              <w:t>预算安排资金）</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项目名称</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预算    资金</w:t>
            </w: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合计</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一般公共预算拨款</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基金预算拨款</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国有资本经营预算拨款</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财政专户核拨</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单位    资金</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上年结转结余</w:t>
            </w: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86"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bl>
    <w:p>
      <w:pPr>
        <w:keepNext w:val="0"/>
        <w:keepLines w:val="0"/>
        <w:pageBreakBefore w:val="0"/>
        <w:widowControl/>
        <w:kinsoku/>
        <w:wordWrap/>
        <w:overflowPunct/>
        <w:topLinePunct w:val="0"/>
        <w:autoSpaceDE/>
        <w:autoSpaceDN/>
        <w:bidi w:val="0"/>
        <w:adjustRightInd/>
        <w:snapToGrid/>
        <w:spacing w:before="0" w:after="0" w:line="560" w:lineRule="exact"/>
        <w:ind w:firstLine="420" w:firstLineChars="200"/>
        <w:jc w:val="left"/>
        <w:textAlignment w:val="auto"/>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keepNext w:val="0"/>
        <w:keepLines w:val="0"/>
        <w:pageBreakBefore w:val="0"/>
        <w:widowControl/>
        <w:kinsoku/>
        <w:wordWrap/>
        <w:overflowPunct/>
        <w:topLinePunct w:val="0"/>
        <w:autoSpaceDE/>
        <w:autoSpaceDN/>
        <w:bidi w:val="0"/>
        <w:adjustRightInd/>
        <w:snapToGrid/>
        <w:spacing w:before="0" w:after="0" w:line="560" w:lineRule="exact"/>
        <w:ind w:firstLine="420" w:firstLineChars="200"/>
        <w:jc w:val="left"/>
        <w:textAlignment w:val="auto"/>
        <w:outlineLvl w:val="9"/>
      </w:pPr>
      <w:r>
        <w:rPr>
          <w:rFonts w:ascii="方正书宋_GBK" w:hAnsi="方正书宋_GBK" w:eastAsia="方正书宋_GBK" w:cs="方正书宋_GBK"/>
          <w:color w:val="000000"/>
          <w:sz w:val="21"/>
        </w:rPr>
        <w:t>注：无政府采购预算，空表列示。</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sz w:val="32"/>
          <w:szCs w:val="32"/>
        </w:rPr>
      </w:pPr>
      <w:bookmarkStart w:id="18" w:name="_Toc_3_3_0000000018"/>
      <w:r>
        <w:rPr>
          <w:rFonts w:ascii="黑体" w:hAnsi="黑体" w:eastAsia="黑体" w:cs="黑体"/>
          <w:color w:val="000000"/>
          <w:sz w:val="32"/>
          <w:szCs w:val="32"/>
        </w:rPr>
        <w:t>九、国有资产信息</w:t>
      </w:r>
      <w:bookmarkEnd w:id="18"/>
    </w:p>
    <w:p>
      <w:pPr>
        <w:spacing w:before="0" w:after="0" w:line="500" w:lineRule="exact"/>
        <w:ind w:firstLine="560"/>
        <w:jc w:val="left"/>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保定白沟新城党群工作部（含所属单位）上年末固定资产金额为</w:t>
      </w:r>
      <w:r>
        <w:rPr>
          <w:rFonts w:hint="eastAsia" w:ascii="仿宋" w:hAnsi="仿宋" w:eastAsia="仿宋" w:cs="仿宋"/>
          <w:b w:val="0"/>
          <w:color w:val="000000"/>
          <w:sz w:val="32"/>
          <w:szCs w:val="32"/>
          <w:lang w:val="en-US" w:eastAsia="zh-CN"/>
        </w:rPr>
        <w:t>178.34</w:t>
      </w:r>
      <w:r>
        <w:rPr>
          <w:rFonts w:hint="eastAsia" w:ascii="仿宋" w:hAnsi="仿宋" w:eastAsia="仿宋" w:cs="仿宋"/>
          <w:b w:val="0"/>
          <w:color w:val="000000"/>
          <w:sz w:val="32"/>
          <w:szCs w:val="32"/>
        </w:rPr>
        <w:t>万元（详见下表）。本年度拟购置固定资产总额为0.00万元。</w:t>
      </w:r>
    </w:p>
    <w:p>
      <w:pPr>
        <w:keepNext w:val="0"/>
        <w:keepLines w:val="0"/>
        <w:pageBreakBefore w:val="0"/>
        <w:widowControl/>
        <w:kinsoku/>
        <w:wordWrap/>
        <w:overflowPunct/>
        <w:topLinePunct w:val="0"/>
        <w:autoSpaceDE/>
        <w:autoSpaceDN/>
        <w:bidi w:val="0"/>
        <w:adjustRightInd/>
        <w:snapToGrid/>
        <w:spacing w:before="0" w:after="0" w:line="560" w:lineRule="exact"/>
        <w:ind w:firstLine="720" w:firstLineChars="200"/>
        <w:jc w:val="center"/>
        <w:textAlignment w:val="auto"/>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r>
              <w:t>203保定白沟新城党群工作部</w:t>
            </w:r>
          </w:p>
        </w:tc>
        <w:tc>
          <w:tcPr>
            <w:tcW w:w="9866"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项   目</w:t>
            </w:r>
          </w:p>
        </w:tc>
        <w:tc>
          <w:tcPr>
            <w:tcW w:w="4933"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数量</w:t>
            </w:r>
          </w:p>
        </w:tc>
        <w:tc>
          <w:tcPr>
            <w:tcW w:w="4933"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eastAsia="zh-CN"/>
              </w:rPr>
              <w:t>资产总额</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178.34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1、房屋（平方木）</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其中办公用房（平方米）</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2、车辆（台、辆）</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eastAsia" w:eastAsia="方正书宋_GBK"/>
                <w:lang w:val="en-US" w:eastAsia="zh-CN"/>
              </w:rPr>
            </w:pPr>
            <w:r>
              <w:rPr>
                <w:rFonts w:hint="eastAsia"/>
                <w:lang w:val="en-US" w:eastAsia="zh-CN"/>
              </w:rPr>
              <w:t>1</w:t>
            </w: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27.93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3、单价在20万以上设备</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4，其他固定资产</w:t>
            </w:r>
          </w:p>
        </w:tc>
        <w:tc>
          <w:tcPr>
            <w:tcW w:w="4933" w:type="dxa"/>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default" w:eastAsia="方正书宋_GBK"/>
                <w:lang w:val="en-US" w:eastAsia="zh-CN"/>
              </w:rPr>
            </w:pPr>
            <w:r>
              <w:rPr>
                <w:rFonts w:hint="eastAsia"/>
                <w:lang w:val="en-US" w:eastAsia="zh-CN"/>
              </w:rPr>
              <w:t>1002</w:t>
            </w:r>
          </w:p>
        </w:tc>
        <w:tc>
          <w:tcPr>
            <w:tcW w:w="4933" w:type="dxa"/>
            <w:vAlign w:val="top"/>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150.41</w:t>
            </w:r>
          </w:p>
        </w:tc>
      </w:tr>
    </w:tbl>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pPr>
      <w:r>
        <w:rPr>
          <w:rFonts w:ascii="Times New Roman" w:hAnsi="Times New Roman" w:eastAsia="方正仿宋_GBK" w:cs="Times New Roman"/>
          <w:color w:val="000000"/>
          <w:sz w:val="32"/>
        </w:rPr>
        <w:t xml:space="preserve"> </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rPr>
          <w:rFonts w:hint="eastAsia" w:ascii="黑体" w:hAnsi="黑体" w:eastAsia="黑体" w:cs="黑体"/>
          <w:color w:val="000000"/>
          <w:sz w:val="32"/>
          <w:szCs w:val="32"/>
          <w:lang w:val="en-US" w:eastAsia="zh-CN"/>
        </w:rPr>
      </w:pPr>
      <w:bookmarkStart w:id="19" w:name="_Toc_3_3_0000000019"/>
      <w:r>
        <w:rPr>
          <w:rFonts w:hint="eastAsia" w:ascii="黑体" w:hAnsi="黑体" w:eastAsia="黑体" w:cs="黑体"/>
          <w:color w:val="000000"/>
          <w:sz w:val="32"/>
          <w:szCs w:val="32"/>
          <w:lang w:val="en-US" w:eastAsia="zh-CN"/>
        </w:rPr>
        <w:t>十、名词解释</w:t>
      </w:r>
      <w:bookmarkEnd w:id="19"/>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1、</w:t>
      </w:r>
      <w:r>
        <w:rPr>
          <w:rFonts w:hint="eastAsia" w:ascii="仿宋" w:hAnsi="仿宋" w:eastAsia="仿宋" w:cs="仿宋"/>
          <w:b/>
          <w:color w:val="000000"/>
          <w:sz w:val="32"/>
          <w:szCs w:val="32"/>
        </w:rPr>
        <w:t>财政拨款收入：</w:t>
      </w:r>
      <w:r>
        <w:rPr>
          <w:rFonts w:hint="eastAsia" w:ascii="仿宋" w:hAnsi="仿宋" w:eastAsia="仿宋" w:cs="仿宋"/>
          <w:b w:val="0"/>
          <w:color w:val="000000"/>
          <w:sz w:val="32"/>
          <w:szCs w:val="32"/>
        </w:rPr>
        <w:t>指本级财政当年拨付的资金，包括一般公共预算拨款、政府性基金预算拨款、国有资本经营预算拨款。</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2、</w:t>
      </w:r>
      <w:r>
        <w:rPr>
          <w:rFonts w:hint="eastAsia" w:ascii="仿宋" w:hAnsi="仿宋" w:eastAsia="仿宋" w:cs="仿宋"/>
          <w:b/>
          <w:color w:val="000000"/>
          <w:sz w:val="32"/>
          <w:szCs w:val="32"/>
        </w:rPr>
        <w:t>财政专户管理资金收入：</w:t>
      </w:r>
      <w:r>
        <w:rPr>
          <w:rFonts w:hint="eastAsia" w:ascii="仿宋" w:hAnsi="仿宋" w:eastAsia="仿宋" w:cs="仿宋"/>
          <w:b w:val="0"/>
          <w:color w:val="000000"/>
          <w:sz w:val="32"/>
          <w:szCs w:val="32"/>
        </w:rPr>
        <w:t>缴入财政专户、实行专项管理的教育收费收入。</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3、</w:t>
      </w:r>
      <w:r>
        <w:rPr>
          <w:rFonts w:hint="eastAsia" w:ascii="仿宋" w:hAnsi="仿宋" w:eastAsia="仿宋" w:cs="仿宋"/>
          <w:b/>
          <w:color w:val="000000"/>
          <w:sz w:val="32"/>
          <w:szCs w:val="32"/>
        </w:rPr>
        <w:t>单位资金收入：</w:t>
      </w:r>
      <w:r>
        <w:rPr>
          <w:rFonts w:hint="eastAsia" w:ascii="仿宋" w:hAnsi="仿宋" w:eastAsia="仿宋" w:cs="仿宋"/>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4、</w:t>
      </w:r>
      <w:r>
        <w:rPr>
          <w:rFonts w:hint="eastAsia" w:ascii="仿宋" w:hAnsi="仿宋" w:eastAsia="仿宋" w:cs="仿宋"/>
          <w:b/>
          <w:color w:val="000000"/>
          <w:sz w:val="32"/>
          <w:szCs w:val="32"/>
        </w:rPr>
        <w:t>事业收入：</w:t>
      </w:r>
      <w:r>
        <w:rPr>
          <w:rFonts w:hint="eastAsia" w:ascii="仿宋" w:hAnsi="仿宋" w:eastAsia="仿宋" w:cs="仿宋"/>
          <w:b w:val="0"/>
          <w:color w:val="000000"/>
          <w:sz w:val="32"/>
          <w:szCs w:val="32"/>
        </w:rPr>
        <w:t>指事业单位开展专业业务活动及辅助活动所取得的收入。</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5、</w:t>
      </w:r>
      <w:r>
        <w:rPr>
          <w:rFonts w:hint="eastAsia" w:ascii="仿宋" w:hAnsi="仿宋" w:eastAsia="仿宋" w:cs="仿宋"/>
          <w:b/>
          <w:color w:val="000000"/>
          <w:sz w:val="32"/>
          <w:szCs w:val="32"/>
        </w:rPr>
        <w:t>事业单位经营收入：</w:t>
      </w:r>
      <w:r>
        <w:rPr>
          <w:rFonts w:hint="eastAsia" w:ascii="仿宋" w:hAnsi="仿宋" w:eastAsia="仿宋" w:cs="仿宋"/>
          <w:b w:val="0"/>
          <w:color w:val="000000"/>
          <w:sz w:val="32"/>
          <w:szCs w:val="32"/>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6、</w:t>
      </w:r>
      <w:r>
        <w:rPr>
          <w:rFonts w:hint="eastAsia" w:ascii="仿宋" w:hAnsi="仿宋" w:eastAsia="仿宋" w:cs="仿宋"/>
          <w:b/>
          <w:color w:val="000000"/>
          <w:sz w:val="32"/>
          <w:szCs w:val="32"/>
        </w:rPr>
        <w:t>上年结转：</w:t>
      </w:r>
      <w:r>
        <w:rPr>
          <w:rFonts w:hint="eastAsia" w:ascii="仿宋" w:hAnsi="仿宋" w:eastAsia="仿宋" w:cs="仿宋"/>
          <w:b w:val="0"/>
          <w:color w:val="000000"/>
          <w:sz w:val="32"/>
          <w:szCs w:val="32"/>
        </w:rPr>
        <w:t>指以前年度安排、结转到本年仍按原规定用途继续使用的资金。</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7、</w:t>
      </w:r>
      <w:r>
        <w:rPr>
          <w:rFonts w:hint="eastAsia" w:ascii="仿宋" w:hAnsi="仿宋" w:eastAsia="仿宋" w:cs="仿宋"/>
          <w:b/>
          <w:color w:val="000000"/>
          <w:sz w:val="32"/>
          <w:szCs w:val="32"/>
          <w:lang w:eastAsia="zh-CN"/>
        </w:rPr>
        <w:t>单位</w:t>
      </w:r>
      <w:r>
        <w:rPr>
          <w:rFonts w:hint="eastAsia" w:ascii="仿宋" w:hAnsi="仿宋" w:eastAsia="仿宋" w:cs="仿宋"/>
          <w:b/>
          <w:color w:val="000000"/>
          <w:sz w:val="32"/>
          <w:szCs w:val="32"/>
        </w:rPr>
        <w:t>预算支出：</w:t>
      </w:r>
      <w:r>
        <w:rPr>
          <w:rFonts w:hint="eastAsia" w:ascii="仿宋" w:hAnsi="仿宋" w:eastAsia="仿宋" w:cs="仿宋"/>
          <w:b w:val="0"/>
          <w:color w:val="000000"/>
          <w:sz w:val="32"/>
          <w:szCs w:val="32"/>
        </w:rPr>
        <w:t>包括人员类项目支出、运转类项目支出和特定目标类项目支出。其中：人员类项目支出和运转类项目中的公用经费项目支出对应</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预算中的基本支出；运转类项目中的其他运转类项目支出和特定目标类项目支出对应</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预算中的项目支出，以及经营支出和往来支出。</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8、</w:t>
      </w:r>
      <w:r>
        <w:rPr>
          <w:rFonts w:hint="eastAsia" w:ascii="仿宋" w:hAnsi="仿宋" w:eastAsia="仿宋" w:cs="仿宋"/>
          <w:b/>
          <w:color w:val="000000"/>
          <w:sz w:val="32"/>
          <w:szCs w:val="32"/>
        </w:rPr>
        <w:t>事业单位经营支出：</w:t>
      </w:r>
      <w:r>
        <w:rPr>
          <w:rFonts w:hint="eastAsia" w:ascii="仿宋" w:hAnsi="仿宋" w:eastAsia="仿宋" w:cs="仿宋"/>
          <w:b w:val="0"/>
          <w:color w:val="00000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9、</w:t>
      </w:r>
      <w:r>
        <w:rPr>
          <w:rFonts w:hint="eastAsia" w:ascii="仿宋" w:hAnsi="仿宋" w:eastAsia="仿宋" w:cs="仿宋"/>
          <w:b/>
          <w:color w:val="000000"/>
          <w:sz w:val="32"/>
          <w:szCs w:val="32"/>
        </w:rPr>
        <w:t>“三公”经费：</w:t>
      </w:r>
      <w:r>
        <w:rPr>
          <w:rFonts w:hint="eastAsia" w:ascii="仿宋" w:hAnsi="仿宋" w:eastAsia="仿宋" w:cs="仿宋"/>
          <w:b w:val="0"/>
          <w:color w:val="000000"/>
          <w:sz w:val="32"/>
          <w:szCs w:val="32"/>
        </w:rPr>
        <w:t>纳入财政预算管理的“三公”经费，是指预算</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10、</w:t>
      </w:r>
      <w:r>
        <w:rPr>
          <w:rFonts w:hint="eastAsia" w:ascii="仿宋" w:hAnsi="仿宋" w:eastAsia="仿宋" w:cs="仿宋"/>
          <w:b/>
          <w:color w:val="000000"/>
          <w:sz w:val="32"/>
          <w:szCs w:val="32"/>
        </w:rPr>
        <w:t>机关运行经费：</w:t>
      </w:r>
      <w:r>
        <w:rPr>
          <w:rFonts w:hint="eastAsia" w:ascii="仿宋" w:hAnsi="仿宋" w:eastAsia="仿宋" w:cs="仿宋"/>
          <w:b w:val="0"/>
          <w:color w:val="000000"/>
          <w:sz w:val="32"/>
          <w:szCs w:val="32"/>
        </w:rPr>
        <w:t>是指各</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单位）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rPr>
          <w:rFonts w:hint="eastAsia" w:ascii="黑体" w:hAnsi="黑体" w:eastAsia="黑体" w:cs="黑体"/>
          <w:color w:val="000000"/>
          <w:sz w:val="32"/>
          <w:szCs w:val="32"/>
          <w:lang w:val="en-US" w:eastAsia="zh-CN"/>
        </w:rPr>
      </w:pPr>
      <w:bookmarkStart w:id="20" w:name="_Toc_3_3_0000000020"/>
      <w:r>
        <w:rPr>
          <w:rFonts w:hint="eastAsia" w:ascii="黑体" w:hAnsi="黑体" w:eastAsia="黑体" w:cs="黑体"/>
          <w:color w:val="000000"/>
          <w:sz w:val="32"/>
          <w:szCs w:val="32"/>
          <w:lang w:val="en-US" w:eastAsia="zh-CN"/>
        </w:rPr>
        <w:t>十一、其他需要说明的事项</w:t>
      </w:r>
      <w:bookmarkEnd w:id="20"/>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hint="eastAsia" w:ascii="仿宋" w:hAnsi="仿宋" w:eastAsia="仿宋" w:cs="仿宋"/>
          <w:b w:val="0"/>
          <w:color w:val="000000"/>
          <w:sz w:val="32"/>
          <w:szCs w:val="32"/>
        </w:rPr>
        <w:t>我</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无其他需要说明的事项。</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36"/>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lang w:val="en-US" w:eastAsia="zh-CN"/>
        </w:rPr>
        <w:t>一、</w:t>
      </w:r>
      <w:r>
        <w:rPr>
          <w:rFonts w:hint="eastAsia" w:ascii="方正小标宋_GBK" w:hAnsi="方正小标宋_GBK" w:eastAsia="方正小标宋_GBK" w:cs="方正小标宋_GBK"/>
          <w:color w:val="000000"/>
          <w:sz w:val="36"/>
        </w:rPr>
        <w:t>保定白沟新城党群工作部（本级）收支预算</w:t>
      </w:r>
      <w:bookmarkEnd w:id="0"/>
    </w:p>
    <w:p>
      <w:pPr>
        <w:keepNext w:val="0"/>
        <w:keepLines w:val="0"/>
        <w:pageBreakBefore w:val="0"/>
        <w:widowControl/>
        <w:kinsoku/>
        <w:wordWrap/>
        <w:overflowPunct/>
        <w:topLinePunct w:val="0"/>
        <w:autoSpaceDE/>
        <w:autoSpaceDN/>
        <w:bidi w:val="0"/>
        <w:adjustRightInd/>
        <w:snapToGrid/>
        <w:spacing w:before="0" w:after="0" w:line="560" w:lineRule="exact"/>
        <w:ind w:firstLine="720" w:firstLineChars="200"/>
        <w:jc w:val="center"/>
        <w:textAlignment w:val="auto"/>
        <w:outlineLvl w:val="4"/>
      </w:pPr>
      <w:r>
        <w:rPr>
          <w:rFonts w:ascii="方正小标宋_GBK" w:hAnsi="方正小标宋_GBK" w:eastAsia="方正小标宋_GBK" w:cs="方正小标宋_GBK"/>
          <w:color w:val="000000"/>
          <w:sz w:val="36"/>
        </w:rPr>
        <w:t>单位预算收支总表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5"/>
        <w:gridCol w:w="2505"/>
        <w:gridCol w:w="2505"/>
        <w:gridCol w:w="1"/>
        <w:gridCol w:w="2505"/>
        <w:gridCol w:w="2504"/>
        <w:gridCol w:w="1"/>
        <w:gridCol w:w="2488"/>
        <w:gridCol w:w="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 w:type="dxa"/>
          <w:trHeight w:val="369" w:hRule="atLeast"/>
          <w:tblHeader/>
          <w:jc w:val="center"/>
        </w:trPr>
        <w:tc>
          <w:tcPr>
            <w:tcW w:w="5010" w:type="dxa"/>
            <w:gridSpan w:val="2"/>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2505"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10" w:type="dxa"/>
            <w:gridSpan w:val="3"/>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c>
          <w:tcPr>
            <w:tcW w:w="2489"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 w:type="dxa"/>
          <w:trHeight w:val="369" w:hRule="atLeast"/>
          <w:tblHeader/>
          <w:jc w:val="center"/>
        </w:trPr>
        <w:tc>
          <w:tcPr>
            <w:tcW w:w="2505"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10"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收入</w:t>
            </w:r>
          </w:p>
        </w:tc>
        <w:tc>
          <w:tcPr>
            <w:tcW w:w="5010" w:type="dxa"/>
            <w:gridSpan w:val="3"/>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w:t>
            </w:r>
          </w:p>
        </w:tc>
        <w:tc>
          <w:tcPr>
            <w:tcW w:w="2489"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5"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2506"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预算数</w:t>
            </w:r>
          </w:p>
        </w:tc>
        <w:tc>
          <w:tcPr>
            <w:tcW w:w="250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25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预算数</w:t>
            </w:r>
          </w:p>
        </w:tc>
        <w:tc>
          <w:tcPr>
            <w:tcW w:w="2490"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6"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490"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一、一般公共预算拨款收入</w:t>
            </w: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一、一般公共服务支出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二、政府性基金预算拨款收入</w:t>
            </w: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二、外交支出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三、国有资本经营预算拨款收入</w:t>
            </w: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三、国防支出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四、财政专户管理资金收入</w:t>
            </w: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四、公共安全支出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五、单位资金</w:t>
            </w: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五、教育支出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六、科学技术支出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七、文化旅游体育与传媒支出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八、社会保障和就业支出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九、社会保险基金支出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十、卫生健康支出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十一、节能环保支出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十二、城乡社区支出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十三、农林水支出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十四、交通运输支出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十五、资源勘探工业信息等支出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十六、商业服务业等支出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十七、金融支出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十八、援助其他地区支出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十九、自然资源海洋气象等支出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二十、住房保障支出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二十一、粮油物资储备支出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二十二、国有资本经营预算支出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二十三、灾害防治及应急管理支出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二十四、预备费</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二十五、其他支出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二十六、转移性支出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二十七、债务还本支出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二十八、债务付息支出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二十九、债务发行费用支出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三十、抗疫特别国债安排的支出</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31</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三十一、人行科目</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w:t>
            </w:r>
          </w:p>
        </w:tc>
        <w:tc>
          <w:tcPr>
            <w:tcW w:w="2505"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本年收入合计</w:t>
            </w:r>
          </w:p>
        </w:tc>
        <w:tc>
          <w:tcPr>
            <w:tcW w:w="2506"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2505"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本年支出合计</w:t>
            </w:r>
          </w:p>
        </w:tc>
        <w:tc>
          <w:tcPr>
            <w:tcW w:w="2505"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2490"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上年结转结余</w:t>
            </w:r>
          </w:p>
        </w:tc>
        <w:tc>
          <w:tcPr>
            <w:tcW w:w="2506"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6.33</w:t>
            </w:r>
          </w:p>
        </w:tc>
        <w:tc>
          <w:tcPr>
            <w:tcW w:w="250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年终结转结余</w:t>
            </w:r>
          </w:p>
        </w:tc>
        <w:tc>
          <w:tcPr>
            <w:tcW w:w="250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490"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w:t>
            </w:r>
          </w:p>
        </w:tc>
        <w:tc>
          <w:tcPr>
            <w:tcW w:w="2505"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收入总计</w:t>
            </w:r>
          </w:p>
        </w:tc>
        <w:tc>
          <w:tcPr>
            <w:tcW w:w="2506"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2505"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支出总计</w:t>
            </w:r>
          </w:p>
        </w:tc>
        <w:tc>
          <w:tcPr>
            <w:tcW w:w="2505"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2490"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footerReference r:id="rId5" w:type="default"/>
          <w:footerReference r:id="rId6" w:type="even"/>
          <w:pgSz w:w="16840" w:h="11900" w:orient="landscape"/>
          <w:pgMar w:top="1361" w:right="1020" w:bottom="1134" w:left="1020" w:header="720" w:footer="720" w:gutter="0"/>
          <w:pgNumType w:start="1"/>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单位预算收入总表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5"/>
        <w:gridCol w:w="1155"/>
        <w:gridCol w:w="1155"/>
        <w:gridCol w:w="1155"/>
        <w:gridCol w:w="1155"/>
        <w:gridCol w:w="1155"/>
        <w:gridCol w:w="1155"/>
        <w:gridCol w:w="1155"/>
        <w:gridCol w:w="1"/>
        <w:gridCol w:w="1154"/>
        <w:gridCol w:w="1156"/>
        <w:gridCol w:w="1155"/>
        <w:gridCol w:w="1155"/>
        <w:gridCol w:w="1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75" w:type="dxa"/>
            <w:gridSpan w:val="5"/>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3466" w:type="dxa"/>
            <w:gridSpan w:val="4"/>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775" w:type="dxa"/>
            <w:gridSpan w:val="5"/>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2310"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1155"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9241" w:type="dxa"/>
            <w:gridSpan w:val="9"/>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本年收入</w:t>
            </w:r>
          </w:p>
        </w:tc>
        <w:tc>
          <w:tcPr>
            <w:tcW w:w="1155"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    编码</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1155"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小计</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财政拨款 收入</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财政专户 收入</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事业收入</w:t>
            </w:r>
          </w:p>
        </w:tc>
        <w:tc>
          <w:tcPr>
            <w:tcW w:w="115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经营收入</w:t>
            </w:r>
          </w:p>
        </w:tc>
        <w:tc>
          <w:tcPr>
            <w:tcW w:w="1156"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上级补助收入</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附属单位上缴收入</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其他收入</w:t>
            </w:r>
          </w:p>
        </w:tc>
        <w:tc>
          <w:tcPr>
            <w:tcW w:w="1155"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15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156"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155"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155"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一般公共服务支出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组织事务</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行政运行</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一般行政管理事务</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社会保障和就业支出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232.85</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232.85</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人力资源和社会保障管理事务</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2080105</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劳动保障监察</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2080106</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就业管理事务</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2080107</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社会保险业务管理事务</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2080199</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其他人力资源和社会保障管理事务支出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行政事业单位养老支出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行政单位离退休</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2080505</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机关事业单位基本养老保险缴费支出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2080506</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机关事业单位职业年金缴费支出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就业补助</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135.25</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134.00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134.00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职业培训补贴</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2080704</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社会保险补贴</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2080705</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公益性岗位补贴</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就业见习补贴</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2080713</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促进创业补贴</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2080799</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其他就业补助支出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财政对其他社会保险基金的补助</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财政对失业保险基金的补助</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财政对工伤保险基金的补助</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卫生健康支出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行政事业单位医疗</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行政单位医疗</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农林水支出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农业农村</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2130152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对高校毕业生到基层任职补助</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住房保障支出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住房改革支出</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2210201</w:t>
            </w:r>
          </w:p>
        </w:tc>
        <w:tc>
          <w:tcPr>
            <w:tcW w:w="1155"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6"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155"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单位预算支出总表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8"/>
        <w:gridCol w:w="1668"/>
        <w:gridCol w:w="1669"/>
        <w:gridCol w:w="1669"/>
        <w:gridCol w:w="1668"/>
        <w:gridCol w:w="1668"/>
        <w:gridCol w:w="1669"/>
        <w:gridCol w:w="1668"/>
        <w:gridCol w:w="16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05"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3337" w:type="dxa"/>
            <w:gridSpan w:val="2"/>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6674" w:type="dxa"/>
            <w:gridSpan w:val="4"/>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3337"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1669"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c>
          <w:tcPr>
            <w:tcW w:w="1669"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经营支出</w:t>
            </w:r>
          </w:p>
        </w:tc>
        <w:tc>
          <w:tcPr>
            <w:tcW w:w="1668"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上解上级     支出</w:t>
            </w:r>
          </w:p>
        </w:tc>
        <w:tc>
          <w:tcPr>
            <w:tcW w:w="1669"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    编码</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1669"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668"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669"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668"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669"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66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399.31</w:t>
            </w:r>
          </w:p>
        </w:tc>
        <w:tc>
          <w:tcPr>
            <w:tcW w:w="166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574.49</w:t>
            </w:r>
          </w:p>
        </w:tc>
        <w:tc>
          <w:tcPr>
            <w:tcW w:w="1669"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一般公共服务支出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组织事务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行政运行</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一般行政管理事务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社会保障和就业支出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65.15</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168.95</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人力资源和社会保障管理事务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2080105</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劳动保障监察</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2080106</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2080107</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社会保险业务管理事务</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2080199</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其他人力资源和社会保障管理事务支出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行政事业单位养老支出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行政单位离退休</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2080505</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机关事业单位基本养老保险缴费支出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2080506</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机关事业单位职业年金缴费支出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135.25</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135.25</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职业培训补贴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2080704</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2080705</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公益性岗位补贴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就业见习补贴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2080713</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促进创业补贴</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2080799</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其他就业补助支出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财政对其他社会保险基金的补助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财政对失业保险基金的补助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财政对工伤保险基金的补助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卫生健康支出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行政事业单位医疗</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行政单位医疗</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农林水支出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农业农村</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31</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2130152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对高校毕业生到基层任职补助</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住房保障支出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住房改革支出</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w:t>
            </w:r>
          </w:p>
        </w:tc>
        <w:tc>
          <w:tcPr>
            <w:tcW w:w="1668"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2210201</w:t>
            </w:r>
          </w:p>
        </w:tc>
        <w:tc>
          <w:tcPr>
            <w:tcW w:w="1669"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8"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669"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单位预算财政拨款收支总表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7"/>
        <w:gridCol w:w="1877"/>
        <w:gridCol w:w="1877"/>
        <w:gridCol w:w="1877"/>
        <w:gridCol w:w="1877"/>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1877"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7508" w:type="dxa"/>
            <w:gridSpan w:val="4"/>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3754"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收入</w:t>
            </w:r>
          </w:p>
        </w:tc>
        <w:tc>
          <w:tcPr>
            <w:tcW w:w="9385" w:type="dxa"/>
            <w:gridSpan w:val="5"/>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金额</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一般公共预算财政拨款</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政府性基金预算财政    拨款</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877"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一、一般公共预算拨款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一、一般公共服务支出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二、政府性基金预算拨款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二、外交支出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三、国有资本经营预算拨款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三、国防支出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四、公共安全支出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五、教育支出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六、科学技术支出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七、文化旅游体育与传媒支出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八、社会保障和就业支出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九、社会保险基金支出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十、卫生健康支出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十一、节能环保支出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十二、城乡社区支出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十三、农林水支出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十四、交通运输支出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十五、资源勘探工业信息等支出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十六、商业服务业等支出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十七、金融支出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十八、援助其他地区支出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十九、自然资源海洋气象等支出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二十、住房保障支出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二十一、粮油物资储备支出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二十二、国有资本经营预算支出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二十三、灾害防治及应急管理支出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二十四、预备费</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二十五、其他支出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二十六、转移性支出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二十七、债务还本支出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二十八、债务付息支出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二十九、债务发行费用支出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三十、抗疫特别国债安排的支出</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31</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三十一、人行科目</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w:t>
            </w: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本年收入合计</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967.47</w:t>
            </w: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本年支出合计</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年初财政拨款结转和结余</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年末财政拨款结转和结余</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一、一般公共预算拨款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6.33</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二、政府性基金预算拨款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w:t>
            </w: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三、国有资本经营预算拨款</w:t>
            </w: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37</w:t>
            </w: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收入总计</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877"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支出总计</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1877"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单位预算一般公共预算财政拨款支出表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2503"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3"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973.80</w:t>
            </w:r>
          </w:p>
        </w:tc>
        <w:tc>
          <w:tcPr>
            <w:tcW w:w="2502"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399.31</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574.49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一般公共服务支出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组织事务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686.74</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行政运行</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292.02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2013202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一般行政管理事务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社会保障和就业支出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234.10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65.15</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人力资源和社会保障管理事务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劳动保障监察</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2080106</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社会保险业务管理事务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2080199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其他人力资源和社会保障管理事务支出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行政事业单位养老支出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63.22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行政单位离退休</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12.68</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机关事业单位基本养老保险缴费支出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2080506</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机关事业单位职业年金缴费支出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135.25</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职业培训补贴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2080704</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社会保险补贴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2080705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公益性岗位补贴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就业见习补贴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促进创业补贴</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2080799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其他就业补助支出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财政对其他社会保险基金的补助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财政对失业保险基金的补助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2082702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财政对工伤保险基金的补助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0.92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卫生健康支出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行政事业单位医疗</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2101101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行政单位医疗</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农林水支出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农业农村</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2130152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对高校毕业生到基层任职补助</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住房保障支出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住房改革支出</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2210201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2"/>
        <w:gridCol w:w="1"/>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2503" w:type="dxa"/>
            <w:gridSpan w:val="2"/>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支出</w:t>
            </w:r>
            <w:r>
              <w:rPr>
                <w:rFonts w:hint="eastAsia"/>
                <w:lang w:eastAsia="zh-CN"/>
              </w:rPr>
              <w:t>单位</w:t>
            </w:r>
            <w:r>
              <w:t>经济分类科目</w:t>
            </w:r>
          </w:p>
        </w:tc>
        <w:tc>
          <w:tcPr>
            <w:tcW w:w="7508" w:type="dxa"/>
            <w:gridSpan w:val="4"/>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人员经费</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3" w:type="dxa"/>
            <w:vAlign w:val="center"/>
          </w:tcPr>
          <w:p>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399.31</w:t>
            </w:r>
          </w:p>
        </w:tc>
        <w:tc>
          <w:tcPr>
            <w:tcW w:w="2503"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377.43</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工资福利支出</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364.94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364.94</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基本工资</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100.12</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100.12</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津贴补贴</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35.44</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奖金</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34.38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34.38</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绩效工资</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100.40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100.40</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机关事业单位基本养老保险缴费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36.21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30109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职业年金缴费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14.33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30110</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职工基本医疗保险缴费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12.13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30112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其他社会保障缴费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30113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住房公积金</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30.01</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商品和服务支出</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21.89</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30201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办公费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印刷费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30207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邮电费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16</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30211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差旅费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17</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30213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维修(护)费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0.68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18</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30228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工会经费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3.66</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19</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30229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福利费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30231</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公务用车运行维护费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21</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30239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其他交通费用</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22</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30299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其他商品和服务支出</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23</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对个人和家庭的补助</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12.48</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12.48</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24</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30302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退休费</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12.45</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12.45</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25</w:t>
            </w: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30309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奖励金</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0.03</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0.03</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2503"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2503" w:type="dxa"/>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5005"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功能分类科目</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基本支出</w:t>
            </w:r>
          </w:p>
        </w:tc>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科目编码</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科目名称</w:t>
            </w: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outlineLvl w:val="4"/>
      </w:pPr>
      <w:r>
        <w:rPr>
          <w:rFonts w:ascii="方正小标宋_GBK" w:hAnsi="方正小标宋_GBK" w:eastAsia="方正小标宋_GBK" w:cs="方正小标宋_GBK"/>
          <w:color w:val="000000"/>
          <w:sz w:val="36"/>
        </w:rPr>
        <w:t>单位预算财政拨款“三公”经费支出表</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2"/>
        <w:gridCol w:w="2503"/>
        <w:gridCol w:w="2502"/>
        <w:gridCol w:w="1"/>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203001保定白沟新城党群工作部（本级）</w:t>
            </w:r>
          </w:p>
        </w:tc>
        <w:tc>
          <w:tcPr>
            <w:tcW w:w="2503" w:type="dxa"/>
            <w:gridSpan w:val="2"/>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预算年度：2024</w:t>
            </w:r>
          </w:p>
        </w:tc>
        <w:tc>
          <w:tcPr>
            <w:tcW w:w="5005"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序号</w:t>
            </w:r>
          </w:p>
        </w:tc>
        <w:tc>
          <w:tcPr>
            <w:tcW w:w="2502"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项  目</w:t>
            </w:r>
          </w:p>
        </w:tc>
        <w:tc>
          <w:tcPr>
            <w:tcW w:w="10011" w:type="dxa"/>
            <w:gridSpan w:val="5"/>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3"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Merge w:val="continue"/>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一般公共预算              财政拨款</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政府性基金                  预算拨款</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栏次</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2"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3" w:type="dxa"/>
            <w:gridSpan w:val="2"/>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3" w:type="dxa"/>
            <w:vAlign w:val="center"/>
          </w:tcPr>
          <w:p>
            <w:pPr>
              <w:pStyle w:val="1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1</w:t>
            </w:r>
          </w:p>
        </w:tc>
        <w:tc>
          <w:tcPr>
            <w:tcW w:w="2502" w:type="dxa"/>
            <w:vAlign w:val="center"/>
          </w:tcPr>
          <w:p>
            <w:pPr>
              <w:pStyle w:val="1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合计</w:t>
            </w: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“三公”经费小计</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3</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一、因公出国（境）费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4</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其中：教学科研人员因公出国（境）费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5</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其他因公出国（境）费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6</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二、公务用车购置及运维费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7</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其中：公务用车购置费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8</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 xml:space="preserve">          公务用车运行维护费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2.70</w:t>
            </w: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pStyle w:val="13"/>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9</w:t>
            </w:r>
          </w:p>
        </w:tc>
        <w:tc>
          <w:tcPr>
            <w:tcW w:w="2502" w:type="dxa"/>
            <w:vAlign w:val="center"/>
          </w:tcPr>
          <w:p>
            <w:pPr>
              <w:pStyle w:val="12"/>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r>
              <w:t>三、公务接待费</w:t>
            </w: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2"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gridSpan w:val="2"/>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c>
          <w:tcPr>
            <w:tcW w:w="2503" w:type="dxa"/>
            <w:vAlign w:val="center"/>
          </w:tcPr>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sectPr>
          <w:pgSz w:w="16840" w:h="11900" w:orient="landscape"/>
          <w:pgMar w:top="1361" w:right="1020" w:bottom="1361"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560" w:lineRule="exact"/>
        <w:ind w:firstLine="880" w:firstLineChars="200"/>
        <w:jc w:val="center"/>
        <w:textAlignment w:val="auto"/>
        <w:outlineLvl w:val="4"/>
      </w:pPr>
      <w:r>
        <w:rPr>
          <w:rFonts w:ascii="方正小标宋_GBK" w:hAnsi="方正小标宋_GBK" w:eastAsia="方正小标宋_GBK" w:cs="方正小标宋_GBK"/>
          <w:b w:val="0"/>
          <w:color w:val="000000"/>
          <w:sz w:val="44"/>
        </w:rPr>
        <w:t>保定白沟新城党群工作部（本级）2024年单位预算信息公开情况说明</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按照《中华人民共和国预算法》、《地方预决算公开操作规程》和《关于进一步推进预算公开工作的实施意见》规定，现将保定白沟新城党群工作部（本级）2024年单位预算公开如下：</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b w:val="0"/>
          <w:bCs w:val="0"/>
          <w:color w:val="000000"/>
          <w:sz w:val="32"/>
          <w:szCs w:val="32"/>
        </w:rPr>
      </w:pPr>
      <w:r>
        <w:rPr>
          <w:rFonts w:ascii="黑体" w:hAnsi="黑体" w:eastAsia="黑体" w:cs="黑体"/>
          <w:b w:val="0"/>
          <w:bCs w:val="0"/>
          <w:color w:val="000000"/>
          <w:sz w:val="32"/>
          <w:szCs w:val="32"/>
        </w:rPr>
        <w:t>一、单位职责及机构设置情况</w:t>
      </w:r>
    </w:p>
    <w:p>
      <w:pPr>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left"/>
        <w:textAlignment w:val="auto"/>
        <w:outlineLvl w:val="9"/>
        <w:rPr>
          <w:rFonts w:hint="eastAsia" w:ascii="仿宋" w:hAnsi="仿宋" w:eastAsia="仿宋" w:cs="仿宋"/>
          <w:b w:val="0"/>
          <w:color w:val="000000"/>
          <w:sz w:val="32"/>
          <w:szCs w:val="32"/>
          <w:lang w:val="en-US" w:eastAsia="zh-CN"/>
        </w:rPr>
      </w:pPr>
      <w:r>
        <w:rPr>
          <w:rFonts w:ascii="方正楷体_GBK" w:hAnsi="方正楷体_GBK" w:eastAsia="方正楷体_GBK" w:cs="方正楷体_GBK"/>
          <w:b/>
          <w:color w:val="000000"/>
          <w:sz w:val="32"/>
        </w:rPr>
        <w:t>单位职责：</w:t>
      </w:r>
      <w:r>
        <w:rPr>
          <w:rFonts w:hint="eastAsia" w:ascii="仿宋" w:hAnsi="仿宋" w:eastAsia="仿宋" w:cs="仿宋"/>
          <w:b w:val="0"/>
          <w:color w:val="000000"/>
          <w:sz w:val="32"/>
          <w:szCs w:val="32"/>
          <w:lang w:val="en-US" w:eastAsia="zh-CN"/>
        </w:rPr>
        <w:t>根据《中共保定白沟新城工委保定白沟新城管委会关于理顺白沟新城过渡期内管理体制的工作方案》，保定白沟新城党群工作部的主要职责是：</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pPr>
      <w:r>
        <w:rPr>
          <w:rFonts w:hint="eastAsia" w:ascii="仿宋" w:hAnsi="仿宋" w:eastAsia="仿宋" w:cs="仿宋"/>
          <w:b w:val="0"/>
          <w:color w:val="000000"/>
          <w:sz w:val="32"/>
          <w:szCs w:val="32"/>
        </w:rPr>
        <w:t>履行组织、干部、人事人才、机构编制、机关党委、考核绩效、工资职称、社会保障、医疗保障、就业、党校、工会、青年团、妇联、老干部等工作职责。完成党工委、管委会交办的其他工作。</w:t>
      </w:r>
    </w:p>
    <w:p>
      <w:pPr>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left"/>
        <w:textAlignment w:val="auto"/>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rPr>
          <w:rFonts w:hint="eastAsia" w:ascii="仿宋" w:hAnsi="仿宋" w:eastAsia="仿宋" w:cs="仿宋"/>
          <w:b w:val="0"/>
          <w:bCs w:val="0"/>
          <w:sz w:val="32"/>
          <w:szCs w:val="32"/>
        </w:rPr>
      </w:pPr>
      <w:r>
        <w:rPr>
          <w:rFonts w:hint="eastAsia" w:ascii="仿宋" w:hAnsi="仿宋" w:eastAsia="仿宋" w:cs="仿宋"/>
          <w:b w:val="0"/>
          <w:bCs w:val="0"/>
          <w:color w:val="000000"/>
          <w:sz w:val="32"/>
          <w:szCs w:val="32"/>
          <w:lang w:eastAsia="zh-CN"/>
        </w:rPr>
        <w:t>单位</w:t>
      </w:r>
      <w:r>
        <w:rPr>
          <w:rFonts w:hint="eastAsia" w:ascii="仿宋" w:hAnsi="仿宋" w:eastAsia="仿宋" w:cs="仿宋"/>
          <w:b w:val="0"/>
          <w:bCs w:val="0"/>
          <w:color w:val="000000"/>
          <w:sz w:val="32"/>
          <w:szCs w:val="32"/>
        </w:rPr>
        <w:t>机构设置情况</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单位名称</w:t>
            </w:r>
          </w:p>
        </w:tc>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单位性质</w:t>
            </w:r>
          </w:p>
        </w:tc>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单位规格</w:t>
            </w:r>
          </w:p>
        </w:tc>
        <w:tc>
          <w:tcPr>
            <w:tcW w:w="2464" w:type="dxa"/>
            <w:vAlign w:val="center"/>
          </w:tcPr>
          <w:p>
            <w:pPr>
              <w:pStyle w:val="10"/>
              <w:rPr>
                <w:rFonts w:hint="eastAsia" w:ascii="仿宋" w:hAnsi="仿宋" w:eastAsia="仿宋" w:cs="仿宋"/>
                <w:b w:val="0"/>
                <w:bCs w:val="0"/>
                <w:sz w:val="32"/>
                <w:szCs w:val="32"/>
              </w:rPr>
            </w:pPr>
            <w:r>
              <w:rPr>
                <w:rFonts w:hint="eastAsia" w:ascii="仿宋" w:hAnsi="仿宋" w:eastAsia="仿宋" w:cs="仿宋"/>
                <w:b w:val="0"/>
                <w:bCs w:val="0"/>
                <w:sz w:val="32"/>
                <w:szCs w:val="3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保定白沟新城党群工作部</w:t>
            </w:r>
            <w:r>
              <w:rPr>
                <w:rFonts w:hint="eastAsia" w:ascii="仿宋" w:hAnsi="仿宋" w:eastAsia="仿宋" w:cs="仿宋"/>
                <w:b w:val="0"/>
                <w:bCs w:val="0"/>
                <w:sz w:val="32"/>
                <w:szCs w:val="32"/>
                <w:lang w:eastAsia="zh-CN"/>
              </w:rPr>
              <w:t>（本级）</w:t>
            </w:r>
          </w:p>
        </w:tc>
        <w:tc>
          <w:tcPr>
            <w:tcW w:w="2464" w:type="dxa"/>
            <w:vAlign w:val="center"/>
          </w:tcPr>
          <w:p>
            <w:pPr>
              <w:pStyle w:val="1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行政</w:t>
            </w:r>
          </w:p>
        </w:tc>
        <w:tc>
          <w:tcPr>
            <w:tcW w:w="2464" w:type="dxa"/>
            <w:vAlign w:val="center"/>
          </w:tcPr>
          <w:p>
            <w:pPr>
              <w:pStyle w:val="1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正科级</w:t>
            </w:r>
          </w:p>
        </w:tc>
        <w:tc>
          <w:tcPr>
            <w:tcW w:w="2464" w:type="dxa"/>
            <w:vAlign w:val="center"/>
          </w:tcPr>
          <w:p>
            <w:pPr>
              <w:pStyle w:val="1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财政拨款</w:t>
            </w:r>
          </w:p>
        </w:tc>
      </w:tr>
    </w:tbl>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b w:val="0"/>
          <w:bCs w:val="0"/>
          <w:color w:val="000000"/>
          <w:sz w:val="32"/>
          <w:szCs w:val="32"/>
        </w:rPr>
      </w:pPr>
      <w:r>
        <w:rPr>
          <w:rFonts w:ascii="黑体" w:hAnsi="黑体" w:eastAsia="黑体" w:cs="黑体"/>
          <w:b w:val="0"/>
          <w:bCs w:val="0"/>
          <w:color w:val="000000"/>
          <w:sz w:val="32"/>
          <w:szCs w:val="32"/>
        </w:rPr>
        <w:t>二、单位预算安排的总体情况</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 xml:space="preserve">按照预算管理有关规定，目前我区单位预算的编制实行综合预算管理，即全部收入和支出都反映在预算中。保定白沟新城党群工作部（本级）的收支包含在单位预算中。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 xml:space="preserve">1、收入说明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反映本单位当年全部收入。2024 年预算收入973.8万元，其中：一般公共预算收入973.80万元，基金预算收入0万元，财政专户核拨收入0万元，其他来源收入0 万元。</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 xml:space="preserve">2、支出说明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收支预算总表支出栏、基本支出表、项目支出表按经济分类和支出功能分类科目编制，反映保定白沟新城党群工作部2024年度单位预算中支出预算的总体情况。2024年单位支出预算为973.80万元，其中基本支出399.31 万元，包括人员经费377.43万元和日常公用经费21.89万元；项目支出574.49万元，</w:t>
      </w:r>
      <w:r>
        <w:rPr>
          <w:rFonts w:hint="eastAsia" w:ascii="仿宋" w:hAnsi="仿宋" w:eastAsia="仿宋" w:cs="仿宋"/>
          <w:color w:val="000000"/>
          <w:sz w:val="32"/>
          <w:szCs w:val="32"/>
          <w:lang w:val="en-US" w:eastAsia="zh-CN"/>
        </w:rPr>
        <w:t>主要为一般行政管理事务项目394.72万元，社会保障和就业支出类项目168.95万元，对高校毕业生到基层任职补助项目10.82万元</w:t>
      </w:r>
      <w:r>
        <w:rPr>
          <w:rFonts w:hint="eastAsia" w:ascii="仿宋" w:hAnsi="仿宋" w:eastAsia="仿宋" w:cs="仿宋"/>
          <w:b w:val="0"/>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 xml:space="preserve">3、比上年增减情况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2024年单位预算收支安排973.80万元，较2023年减少3553.93万元，其中：基本支出减少11.76万元，主要是缩减日常开支；项目支出减少3542.17万元，主要是减少财政对基本养老保险基金的补助1272.26万元；财政对城乡居民医疗保险基金的补助1358万元。</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三、机关运行经费安排情况</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 xml:space="preserve">2024 年，我单位机关运行经费共计安排21.89万元，主要用于保证机关正常运转的办公费、日常维修、办公用房、水电费、办公用房取暖费、公务用车运行维护费等日常运行支出。 </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四、财政拨款“三公”经费预算情况及增减变化原因</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 xml:space="preserve">2024 年，我单位财政拨款“三公”经费预算安排2.70万元，与上年相比持平。其中：因公出国（境） 费0 万元，与上年相比持平；公务用车购置及运维费2.70万元，与上年持平。（其中：公务用车购置费0万元，与上年持平，公务用车运行维护费 2.70万元，与上年持平，（严格按照公务用车相关制度执行，厉行节约）；公务接待费 0万元，与上年持平。 </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jc w:val="left"/>
        <w:textAlignment w:val="auto"/>
        <w:outlineLvl w:val="5"/>
        <w:rPr>
          <w:rFonts w:ascii="黑体" w:hAnsi="黑体" w:eastAsia="黑体" w:cs="黑体"/>
          <w:color w:val="000000"/>
          <w:sz w:val="32"/>
        </w:r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rFonts w:ascii="黑体" w:hAnsi="黑体" w:eastAsia="黑体" w:cs="黑体"/>
          <w:color w:val="000000"/>
          <w:sz w:val="32"/>
        </w:rPr>
      </w:pPr>
      <w:bookmarkStart w:id="21" w:name="_Toc_4_4_0000000004"/>
    </w:p>
    <w:p>
      <w:pPr>
        <w:keepNext w:val="0"/>
        <w:keepLines w:val="0"/>
        <w:pageBreakBefore w:val="0"/>
        <w:widowControl/>
        <w:kinsoku/>
        <w:wordWrap/>
        <w:overflowPunct/>
        <w:topLinePunct w:val="0"/>
        <w:autoSpaceDE/>
        <w:autoSpaceDN/>
        <w:bidi w:val="0"/>
        <w:adjustRightInd/>
        <w:snapToGrid/>
        <w:spacing w:before="10" w:after="10" w:line="560" w:lineRule="exact"/>
        <w:jc w:val="both"/>
        <w:textAlignment w:val="auto"/>
        <w:outlineLvl w:val="5"/>
        <w:rPr>
          <w:rFonts w:hint="eastAsia" w:eastAsia="黑体"/>
          <w:lang w:val="en-US" w:eastAsia="zh-CN"/>
        </w:rPr>
        <w:sectPr>
          <w:pgSz w:w="16840" w:h="11900" w:orient="landscape"/>
          <w:pgMar w:top="1361" w:right="1020" w:bottom="1361" w:left="1020" w:header="720" w:footer="720" w:gutter="0"/>
          <w:cols w:space="720" w:num="1"/>
        </w:sectPr>
      </w:pPr>
    </w:p>
    <w:p>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jc w:val="left"/>
        <w:textAlignment w:val="auto"/>
        <w:outlineLvl w:val="9"/>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五、</w:t>
      </w:r>
      <w:r>
        <w:rPr>
          <w:rFonts w:ascii="黑体" w:hAnsi="黑体" w:eastAsia="黑体" w:cs="黑体"/>
          <w:color w:val="000000"/>
          <w:sz w:val="32"/>
        </w:rPr>
        <w:t>单位项目预算安排情况及绩效</w:t>
      </w:r>
      <w:r>
        <w:rPr>
          <w:rFonts w:hint="eastAsia" w:ascii="黑体" w:hAnsi="黑体" w:eastAsia="黑体" w:cs="黑体"/>
          <w:color w:val="000000"/>
          <w:sz w:val="32"/>
          <w:lang w:val="en-US" w:eastAsia="zh-CN"/>
        </w:rPr>
        <w:t>目标</w:t>
      </w:r>
    </w:p>
    <w:p>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jc w:val="left"/>
        <w:textAlignment w:val="auto"/>
        <w:outlineLvl w:val="9"/>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1.党群工作部城乡居民意外伤害医疗保险调查界定服务费绩效目标表</w:t>
      </w:r>
      <w:bookmarkEnd w:id="21"/>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13060524P004647100017</w:t>
            </w:r>
          </w:p>
        </w:tc>
        <w:tc>
          <w:tcPr>
            <w:tcW w:w="1992" w:type="dxa"/>
            <w:gridSpan w:val="2"/>
            <w:vAlign w:val="center"/>
          </w:tcPr>
          <w:p>
            <w:pPr>
              <w:pStyle w:val="10"/>
            </w:pPr>
            <w:r>
              <w:t>项目名称</w:t>
            </w:r>
          </w:p>
        </w:tc>
        <w:tc>
          <w:tcPr>
            <w:tcW w:w="5973" w:type="dxa"/>
            <w:gridSpan w:val="3"/>
            <w:vAlign w:val="center"/>
          </w:tcPr>
          <w:p>
            <w:pPr>
              <w:pStyle w:val="12"/>
            </w:pPr>
            <w:r>
              <w:t>]党群工作部城乡居民意外伤害医疗保险调查界定服务费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3.00</w:t>
            </w:r>
          </w:p>
        </w:tc>
        <w:tc>
          <w:tcPr>
            <w:tcW w:w="1992" w:type="dxa"/>
            <w:gridSpan w:val="2"/>
            <w:vAlign w:val="center"/>
          </w:tcPr>
          <w:p>
            <w:pPr>
              <w:pStyle w:val="10"/>
            </w:pPr>
            <w:r>
              <w:t>其中：财政    资金</w:t>
            </w:r>
          </w:p>
        </w:tc>
        <w:tc>
          <w:tcPr>
            <w:tcW w:w="1991" w:type="dxa"/>
            <w:vAlign w:val="center"/>
          </w:tcPr>
          <w:p>
            <w:pPr>
              <w:pStyle w:val="12"/>
            </w:pPr>
            <w:r>
              <w:t>3.00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主要用于城乡居民意外伤害调查鉴定，确保业务正常开展。</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2.00</w:t>
            </w:r>
          </w:p>
        </w:tc>
        <w:tc>
          <w:tcPr>
            <w:tcW w:w="3982"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开展2023年城乡居民的意外伤害调查鉴定工作，</w:t>
            </w:r>
            <w:r>
              <w:t>保障城乡居民意外伤害调查界定</w:t>
            </w:r>
            <w:r>
              <w:rPr>
                <w:rFonts w:hint="eastAsia"/>
                <w:lang w:val="en-US" w:eastAsia="zh-CN"/>
              </w:rPr>
              <w:t>正确，保证城乡居民的医疗支出正常报销。</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完成项目数量</w:t>
            </w:r>
          </w:p>
        </w:tc>
        <w:tc>
          <w:tcPr>
            <w:tcW w:w="3983" w:type="dxa"/>
            <w:vAlign w:val="center"/>
          </w:tcPr>
          <w:p>
            <w:pPr>
              <w:pStyle w:val="12"/>
            </w:pPr>
            <w:r>
              <w:rPr>
                <w:rFonts w:hint="eastAsia"/>
                <w:lang w:val="en-US" w:eastAsia="zh-CN"/>
              </w:rPr>
              <w:t>鉴定的意外伤害</w:t>
            </w:r>
            <w:r>
              <w:t>数量</w:t>
            </w:r>
          </w:p>
        </w:tc>
        <w:tc>
          <w:tcPr>
            <w:tcW w:w="1991" w:type="dxa"/>
            <w:vAlign w:val="center"/>
          </w:tcPr>
          <w:p>
            <w:pPr>
              <w:pStyle w:val="12"/>
              <w:rPr>
                <w:rFonts w:hint="eastAsia" w:eastAsia="方正书宋_GBK"/>
                <w:lang w:eastAsia="zh-CN"/>
              </w:rPr>
            </w:pPr>
            <w:r>
              <w:t>≥</w:t>
            </w:r>
            <w:r>
              <w:rPr>
                <w:rFonts w:hint="eastAsia"/>
                <w:lang w:val="en-US" w:eastAsia="zh-CN"/>
              </w:rPr>
              <w:t>3个</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工作落实到位率</w:t>
            </w:r>
          </w:p>
        </w:tc>
        <w:tc>
          <w:tcPr>
            <w:tcW w:w="3983" w:type="dxa"/>
            <w:vAlign w:val="center"/>
          </w:tcPr>
          <w:p>
            <w:pPr>
              <w:pStyle w:val="12"/>
            </w:pPr>
            <w:r>
              <w:rPr>
                <w:rFonts w:hint="eastAsia"/>
                <w:lang w:val="en-US" w:eastAsia="zh-CN"/>
              </w:rPr>
              <w:t>意外伤害鉴定</w:t>
            </w:r>
            <w:r>
              <w:t>落实到位率</w:t>
            </w:r>
          </w:p>
        </w:tc>
        <w:tc>
          <w:tcPr>
            <w:tcW w:w="1991" w:type="dxa"/>
            <w:vAlign w:val="center"/>
          </w:tcPr>
          <w:p>
            <w:pPr>
              <w:pStyle w:val="12"/>
            </w:pPr>
            <w:r>
              <w:t>≥95%</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rPr>
                <w:rFonts w:hint="eastAsia"/>
                <w:lang w:val="en-US" w:eastAsia="zh-CN"/>
              </w:rPr>
              <w:t>鉴定时间</w:t>
            </w:r>
          </w:p>
        </w:tc>
        <w:tc>
          <w:tcPr>
            <w:tcW w:w="3983" w:type="dxa"/>
            <w:vAlign w:val="center"/>
          </w:tcPr>
          <w:p>
            <w:pPr>
              <w:pStyle w:val="12"/>
            </w:pPr>
            <w:r>
              <w:rPr>
                <w:rFonts w:hint="eastAsia"/>
                <w:lang w:val="en-US" w:eastAsia="zh-CN"/>
              </w:rPr>
              <w:t>意外伤害鉴定结果出具时间</w:t>
            </w:r>
          </w:p>
        </w:tc>
        <w:tc>
          <w:tcPr>
            <w:tcW w:w="1991" w:type="dxa"/>
            <w:vAlign w:val="center"/>
          </w:tcPr>
          <w:p>
            <w:pPr>
              <w:pStyle w:val="12"/>
            </w:pPr>
            <w:r>
              <w:rPr>
                <w:rFonts w:hint="eastAsia"/>
                <w:lang w:val="en-US" w:eastAsia="zh-CN"/>
              </w:rPr>
              <w:t>≤15天</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rPr>
                <w:rFonts w:hint="eastAsia"/>
                <w:lang w:val="en-US" w:eastAsia="zh-CN"/>
              </w:rPr>
              <w:t>鉴定平均成本</w:t>
            </w:r>
          </w:p>
        </w:tc>
        <w:tc>
          <w:tcPr>
            <w:tcW w:w="3983" w:type="dxa"/>
            <w:vAlign w:val="center"/>
          </w:tcPr>
          <w:p>
            <w:pPr>
              <w:pStyle w:val="12"/>
            </w:pPr>
            <w:r>
              <w:rPr>
                <w:rFonts w:hint="eastAsia"/>
                <w:lang w:val="en-US" w:eastAsia="zh-CN"/>
              </w:rPr>
              <w:t>意外伤害鉴定平均成本</w:t>
            </w:r>
          </w:p>
        </w:tc>
        <w:tc>
          <w:tcPr>
            <w:tcW w:w="1991" w:type="dxa"/>
            <w:vAlign w:val="center"/>
          </w:tcPr>
          <w:p>
            <w:pPr>
              <w:pStyle w:val="12"/>
            </w:pPr>
            <w:r>
              <w:rPr>
                <w:rFonts w:hint="eastAsia"/>
                <w:lang w:val="en-US" w:eastAsia="zh-CN"/>
              </w:rPr>
              <w:t>≤1</w:t>
            </w:r>
            <w:r>
              <w:t>万元</w:t>
            </w:r>
          </w:p>
        </w:tc>
        <w:tc>
          <w:tcPr>
            <w:tcW w:w="1991" w:type="dxa"/>
            <w:vAlign w:val="center"/>
          </w:tcPr>
          <w:p>
            <w:pPr>
              <w:pStyle w:val="12"/>
            </w:pPr>
            <w:r>
              <w:rPr>
                <w:rFonts w:hint="eastAsia"/>
                <w:lang w:val="en-US" w:eastAsia="zh-CN"/>
              </w:rPr>
              <w:t>参考2020-2023年工作经验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rPr>
                <w:rFonts w:hint="eastAsia"/>
                <w:lang w:val="en-US" w:eastAsia="zh-CN"/>
              </w:rPr>
              <w:t>保证符合条件的城乡居民享受正常的医保权益</w:t>
            </w:r>
          </w:p>
        </w:tc>
        <w:tc>
          <w:tcPr>
            <w:tcW w:w="3983" w:type="dxa"/>
            <w:vAlign w:val="center"/>
          </w:tcPr>
          <w:p>
            <w:pPr>
              <w:pStyle w:val="12"/>
            </w:pPr>
            <w:r>
              <w:rPr>
                <w:rFonts w:hint="eastAsia"/>
                <w:lang w:val="en-US" w:eastAsia="zh-CN"/>
              </w:rPr>
              <w:t>保证符合条件的城乡居民享受正常的医保权益，正常进行医疗支出报销</w:t>
            </w:r>
          </w:p>
        </w:tc>
        <w:tc>
          <w:tcPr>
            <w:tcW w:w="1991" w:type="dxa"/>
            <w:vAlign w:val="center"/>
          </w:tcPr>
          <w:p>
            <w:pPr>
              <w:pStyle w:val="12"/>
            </w:pPr>
            <w:r>
              <w:rPr>
                <w:rFonts w:hint="eastAsia"/>
                <w:lang w:val="en-US" w:eastAsia="zh-CN"/>
              </w:rPr>
              <w:t>保证符合条件的城乡居民正常的医保权益</w:t>
            </w:r>
          </w:p>
        </w:tc>
        <w:tc>
          <w:tcPr>
            <w:tcW w:w="1991" w:type="dxa"/>
            <w:vAlign w:val="center"/>
          </w:tcPr>
          <w:p>
            <w:pPr>
              <w:pStyle w:val="12"/>
            </w:pPr>
            <w:r>
              <w:rPr>
                <w:rFonts w:hint="eastAsia"/>
                <w:lang w:val="en-US" w:eastAsia="zh-CN"/>
              </w:rPr>
              <w:t>2023年单位计划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rPr>
                <w:rFonts w:hint="eastAsia"/>
                <w:lang w:val="en-US" w:eastAsia="zh-CN"/>
              </w:rPr>
              <w:t>城乡居民</w:t>
            </w:r>
            <w:r>
              <w:t>满意度</w:t>
            </w:r>
          </w:p>
        </w:tc>
        <w:tc>
          <w:tcPr>
            <w:tcW w:w="3983" w:type="dxa"/>
            <w:vAlign w:val="center"/>
          </w:tcPr>
          <w:p>
            <w:pPr>
              <w:pStyle w:val="12"/>
            </w:pPr>
            <w:r>
              <w:rPr>
                <w:rFonts w:hint="eastAsia"/>
                <w:lang w:val="en-US" w:eastAsia="zh-CN"/>
              </w:rPr>
              <w:t>城乡居民对医保报销</w:t>
            </w:r>
            <w:r>
              <w:t>满意度</w:t>
            </w:r>
          </w:p>
        </w:tc>
        <w:tc>
          <w:tcPr>
            <w:tcW w:w="1991" w:type="dxa"/>
            <w:vAlign w:val="center"/>
          </w:tcPr>
          <w:p>
            <w:pPr>
              <w:pStyle w:val="12"/>
            </w:pPr>
            <w:r>
              <w:t>≥95%</w:t>
            </w:r>
          </w:p>
        </w:tc>
        <w:tc>
          <w:tcPr>
            <w:tcW w:w="1991" w:type="dxa"/>
            <w:vAlign w:val="center"/>
          </w:tcPr>
          <w:p>
            <w:pPr>
              <w:pStyle w:val="12"/>
              <w:rPr>
                <w:rFonts w:hint="eastAsia" w:eastAsia="方正书宋_GBK"/>
                <w:lang w:eastAsia="zh-CN"/>
              </w:rPr>
            </w:pPr>
            <w:r>
              <w:rPr>
                <w:rFonts w:hint="eastAsia"/>
                <w:lang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2" w:name="_Toc_4_4_0000000005"/>
      <w:r>
        <w:rPr>
          <w:rFonts w:hint="eastAsia" w:ascii="楷体_GB2312" w:hAnsi="楷体_GB2312" w:eastAsia="楷体_GB2312" w:cs="楷体_GB2312"/>
          <w:b w:val="0"/>
          <w:bCs w:val="0"/>
          <w:color w:val="000000"/>
          <w:sz w:val="32"/>
          <w:szCs w:val="32"/>
          <w:lang w:val="en-US" w:eastAsia="zh-CN"/>
        </w:rPr>
        <w:t>2.党群工作部妇联基层组织建设资金绩效目标表</w:t>
      </w:r>
      <w:bookmarkEnd w:id="22"/>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13060524P00464610001H</w:t>
            </w:r>
          </w:p>
        </w:tc>
        <w:tc>
          <w:tcPr>
            <w:tcW w:w="1992" w:type="dxa"/>
            <w:gridSpan w:val="2"/>
            <w:vAlign w:val="center"/>
          </w:tcPr>
          <w:p>
            <w:pPr>
              <w:pStyle w:val="10"/>
            </w:pPr>
            <w:r>
              <w:t>项目名称</w:t>
            </w:r>
          </w:p>
        </w:tc>
        <w:tc>
          <w:tcPr>
            <w:tcW w:w="5973" w:type="dxa"/>
            <w:gridSpan w:val="3"/>
            <w:vAlign w:val="center"/>
          </w:tcPr>
          <w:p>
            <w:pPr>
              <w:pStyle w:val="12"/>
            </w:pPr>
            <w:r>
              <w:t>]党群工作部妇联基层组织建设资金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1.</w:t>
            </w:r>
            <w:r>
              <w:rPr>
                <w:rFonts w:hint="eastAsia"/>
                <w:lang w:val="en-US" w:eastAsia="zh-CN"/>
              </w:rPr>
              <w:t>用于开展妇联基层组织建设，保障单位2人正常推进工作</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0.75</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1.加强妇联基层组织建设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需要补贴人数</w:t>
            </w:r>
          </w:p>
        </w:tc>
        <w:tc>
          <w:tcPr>
            <w:tcW w:w="3983" w:type="dxa"/>
            <w:vAlign w:val="center"/>
          </w:tcPr>
          <w:p>
            <w:pPr>
              <w:pStyle w:val="12"/>
            </w:pPr>
            <w:r>
              <w:t>需要补贴人数</w:t>
            </w:r>
          </w:p>
        </w:tc>
        <w:tc>
          <w:tcPr>
            <w:tcW w:w="1991" w:type="dxa"/>
            <w:vAlign w:val="center"/>
          </w:tcPr>
          <w:p>
            <w:pPr>
              <w:pStyle w:val="12"/>
            </w:pPr>
            <w:r>
              <w:rPr>
                <w:rFonts w:hint="eastAsia"/>
                <w:lang w:val="en-US" w:eastAsia="zh-CN"/>
              </w:rPr>
              <w:t>≥1000人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rPr>
                <w:rFonts w:hint="eastAsia"/>
                <w:lang w:val="en-US" w:eastAsia="zh-CN"/>
              </w:rPr>
              <w:t>工作内容完成率</w:t>
            </w:r>
          </w:p>
        </w:tc>
        <w:tc>
          <w:tcPr>
            <w:tcW w:w="3983" w:type="dxa"/>
            <w:vAlign w:val="center"/>
          </w:tcPr>
          <w:p>
            <w:pPr>
              <w:pStyle w:val="12"/>
            </w:pPr>
            <w:r>
              <w:rPr>
                <w:rFonts w:hint="eastAsia"/>
                <w:lang w:val="en-US" w:eastAsia="zh-CN"/>
              </w:rPr>
              <w:t>妇联工作内容完成率</w:t>
            </w:r>
          </w:p>
        </w:tc>
        <w:tc>
          <w:tcPr>
            <w:tcW w:w="1991" w:type="dxa"/>
            <w:vAlign w:val="center"/>
          </w:tcPr>
          <w:p>
            <w:pPr>
              <w:pStyle w:val="12"/>
            </w:pPr>
            <w:r>
              <w:rPr>
                <w:rFonts w:hint="eastAsia"/>
                <w:lang w:val="en-US" w:eastAsia="zh-CN"/>
              </w:rPr>
              <w:t>100%</w:t>
            </w:r>
          </w:p>
        </w:tc>
        <w:tc>
          <w:tcPr>
            <w:tcW w:w="1991" w:type="dxa"/>
            <w:vAlign w:val="center"/>
          </w:tcPr>
          <w:p>
            <w:pPr>
              <w:pStyle w:val="12"/>
            </w:pPr>
            <w:r>
              <w:t>基层领导班子规范运行情况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工作完成</w:t>
            </w:r>
            <w:r>
              <w:rPr>
                <w:rFonts w:hint="eastAsia"/>
                <w:lang w:val="en-US" w:eastAsia="zh-CN"/>
              </w:rPr>
              <w:t>及时率</w:t>
            </w:r>
          </w:p>
        </w:tc>
        <w:tc>
          <w:tcPr>
            <w:tcW w:w="3983" w:type="dxa"/>
            <w:vAlign w:val="center"/>
          </w:tcPr>
          <w:p>
            <w:pPr>
              <w:pStyle w:val="12"/>
            </w:pPr>
            <w:r>
              <w:rPr>
                <w:rFonts w:hint="eastAsia"/>
                <w:lang w:val="en-US" w:eastAsia="zh-CN"/>
              </w:rPr>
              <w:t>妇联基层组织建设工作完成及时率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rPr>
                <w:rFonts w:hint="eastAsia"/>
                <w:lang w:val="en-US" w:eastAsia="zh-CN"/>
              </w:rPr>
              <w:t>平均成本</w:t>
            </w:r>
          </w:p>
        </w:tc>
        <w:tc>
          <w:tcPr>
            <w:tcW w:w="3983" w:type="dxa"/>
            <w:vAlign w:val="center"/>
          </w:tcPr>
          <w:p>
            <w:pPr>
              <w:pStyle w:val="12"/>
            </w:pPr>
            <w:r>
              <w:rPr>
                <w:rFonts w:hint="eastAsia"/>
                <w:lang w:val="en-US" w:eastAsia="zh-CN"/>
              </w:rPr>
              <w:t>妇联基层组织建设工作人均成本</w:t>
            </w:r>
          </w:p>
        </w:tc>
        <w:tc>
          <w:tcPr>
            <w:tcW w:w="1991" w:type="dxa"/>
            <w:vAlign w:val="center"/>
          </w:tcPr>
          <w:p>
            <w:pPr>
              <w:pStyle w:val="12"/>
            </w:pPr>
            <w:r>
              <w:rPr>
                <w:rFonts w:hint="eastAsia"/>
                <w:lang w:val="en-US" w:eastAsia="zh-CN"/>
              </w:rPr>
              <w:t>≤0.01万元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提高履职能力</w:t>
            </w:r>
          </w:p>
        </w:tc>
        <w:tc>
          <w:tcPr>
            <w:tcW w:w="3983" w:type="dxa"/>
            <w:vAlign w:val="center"/>
          </w:tcPr>
          <w:p>
            <w:pPr>
              <w:pStyle w:val="12"/>
            </w:pPr>
            <w:r>
              <w:t>提高履职能力</w:t>
            </w:r>
            <w:r>
              <w:rPr>
                <w:rFonts w:hint="eastAsia"/>
                <w:lang w:eastAsia="zh-CN"/>
              </w:rPr>
              <w:t>，</w:t>
            </w:r>
            <w:r>
              <w:rPr>
                <w:rFonts w:hint="eastAsia"/>
                <w:lang w:val="en-US" w:eastAsia="zh-CN"/>
              </w:rPr>
              <w:t>加强妇联基层组织建设</w:t>
            </w:r>
          </w:p>
        </w:tc>
        <w:tc>
          <w:tcPr>
            <w:tcW w:w="1991" w:type="dxa"/>
            <w:vAlign w:val="center"/>
          </w:tcPr>
          <w:p>
            <w:pPr>
              <w:pStyle w:val="12"/>
            </w:pPr>
            <w:r>
              <w:t>提高履职能力</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群众满意度</w:t>
            </w:r>
          </w:p>
        </w:tc>
        <w:tc>
          <w:tcPr>
            <w:tcW w:w="3983" w:type="dxa"/>
            <w:vAlign w:val="center"/>
          </w:tcPr>
          <w:p>
            <w:pPr>
              <w:pStyle w:val="12"/>
            </w:pPr>
            <w:r>
              <w:t>群众满意数量占总数的比例</w:t>
            </w:r>
          </w:p>
        </w:tc>
        <w:tc>
          <w:tcPr>
            <w:tcW w:w="1991" w:type="dxa"/>
            <w:vAlign w:val="center"/>
          </w:tcPr>
          <w:p>
            <w:pPr>
              <w:pStyle w:val="12"/>
            </w:pPr>
            <w:r>
              <w:t>≥95%</w:t>
            </w:r>
          </w:p>
        </w:tc>
        <w:tc>
          <w:tcPr>
            <w:tcW w:w="1991" w:type="dxa"/>
            <w:vAlign w:val="center"/>
          </w:tcPr>
          <w:p>
            <w:pPr>
              <w:pStyle w:val="12"/>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3" w:name="_Toc_4_4_0000000006"/>
      <w:r>
        <w:rPr>
          <w:rFonts w:hint="eastAsia" w:ascii="楷体_GB2312" w:hAnsi="楷体_GB2312" w:eastAsia="楷体_GB2312" w:cs="楷体_GB2312"/>
          <w:b w:val="0"/>
          <w:bCs w:val="0"/>
          <w:color w:val="000000"/>
          <w:sz w:val="32"/>
          <w:szCs w:val="32"/>
          <w:lang w:val="en-US" w:eastAsia="zh-CN"/>
        </w:rPr>
        <w:t>3.被征地农保网络服务费绩效目标表</w:t>
      </w:r>
      <w:bookmarkEnd w:id="23"/>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13060524P000010100011</w:t>
            </w:r>
          </w:p>
        </w:tc>
        <w:tc>
          <w:tcPr>
            <w:tcW w:w="1992" w:type="dxa"/>
            <w:gridSpan w:val="2"/>
            <w:vAlign w:val="center"/>
          </w:tcPr>
          <w:p>
            <w:pPr>
              <w:pStyle w:val="10"/>
            </w:pPr>
            <w:r>
              <w:t>项目名称</w:t>
            </w:r>
          </w:p>
        </w:tc>
        <w:tc>
          <w:tcPr>
            <w:tcW w:w="5973" w:type="dxa"/>
            <w:gridSpan w:val="3"/>
            <w:vAlign w:val="center"/>
          </w:tcPr>
          <w:p>
            <w:pPr>
              <w:pStyle w:val="12"/>
            </w:pPr>
            <w:r>
              <w:t>被征地农保网络服务费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2.92</w:t>
            </w:r>
          </w:p>
        </w:tc>
        <w:tc>
          <w:tcPr>
            <w:tcW w:w="1992" w:type="dxa"/>
            <w:gridSpan w:val="2"/>
            <w:vAlign w:val="center"/>
          </w:tcPr>
          <w:p>
            <w:pPr>
              <w:pStyle w:val="10"/>
            </w:pPr>
            <w:r>
              <w:t>其中：财政    资金</w:t>
            </w:r>
          </w:p>
        </w:tc>
        <w:tc>
          <w:tcPr>
            <w:tcW w:w="1991" w:type="dxa"/>
            <w:vAlign w:val="center"/>
          </w:tcPr>
          <w:p>
            <w:pPr>
              <w:pStyle w:val="12"/>
            </w:pPr>
            <w:r>
              <w:t>2.92</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保障被征地农保网络正常运行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2.92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保障被征地农保网络正常运行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网线数量</w:t>
            </w:r>
          </w:p>
        </w:tc>
        <w:tc>
          <w:tcPr>
            <w:tcW w:w="398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用于征地农保的网络数量</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t>≥</w:t>
            </w:r>
            <w:r>
              <w:rPr>
                <w:rFonts w:hint="eastAsia"/>
                <w:lang w:val="en-US" w:eastAsia="zh-CN"/>
              </w:rPr>
              <w:t>1条</w:t>
            </w:r>
          </w:p>
        </w:tc>
        <w:tc>
          <w:tcPr>
            <w:tcW w:w="1991" w:type="dxa"/>
            <w:vAlign w:val="center"/>
          </w:tcPr>
          <w:p>
            <w:pPr>
              <w:pStyle w:val="12"/>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正常使用率</w:t>
            </w:r>
          </w:p>
        </w:tc>
        <w:tc>
          <w:tcPr>
            <w:tcW w:w="398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网线正常使用率</w:t>
            </w:r>
          </w:p>
        </w:tc>
        <w:tc>
          <w:tcPr>
            <w:tcW w:w="1991" w:type="dxa"/>
            <w:vAlign w:val="center"/>
          </w:tcPr>
          <w:p>
            <w:pPr>
              <w:pStyle w:val="12"/>
            </w:pPr>
            <w:r>
              <w:t>≥95%</w:t>
            </w:r>
          </w:p>
        </w:tc>
        <w:tc>
          <w:tcPr>
            <w:tcW w:w="1991" w:type="dxa"/>
            <w:vAlign w:val="center"/>
          </w:tcPr>
          <w:p>
            <w:pPr>
              <w:pStyle w:val="12"/>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使用时长</w:t>
            </w:r>
          </w:p>
        </w:tc>
        <w:tc>
          <w:tcPr>
            <w:tcW w:w="3983"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网络使用时长</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2024年全年</w:t>
            </w:r>
          </w:p>
        </w:tc>
        <w:tc>
          <w:tcPr>
            <w:tcW w:w="1991" w:type="dxa"/>
            <w:vAlign w:val="center"/>
          </w:tcPr>
          <w:p>
            <w:pPr>
              <w:pStyle w:val="12"/>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rPr>
                <w:rFonts w:ascii="方正书宋_GBK" w:hAnsi="方正书宋_GBK" w:eastAsia="方正书宋_GBK" w:cs="方正书宋_GBK"/>
                <w:sz w:val="21"/>
                <w:szCs w:val="24"/>
                <w:lang w:val="en-US" w:eastAsia="uk-UA" w:bidi="ar-SA"/>
              </w:rPr>
            </w:pP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w:t>
            </w:r>
            <w:r>
              <w:t>万元</w:t>
            </w:r>
            <w:r>
              <w:rPr>
                <w:rFonts w:hint="eastAsia"/>
                <w:lang w:val="en-US" w:eastAsia="zh-CN"/>
              </w:rPr>
              <w:t>/条</w:t>
            </w:r>
          </w:p>
        </w:tc>
        <w:tc>
          <w:tcPr>
            <w:tcW w:w="1991" w:type="dxa"/>
            <w:vAlign w:val="center"/>
          </w:tcPr>
          <w:p>
            <w:pPr>
              <w:pStyle w:val="12"/>
            </w:pPr>
            <w:r>
              <w:t>服务费</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保证征地农保相关工作正常开展</w:t>
            </w:r>
          </w:p>
        </w:tc>
        <w:tc>
          <w:tcPr>
            <w:tcW w:w="3983" w:type="dxa"/>
            <w:vAlign w:val="center"/>
          </w:tcPr>
          <w:p>
            <w:pPr>
              <w:pStyle w:val="12"/>
              <w:ind w:firstLine="0" w:firstLineChars="0"/>
            </w:pPr>
            <w:r>
              <w:rPr>
                <w:rFonts w:hint="eastAsia"/>
                <w:lang w:val="en-US" w:eastAsia="zh-CN"/>
              </w:rPr>
              <w:t>保证征地农保相关工作正常开展，保障群众要求得以满足</w:t>
            </w:r>
          </w:p>
        </w:tc>
        <w:tc>
          <w:tcPr>
            <w:tcW w:w="1991" w:type="dxa"/>
            <w:vAlign w:val="center"/>
          </w:tcPr>
          <w:p>
            <w:pPr>
              <w:pStyle w:val="12"/>
              <w:ind w:firstLine="0" w:firstLineChars="0"/>
            </w:pPr>
            <w:r>
              <w:rPr>
                <w:rFonts w:hint="eastAsia"/>
                <w:lang w:val="en-US" w:eastAsia="zh-CN"/>
              </w:rPr>
              <w:t>保证征地农保相关工作正常开展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征地农保相关群众</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4" w:name="_Toc_4_4_0000000007"/>
      <w:r>
        <w:rPr>
          <w:rFonts w:hint="eastAsia" w:ascii="楷体_GB2312" w:hAnsi="楷体_GB2312" w:eastAsia="楷体_GB2312" w:cs="楷体_GB2312"/>
          <w:b w:val="0"/>
          <w:bCs w:val="0"/>
          <w:color w:val="000000"/>
          <w:sz w:val="32"/>
          <w:szCs w:val="32"/>
          <w:lang w:val="en-US" w:eastAsia="zh-CN"/>
        </w:rPr>
        <w:t>4.财政一体化平台专项网络服务费绩效目标表</w:t>
      </w:r>
      <w:bookmarkEnd w:id="24"/>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13060524P00001210001C</w:t>
            </w:r>
          </w:p>
        </w:tc>
        <w:tc>
          <w:tcPr>
            <w:tcW w:w="1992" w:type="dxa"/>
            <w:gridSpan w:val="2"/>
            <w:vAlign w:val="center"/>
          </w:tcPr>
          <w:p>
            <w:pPr>
              <w:pStyle w:val="10"/>
            </w:pPr>
            <w:r>
              <w:t>项目名称</w:t>
            </w:r>
          </w:p>
        </w:tc>
        <w:tc>
          <w:tcPr>
            <w:tcW w:w="5973" w:type="dxa"/>
            <w:gridSpan w:val="3"/>
            <w:vAlign w:val="center"/>
          </w:tcPr>
          <w:p>
            <w:pPr>
              <w:pStyle w:val="12"/>
            </w:pPr>
            <w:r>
              <w:t>财政一体化平台专项网络服务费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0.50</w:t>
            </w:r>
          </w:p>
        </w:tc>
        <w:tc>
          <w:tcPr>
            <w:tcW w:w="1992" w:type="dxa"/>
            <w:gridSpan w:val="2"/>
            <w:vAlign w:val="center"/>
          </w:tcPr>
          <w:p>
            <w:pPr>
              <w:pStyle w:val="10"/>
            </w:pPr>
            <w:r>
              <w:t>其中：财政    资金</w:t>
            </w:r>
          </w:p>
        </w:tc>
        <w:tc>
          <w:tcPr>
            <w:tcW w:w="1991" w:type="dxa"/>
            <w:vAlign w:val="center"/>
          </w:tcPr>
          <w:p>
            <w:pPr>
              <w:pStyle w:val="12"/>
            </w:pPr>
            <w:r>
              <w:t>0.50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保障财务系统正常使用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0.50</w:t>
            </w:r>
          </w:p>
        </w:tc>
        <w:tc>
          <w:tcPr>
            <w:tcW w:w="3982"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保障财务系统正常使用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用于征地农保的网络数量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≤0.5</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rPr>
                <w:rFonts w:ascii="Times New Roman" w:hAnsi="Times New Roman" w:eastAsia="Times New Roman" w:cstheme="minorBidi"/>
                <w:sz w:val="24"/>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保证财务相关工作正常开展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保证财务相关工作正常开展，保障群众要求得以满足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保财务相关工作正常开展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5" w:name="_Toc_4_4_0000000008"/>
      <w:r>
        <w:rPr>
          <w:rFonts w:hint="eastAsia" w:ascii="楷体_GB2312" w:hAnsi="楷体_GB2312" w:eastAsia="楷体_GB2312" w:cs="楷体_GB2312"/>
          <w:b w:val="0"/>
          <w:bCs w:val="0"/>
          <w:color w:val="000000"/>
          <w:sz w:val="32"/>
          <w:szCs w:val="32"/>
          <w:lang w:val="en-US" w:eastAsia="zh-CN"/>
        </w:rPr>
        <w:t>5.党群工作部被征地农保、财务系统网络服务费绩效目标表</w:t>
      </w:r>
      <w:bookmarkEnd w:id="25"/>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13060524P00001010002L</w:t>
            </w:r>
          </w:p>
        </w:tc>
        <w:tc>
          <w:tcPr>
            <w:tcW w:w="1992" w:type="dxa"/>
            <w:gridSpan w:val="2"/>
            <w:vAlign w:val="center"/>
          </w:tcPr>
          <w:p>
            <w:pPr>
              <w:pStyle w:val="10"/>
            </w:pPr>
            <w:r>
              <w:t>项目名称</w:t>
            </w:r>
          </w:p>
        </w:tc>
        <w:tc>
          <w:tcPr>
            <w:tcW w:w="5973" w:type="dxa"/>
            <w:gridSpan w:val="3"/>
            <w:vAlign w:val="center"/>
          </w:tcPr>
          <w:p>
            <w:pPr>
              <w:pStyle w:val="12"/>
            </w:pPr>
            <w:r>
              <w:t>党群工作部被征地农保、财务系统网络服务费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w:t>
            </w:r>
          </w:p>
        </w:tc>
        <w:tc>
          <w:tcPr>
            <w:tcW w:w="1992" w:type="dxa"/>
            <w:gridSpan w:val="2"/>
            <w:vAlign w:val="center"/>
          </w:tcPr>
          <w:p>
            <w:pPr>
              <w:pStyle w:val="10"/>
            </w:pPr>
            <w:r>
              <w:t>其中：财政    资金</w:t>
            </w:r>
          </w:p>
        </w:tc>
        <w:tc>
          <w:tcPr>
            <w:tcW w:w="1991" w:type="dxa"/>
            <w:vAlign w:val="center"/>
          </w:tcPr>
          <w:p>
            <w:pPr>
              <w:pStyle w:val="12"/>
            </w:pPr>
            <w:r>
              <w:t>2.00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保障被征地农保、财务系统网络服务费</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拉设2条网线，</w:t>
            </w:r>
            <w:r>
              <w:t>保障被征地农保、财务系统网络服务费</w:t>
            </w:r>
            <w:r>
              <w:tab/>
            </w:r>
            <w:r>
              <w:tab/>
            </w:r>
            <w:r>
              <w:tab/>
            </w:r>
            <w:r>
              <w:tab/>
            </w:r>
            <w:r>
              <w:tab/>
            </w:r>
            <w:r>
              <w:tab/>
            </w:r>
          </w:p>
          <w:p>
            <w:pPr>
              <w:pStyle w:val="12"/>
            </w:pP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用于征地农保、财务系统的网络数量</w:t>
            </w:r>
          </w:p>
        </w:tc>
        <w:tc>
          <w:tcPr>
            <w:tcW w:w="1991" w:type="dxa"/>
            <w:vAlign w:val="center"/>
          </w:tcPr>
          <w:p>
            <w:pPr>
              <w:pStyle w:val="12"/>
              <w:ind w:firstLine="0" w:firstLineChars="0"/>
            </w:pPr>
            <w:r>
              <w:t>≥</w:t>
            </w:r>
            <w:r>
              <w:rPr>
                <w:rFonts w:hint="eastAsia"/>
                <w:lang w:val="en-US" w:eastAsia="zh-CN"/>
              </w:rPr>
              <w:t>2条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≤1</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rPr>
                <w:rFonts w:ascii="Times New Roman" w:hAnsi="Times New Roman" w:eastAsia="Times New Roman" w:cstheme="minorBidi"/>
                <w:sz w:val="24"/>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保证财务相关工作正常开展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保证征地农保、财务相关工作正常开展，保障群众要求得以满足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保证征地农保、财务相关工作正常开展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被征地农保相关群众</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6" w:name="_Toc_4_4_0000000009"/>
      <w:r>
        <w:rPr>
          <w:rFonts w:hint="eastAsia" w:ascii="楷体_GB2312" w:hAnsi="楷体_GB2312" w:eastAsia="楷体_GB2312" w:cs="楷体_GB2312"/>
          <w:b w:val="0"/>
          <w:bCs w:val="0"/>
          <w:color w:val="000000"/>
          <w:sz w:val="32"/>
          <w:szCs w:val="32"/>
          <w:lang w:val="en-US" w:eastAsia="zh-CN"/>
        </w:rPr>
        <w:t>6.党群工作部财务软件服务费绩效目标表</w:t>
      </w:r>
      <w:bookmarkEnd w:id="26"/>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13060524P00466710007B</w:t>
            </w:r>
          </w:p>
        </w:tc>
        <w:tc>
          <w:tcPr>
            <w:tcW w:w="1992" w:type="dxa"/>
            <w:gridSpan w:val="2"/>
            <w:vAlign w:val="center"/>
          </w:tcPr>
          <w:p>
            <w:pPr>
              <w:pStyle w:val="10"/>
            </w:pPr>
            <w:r>
              <w:t>项目名称</w:t>
            </w:r>
          </w:p>
        </w:tc>
        <w:tc>
          <w:tcPr>
            <w:tcW w:w="5973" w:type="dxa"/>
            <w:gridSpan w:val="3"/>
            <w:vAlign w:val="center"/>
          </w:tcPr>
          <w:p>
            <w:pPr>
              <w:pStyle w:val="12"/>
            </w:pPr>
            <w:r>
              <w:t>党群工作部财务软件服务费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0.40</w:t>
            </w:r>
          </w:p>
        </w:tc>
        <w:tc>
          <w:tcPr>
            <w:tcW w:w="1992" w:type="dxa"/>
            <w:gridSpan w:val="2"/>
            <w:vAlign w:val="center"/>
          </w:tcPr>
          <w:p>
            <w:pPr>
              <w:pStyle w:val="10"/>
            </w:pPr>
            <w:r>
              <w:t>其中：财政    资金</w:t>
            </w:r>
          </w:p>
        </w:tc>
        <w:tc>
          <w:tcPr>
            <w:tcW w:w="1991" w:type="dxa"/>
            <w:vAlign w:val="center"/>
          </w:tcPr>
          <w:p>
            <w:pPr>
              <w:pStyle w:val="12"/>
            </w:pPr>
            <w:r>
              <w:t>0.40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主要用于财务软件网络服务费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0.40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保障被征地农保网络正常运行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用于财务软件网络数量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≤0.4</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保证财务系统相关工作正常开展</w:t>
            </w:r>
          </w:p>
        </w:tc>
        <w:tc>
          <w:tcPr>
            <w:tcW w:w="3983" w:type="dxa"/>
            <w:vAlign w:val="center"/>
          </w:tcPr>
          <w:p>
            <w:pPr>
              <w:pStyle w:val="12"/>
              <w:ind w:firstLine="0" w:firstLineChars="0"/>
            </w:pPr>
            <w:r>
              <w:rPr>
                <w:rFonts w:hint="eastAsia"/>
                <w:lang w:val="en-US" w:eastAsia="zh-CN"/>
              </w:rPr>
              <w:t>保证财务系统相关工作正常开展，保障群众要求得以满足</w:t>
            </w:r>
          </w:p>
        </w:tc>
        <w:tc>
          <w:tcPr>
            <w:tcW w:w="1991" w:type="dxa"/>
            <w:vAlign w:val="center"/>
          </w:tcPr>
          <w:p>
            <w:pPr>
              <w:pStyle w:val="12"/>
              <w:ind w:firstLine="0" w:firstLineChars="0"/>
            </w:pPr>
            <w:r>
              <w:rPr>
                <w:rFonts w:hint="eastAsia"/>
                <w:lang w:val="en-US" w:eastAsia="zh-CN"/>
              </w:rPr>
              <w:t>保证财务系统相关工作正常开展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hint="eastAsia"/>
                <w:lang w:val="en-US" w:eastAsia="zh-CN"/>
              </w:rPr>
            </w:pPr>
            <w:r>
              <w:rPr>
                <w:rFonts w:hint="eastAsia"/>
                <w:lang w:val="en-US" w:eastAsia="zh-CN"/>
              </w:rPr>
              <w:t>工作人员</w:t>
            </w:r>
            <w:r>
              <w:t>满意率</w:t>
            </w:r>
          </w:p>
        </w:tc>
        <w:tc>
          <w:tcPr>
            <w:tcW w:w="3983" w:type="dxa"/>
            <w:vAlign w:val="center"/>
          </w:tcPr>
          <w:p>
            <w:pPr>
              <w:pStyle w:val="12"/>
              <w:ind w:firstLine="0" w:firstLineChars="0"/>
              <w:rPr>
                <w:rFonts w:hint="eastAsia"/>
                <w:lang w:val="en-US" w:eastAsia="zh-CN"/>
              </w:rPr>
            </w:pPr>
            <w:r>
              <w:rPr>
                <w:rFonts w:hint="eastAsia"/>
                <w:lang w:val="en-US" w:eastAsia="zh-CN"/>
              </w:rPr>
              <w:t>单位工作人员</w:t>
            </w:r>
            <w:r>
              <w:t>满意率</w:t>
            </w:r>
          </w:p>
        </w:tc>
        <w:tc>
          <w:tcPr>
            <w:tcW w:w="1991" w:type="dxa"/>
            <w:vAlign w:val="center"/>
          </w:tcPr>
          <w:p>
            <w:pPr>
              <w:pStyle w:val="12"/>
              <w:ind w:firstLine="0" w:firstLineChars="0"/>
              <w:rPr>
                <w:rFonts w:hint="eastAsia"/>
                <w:lang w:val="en-US" w:eastAsia="zh-CN"/>
              </w:rPr>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0" w:after="0" w:line="560" w:lineRule="exact"/>
        <w:jc w:val="left"/>
        <w:textAlignment w:val="auto"/>
        <w:outlineLvl w:val="9"/>
        <w:rPr>
          <w:rFonts w:hint="eastAsia" w:ascii="楷体_GB2312" w:hAnsi="楷体_GB2312" w:eastAsia="楷体_GB2312" w:cs="楷体_GB2312"/>
          <w:b w:val="0"/>
          <w:bCs w:val="0"/>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7" w:name="_Toc_4_4_0000000010"/>
      <w:r>
        <w:rPr>
          <w:rFonts w:hint="eastAsia" w:ascii="楷体_GB2312" w:hAnsi="楷体_GB2312" w:eastAsia="楷体_GB2312" w:cs="楷体_GB2312"/>
          <w:b w:val="0"/>
          <w:bCs w:val="0"/>
          <w:color w:val="000000"/>
          <w:sz w:val="32"/>
          <w:szCs w:val="32"/>
          <w:lang w:val="en-US" w:eastAsia="zh-CN"/>
        </w:rPr>
        <w:t>7.党群工作部公务员工资系统运维服务费绩效目标表</w:t>
      </w:r>
      <w:bookmarkEnd w:id="27"/>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13060524P00000410001G</w:t>
            </w:r>
          </w:p>
        </w:tc>
        <w:tc>
          <w:tcPr>
            <w:tcW w:w="1992" w:type="dxa"/>
            <w:gridSpan w:val="2"/>
            <w:vAlign w:val="center"/>
          </w:tcPr>
          <w:p>
            <w:pPr>
              <w:pStyle w:val="10"/>
            </w:pPr>
            <w:r>
              <w:t>项目名称</w:t>
            </w:r>
          </w:p>
        </w:tc>
        <w:tc>
          <w:tcPr>
            <w:tcW w:w="5973" w:type="dxa"/>
            <w:gridSpan w:val="3"/>
            <w:vAlign w:val="center"/>
          </w:tcPr>
          <w:p>
            <w:pPr>
              <w:pStyle w:val="12"/>
            </w:pPr>
            <w:r>
              <w:t>党群工作部公务员工资系统运维服务费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1.50</w:t>
            </w:r>
          </w:p>
        </w:tc>
        <w:tc>
          <w:tcPr>
            <w:tcW w:w="1992" w:type="dxa"/>
            <w:gridSpan w:val="2"/>
            <w:vAlign w:val="center"/>
          </w:tcPr>
          <w:p>
            <w:pPr>
              <w:pStyle w:val="10"/>
            </w:pPr>
            <w:r>
              <w:t>其中：财政    资金</w:t>
            </w:r>
          </w:p>
        </w:tc>
        <w:tc>
          <w:tcPr>
            <w:tcW w:w="1991" w:type="dxa"/>
            <w:vAlign w:val="center"/>
          </w:tcPr>
          <w:p>
            <w:pPr>
              <w:pStyle w:val="12"/>
            </w:pPr>
            <w:r>
              <w:t>1.50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公务员工资系统运维服务费</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1.50</w:t>
            </w:r>
          </w:p>
        </w:tc>
        <w:tc>
          <w:tcPr>
            <w:tcW w:w="3982" w:type="dxa"/>
            <w:gridSpan w:val="2"/>
            <w:vAlign w:val="center"/>
          </w:tcPr>
          <w:p>
            <w:pPr>
              <w:pStyle w:val="13"/>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w:t>
            </w:r>
            <w:r>
              <w:rPr>
                <w:rFonts w:hint="eastAsia"/>
                <w:lang w:val="en-US" w:eastAsia="zh-CN"/>
              </w:rPr>
              <w:t>对单位的</w:t>
            </w:r>
            <w:r>
              <w:t>公务员工资系统</w:t>
            </w:r>
            <w:r>
              <w:rPr>
                <w:rFonts w:hint="eastAsia"/>
                <w:lang w:val="en-US" w:eastAsia="zh-CN"/>
              </w:rPr>
              <w:t>进行</w:t>
            </w:r>
            <w:r>
              <w:t>运维</w:t>
            </w:r>
            <w:r>
              <w:rPr>
                <w:rFonts w:hint="eastAsia"/>
                <w:lang w:eastAsia="zh-CN"/>
              </w:rPr>
              <w:t>，</w:t>
            </w:r>
            <w:r>
              <w:rPr>
                <w:rFonts w:hint="eastAsia"/>
                <w:lang w:val="en-US" w:eastAsia="zh-CN"/>
              </w:rPr>
              <w:t>保障系统正常运转，保障公务员工资正常结算</w:t>
            </w:r>
          </w:p>
          <w:p>
            <w:pPr>
              <w:pStyle w:val="12"/>
            </w:pP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系统</w:t>
            </w:r>
            <w:r>
              <w:t>数量</w:t>
            </w:r>
          </w:p>
        </w:tc>
        <w:tc>
          <w:tcPr>
            <w:tcW w:w="3983" w:type="dxa"/>
            <w:vAlign w:val="center"/>
          </w:tcPr>
          <w:p>
            <w:pPr>
              <w:pStyle w:val="12"/>
              <w:ind w:firstLine="0" w:firstLineChars="0"/>
            </w:pPr>
            <w:r>
              <w:rPr>
                <w:rFonts w:hint="eastAsia"/>
                <w:lang w:val="en-US" w:eastAsia="zh-CN"/>
              </w:rPr>
              <w:t>运维的公务员工资系统</w:t>
            </w:r>
            <w:r>
              <w:t>数量</w:t>
            </w:r>
          </w:p>
        </w:tc>
        <w:tc>
          <w:tcPr>
            <w:tcW w:w="1991" w:type="dxa"/>
            <w:vAlign w:val="center"/>
          </w:tcPr>
          <w:p>
            <w:pPr>
              <w:pStyle w:val="12"/>
              <w:ind w:firstLine="0" w:firstLineChars="0"/>
            </w:pPr>
            <w:r>
              <w:t>≥1</w:t>
            </w:r>
            <w:r>
              <w:rPr>
                <w:rFonts w:hint="eastAsia"/>
                <w:lang w:val="en-US" w:eastAsia="zh-CN"/>
              </w:rPr>
              <w:t>个</w:t>
            </w:r>
          </w:p>
        </w:tc>
        <w:tc>
          <w:tcPr>
            <w:tcW w:w="1991" w:type="dxa"/>
            <w:vAlign w:val="center"/>
          </w:tcPr>
          <w:p>
            <w:pPr>
              <w:pStyle w:val="12"/>
              <w:ind w:firstLine="0" w:firstLineChars="0"/>
            </w:pPr>
            <w:r>
              <w:rPr>
                <w:rFonts w:hint="eastAsia"/>
                <w:lang w:val="en-US" w:eastAsia="zh-CN"/>
              </w:rPr>
              <w:t>运维合同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运转保障率</w:t>
            </w:r>
          </w:p>
        </w:tc>
        <w:tc>
          <w:tcPr>
            <w:tcW w:w="3983" w:type="dxa"/>
            <w:vAlign w:val="center"/>
          </w:tcPr>
          <w:p>
            <w:pPr>
              <w:pStyle w:val="12"/>
              <w:ind w:firstLine="0" w:firstLineChars="0"/>
            </w:pPr>
            <w:r>
              <w:rPr>
                <w:rFonts w:hint="eastAsia"/>
                <w:lang w:val="en-US" w:eastAsia="zh-CN"/>
              </w:rPr>
              <w:t>公务员工资系统正常</w:t>
            </w:r>
            <w:r>
              <w:t>运转保障率</w:t>
            </w:r>
          </w:p>
        </w:tc>
        <w:tc>
          <w:tcPr>
            <w:tcW w:w="1991" w:type="dxa"/>
            <w:vAlign w:val="center"/>
          </w:tcPr>
          <w:p>
            <w:pPr>
              <w:pStyle w:val="12"/>
              <w:ind w:firstLine="0" w:firstLineChars="0"/>
            </w:pPr>
            <w:r>
              <w:t>≥95</w:t>
            </w:r>
            <w:r>
              <w:rPr>
                <w:rFonts w:hint="eastAsia"/>
                <w:lang w:val="en-US" w:eastAsia="zh-CN"/>
              </w:rPr>
              <w:t>%</w:t>
            </w:r>
          </w:p>
        </w:tc>
        <w:tc>
          <w:tcPr>
            <w:tcW w:w="1991" w:type="dxa"/>
            <w:vAlign w:val="center"/>
          </w:tcPr>
          <w:p>
            <w:pPr>
              <w:pStyle w:val="12"/>
              <w:ind w:firstLine="0" w:firstLineChars="0"/>
            </w:pPr>
            <w:r>
              <w:rPr>
                <w:rFonts w:hint="eastAsia"/>
                <w:lang w:val="en-US" w:eastAsia="zh-CN"/>
              </w:rPr>
              <w:t>参照2020-2023年工作经验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运维时间</w:t>
            </w:r>
          </w:p>
        </w:tc>
        <w:tc>
          <w:tcPr>
            <w:tcW w:w="3983" w:type="dxa"/>
            <w:vAlign w:val="center"/>
          </w:tcPr>
          <w:p>
            <w:pPr>
              <w:pStyle w:val="12"/>
              <w:ind w:firstLine="0" w:firstLineChars="0"/>
            </w:pPr>
            <w:r>
              <w:rPr>
                <w:rFonts w:hint="eastAsia"/>
                <w:lang w:val="en-US" w:eastAsia="zh-CN"/>
              </w:rPr>
              <w:t>保障系统运维时间</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运维合同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pPr>
            <w:r>
              <w:t>服务费</w:t>
            </w:r>
          </w:p>
          <w:p>
            <w:pPr>
              <w:pStyle w:val="12"/>
              <w:ind w:firstLine="0" w:firstLineChars="0"/>
            </w:pPr>
          </w:p>
        </w:tc>
        <w:tc>
          <w:tcPr>
            <w:tcW w:w="3983" w:type="dxa"/>
            <w:vAlign w:val="center"/>
          </w:tcPr>
          <w:p>
            <w:pPr>
              <w:pStyle w:val="12"/>
            </w:pPr>
            <w:r>
              <w:rPr>
                <w:rFonts w:hint="eastAsia"/>
                <w:lang w:val="en-US" w:eastAsia="zh-CN"/>
              </w:rPr>
              <w:t>系统运维</w:t>
            </w:r>
            <w:r>
              <w:t>服务费</w:t>
            </w:r>
          </w:p>
          <w:p>
            <w:pPr>
              <w:pStyle w:val="12"/>
            </w:pPr>
          </w:p>
          <w:p>
            <w:pPr>
              <w:pStyle w:val="12"/>
              <w:ind w:firstLine="0" w:firstLineChars="0"/>
            </w:pPr>
          </w:p>
        </w:tc>
        <w:tc>
          <w:tcPr>
            <w:tcW w:w="1991" w:type="dxa"/>
            <w:vAlign w:val="center"/>
          </w:tcPr>
          <w:p>
            <w:pPr>
              <w:pStyle w:val="12"/>
              <w:ind w:firstLine="0" w:firstLineChars="0"/>
            </w:pPr>
            <w:r>
              <w:rPr>
                <w:rFonts w:hint="eastAsia"/>
                <w:lang w:val="en-US" w:eastAsia="zh-CN"/>
              </w:rPr>
              <w:t>≤</w:t>
            </w:r>
            <w:r>
              <w:t>1.5万元</w:t>
            </w:r>
          </w:p>
        </w:tc>
        <w:tc>
          <w:tcPr>
            <w:tcW w:w="1991" w:type="dxa"/>
            <w:vAlign w:val="center"/>
          </w:tcPr>
          <w:p/>
          <w:p>
            <w:pPr>
              <w:pStyle w:val="12"/>
              <w:rPr>
                <w:rFonts w:hint="default" w:eastAsia="方正书宋_GBK"/>
                <w:lang w:val="en-US" w:eastAsia="zh-CN"/>
              </w:rPr>
            </w:pPr>
            <w:r>
              <w:rPr>
                <w:rFonts w:hint="eastAsia"/>
                <w:lang w:val="en-US" w:eastAsia="zh-CN"/>
              </w:rPr>
              <w:t>运维合同</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rPr>
                <w:rFonts w:hint="eastAsia"/>
                <w:lang w:val="en-US" w:eastAsia="zh-CN"/>
              </w:rPr>
              <w:t>保障系统正常运转</w:t>
            </w:r>
          </w:p>
        </w:tc>
        <w:tc>
          <w:tcPr>
            <w:tcW w:w="3983" w:type="dxa"/>
            <w:vAlign w:val="center"/>
          </w:tcPr>
          <w:p>
            <w:pPr>
              <w:pStyle w:val="12"/>
            </w:pPr>
            <w:r>
              <w:rPr>
                <w:rFonts w:hint="eastAsia"/>
                <w:lang w:val="en-US" w:eastAsia="zh-CN"/>
              </w:rPr>
              <w:t>保障系统正常运转，保障公务员工资正常结算</w:t>
            </w:r>
          </w:p>
        </w:tc>
        <w:tc>
          <w:tcPr>
            <w:tcW w:w="1991" w:type="dxa"/>
            <w:vAlign w:val="center"/>
          </w:tcPr>
          <w:p>
            <w:pPr>
              <w:pStyle w:val="12"/>
            </w:pPr>
            <w:r>
              <w:rPr>
                <w:rFonts w:hint="eastAsia"/>
                <w:lang w:val="en-US" w:eastAsia="zh-CN"/>
              </w:rPr>
              <w:t>保障系统正常运转</w:t>
            </w:r>
          </w:p>
        </w:tc>
        <w:tc>
          <w:tcPr>
            <w:tcW w:w="1991" w:type="dxa"/>
            <w:vAlign w:val="center"/>
          </w:tcPr>
          <w:p>
            <w:pPr>
              <w:pStyle w:val="12"/>
            </w:pPr>
            <w:r>
              <w:rPr>
                <w:rFonts w:hint="eastAsia"/>
                <w:lang w:val="en-US" w:eastAsia="zh-CN"/>
              </w:rPr>
              <w:t>运维合同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8" w:name="_Toc_4_4_0000000011"/>
      <w:r>
        <w:rPr>
          <w:rFonts w:hint="eastAsia" w:ascii="楷体_GB2312" w:hAnsi="楷体_GB2312" w:eastAsia="楷体_GB2312" w:cs="楷体_GB2312"/>
          <w:b w:val="0"/>
          <w:bCs w:val="0"/>
          <w:color w:val="000000"/>
          <w:sz w:val="32"/>
          <w:szCs w:val="32"/>
          <w:lang w:val="en-US" w:eastAsia="zh-CN"/>
        </w:rPr>
        <w:t>8.党群工作部基层团建经费绩效目标表</w:t>
      </w:r>
      <w:bookmarkEnd w:id="28"/>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13060524P004641100015</w:t>
            </w:r>
          </w:p>
        </w:tc>
        <w:tc>
          <w:tcPr>
            <w:tcW w:w="1992" w:type="dxa"/>
            <w:gridSpan w:val="2"/>
            <w:vAlign w:val="center"/>
          </w:tcPr>
          <w:p>
            <w:pPr>
              <w:pStyle w:val="10"/>
            </w:pPr>
            <w:r>
              <w:t>项目名称</w:t>
            </w:r>
          </w:p>
        </w:tc>
        <w:tc>
          <w:tcPr>
            <w:tcW w:w="5973" w:type="dxa"/>
            <w:gridSpan w:val="3"/>
            <w:vAlign w:val="center"/>
          </w:tcPr>
          <w:p>
            <w:pPr>
              <w:pStyle w:val="12"/>
            </w:pPr>
            <w:r>
              <w:t>党群工作部基层团建经费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用于基层团建组织活动，充分发挥团组织作用。</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0.75</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ind w:firstLine="0" w:firstLineChars="0"/>
              <w:rPr>
                <w:rFonts w:hint="default" w:ascii="方正书宋_GBK" w:hAnsi="方正书宋_GBK" w:eastAsia="方正书宋_GBK" w:cs="方正书宋_GBK"/>
                <w:sz w:val="21"/>
                <w:szCs w:val="24"/>
                <w:lang w:val="en-US" w:eastAsia="zh-CN" w:bidi="ar-SA"/>
              </w:rPr>
            </w:pPr>
            <w:r>
              <w:t>1.</w:t>
            </w:r>
            <w:r>
              <w:rPr>
                <w:rFonts w:hint="eastAsia"/>
                <w:lang w:val="en-US" w:eastAsia="zh-CN"/>
              </w:rPr>
              <w:t>用于2024年开展</w:t>
            </w:r>
            <w:r>
              <w:t>党群工作部基层团建</w:t>
            </w:r>
            <w:r>
              <w:rPr>
                <w:rFonts w:hint="eastAsia"/>
                <w:lang w:eastAsia="zh-CN"/>
              </w:rPr>
              <w:t>，</w:t>
            </w:r>
            <w:r>
              <w:rPr>
                <w:rFonts w:hint="eastAsia"/>
                <w:lang w:val="en-US" w:eastAsia="zh-CN"/>
              </w:rPr>
              <w:t>激发</w:t>
            </w:r>
            <w:r>
              <w:t>基层团</w:t>
            </w:r>
            <w:r>
              <w:rPr>
                <w:rFonts w:hint="eastAsia"/>
                <w:lang w:val="en-US" w:eastAsia="zh-CN"/>
              </w:rPr>
              <w:t>组织的工作热情</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活动次数</w:t>
            </w:r>
          </w:p>
        </w:tc>
        <w:tc>
          <w:tcPr>
            <w:tcW w:w="3983" w:type="dxa"/>
            <w:vAlign w:val="center"/>
          </w:tcPr>
          <w:p>
            <w:pPr>
              <w:pStyle w:val="12"/>
              <w:ind w:firstLine="0" w:firstLineChars="0"/>
            </w:pPr>
            <w:r>
              <w:rPr>
                <w:rFonts w:hint="eastAsia"/>
                <w:lang w:val="en-US" w:eastAsia="zh-CN"/>
              </w:rPr>
              <w:t>举办活动次数</w:t>
            </w:r>
          </w:p>
        </w:tc>
        <w:tc>
          <w:tcPr>
            <w:tcW w:w="1991" w:type="dxa"/>
            <w:vAlign w:val="center"/>
          </w:tcPr>
          <w:p>
            <w:pPr>
              <w:pStyle w:val="12"/>
              <w:ind w:firstLine="0" w:firstLineChars="0"/>
            </w:pPr>
            <w:r>
              <w:t>≥</w:t>
            </w:r>
            <w:r>
              <w:rPr>
                <w:rFonts w:hint="eastAsia"/>
                <w:lang w:val="en-US" w:eastAsia="zh-CN"/>
              </w:rPr>
              <w:t>2次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活动参与率</w:t>
            </w:r>
          </w:p>
        </w:tc>
        <w:tc>
          <w:tcPr>
            <w:tcW w:w="3983" w:type="dxa"/>
            <w:vAlign w:val="center"/>
          </w:tcPr>
          <w:p>
            <w:pPr>
              <w:pStyle w:val="12"/>
              <w:ind w:firstLine="0" w:firstLineChars="0"/>
            </w:pPr>
            <w:r>
              <w:rPr>
                <w:rFonts w:hint="eastAsia"/>
                <w:lang w:val="en-US" w:eastAsia="zh-CN"/>
              </w:rPr>
              <w:t>团建活动参与率</w:t>
            </w:r>
          </w:p>
        </w:tc>
        <w:tc>
          <w:tcPr>
            <w:tcW w:w="1991" w:type="dxa"/>
            <w:vAlign w:val="center"/>
          </w:tcPr>
          <w:p>
            <w:pPr>
              <w:pStyle w:val="12"/>
              <w:ind w:firstLine="0" w:firstLineChars="0"/>
            </w:pPr>
            <w:r>
              <w:rPr>
                <w:rFonts w:hint="eastAsia"/>
                <w:lang w:val="en-US" w:eastAsia="zh-CN"/>
              </w:rP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活动开展完成时间</w:t>
            </w:r>
          </w:p>
        </w:tc>
        <w:tc>
          <w:tcPr>
            <w:tcW w:w="3983" w:type="dxa"/>
            <w:vAlign w:val="center"/>
          </w:tcPr>
          <w:p>
            <w:pPr>
              <w:pStyle w:val="12"/>
              <w:ind w:firstLine="0" w:firstLineChars="0"/>
            </w:pPr>
            <w:r>
              <w:rPr>
                <w:rFonts w:hint="eastAsia"/>
                <w:lang w:val="en-US" w:eastAsia="zh-CN"/>
              </w:rPr>
              <w:t>基层团建活动开展完成时间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活动平均费用</w:t>
            </w:r>
          </w:p>
        </w:tc>
        <w:tc>
          <w:tcPr>
            <w:tcW w:w="3983" w:type="dxa"/>
            <w:vAlign w:val="center"/>
          </w:tcPr>
          <w:p>
            <w:pPr>
              <w:pStyle w:val="12"/>
              <w:ind w:firstLine="0" w:firstLineChars="0"/>
            </w:pPr>
            <w:r>
              <w:rPr>
                <w:rFonts w:hint="eastAsia"/>
                <w:lang w:val="en-US" w:eastAsia="zh-CN"/>
              </w:rPr>
              <w:t>开展基层团建活动平均费用</w:t>
            </w:r>
          </w:p>
        </w:tc>
        <w:tc>
          <w:tcPr>
            <w:tcW w:w="1991" w:type="dxa"/>
            <w:vAlign w:val="center"/>
          </w:tcPr>
          <w:p>
            <w:pPr>
              <w:pStyle w:val="12"/>
              <w:ind w:firstLine="0" w:firstLineChars="0"/>
            </w:pPr>
            <w:r>
              <w:rPr>
                <w:rFonts w:hint="eastAsia"/>
                <w:lang w:val="en-US" w:eastAsia="zh-CN"/>
              </w:rPr>
              <w:t>≤0.5</w:t>
            </w:r>
            <w:r>
              <w:t>万元</w:t>
            </w:r>
            <w:r>
              <w:rPr>
                <w:rFonts w:hint="eastAsia"/>
                <w:lang w:val="en-US" w:eastAsia="zh-CN"/>
              </w:rPr>
              <w:t>/次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提高履职能力</w:t>
            </w:r>
          </w:p>
        </w:tc>
        <w:tc>
          <w:tcPr>
            <w:tcW w:w="3983" w:type="dxa"/>
            <w:vAlign w:val="center"/>
          </w:tcPr>
          <w:p>
            <w:pPr>
              <w:pStyle w:val="12"/>
              <w:ind w:firstLine="0" w:firstLineChars="0"/>
            </w:pPr>
            <w:r>
              <w:t>充分发挥作用</w:t>
            </w:r>
          </w:p>
        </w:tc>
        <w:tc>
          <w:tcPr>
            <w:tcW w:w="1991" w:type="dxa"/>
            <w:vAlign w:val="center"/>
          </w:tcPr>
          <w:p>
            <w:pPr>
              <w:pStyle w:val="12"/>
              <w:ind w:firstLine="0" w:firstLineChars="0"/>
            </w:pPr>
            <w:r>
              <w:t>达到效果</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rPr>
                <w:rFonts w:hint="eastAsia"/>
                <w:lang w:val="en-US" w:eastAsia="zh-CN"/>
              </w:rPr>
              <w:t>满意度指标</w:t>
            </w:r>
          </w:p>
        </w:tc>
        <w:tc>
          <w:tcPr>
            <w:tcW w:w="1991" w:type="dxa"/>
            <w:vAlign w:val="center"/>
          </w:tcPr>
          <w:p>
            <w:pPr>
              <w:pStyle w:val="12"/>
              <w:ind w:firstLine="0" w:firstLineChars="0"/>
            </w:pPr>
            <w:r>
              <w:rPr>
                <w:rFonts w:hint="eastAsia"/>
                <w:lang w:val="en-US" w:eastAsia="zh-CN"/>
              </w:rP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t>党群工作部基层</w:t>
            </w:r>
            <w:r>
              <w:rPr>
                <w:rFonts w:hint="eastAsia"/>
                <w:lang w:val="en-US" w:eastAsia="zh-CN"/>
              </w:rPr>
              <w:t>工作人员满意度</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29" w:name="_Toc_4_4_0000000012"/>
      <w:r>
        <w:rPr>
          <w:rFonts w:hint="eastAsia" w:ascii="楷体_GB2312" w:hAnsi="楷体_GB2312" w:eastAsia="楷体_GB2312" w:cs="楷体_GB2312"/>
          <w:b w:val="0"/>
          <w:bCs w:val="0"/>
          <w:color w:val="000000"/>
          <w:sz w:val="32"/>
          <w:szCs w:val="32"/>
          <w:lang w:val="en-US" w:eastAsia="zh-CN"/>
        </w:rPr>
        <w:t>9.党群工作部基层团建经费绩效目标表</w:t>
      </w:r>
      <w:bookmarkEnd w:id="29"/>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13060524P00464110002Q</w:t>
            </w:r>
          </w:p>
        </w:tc>
        <w:tc>
          <w:tcPr>
            <w:tcW w:w="1992" w:type="dxa"/>
            <w:gridSpan w:val="2"/>
            <w:vAlign w:val="center"/>
          </w:tcPr>
          <w:p>
            <w:pPr>
              <w:pStyle w:val="10"/>
            </w:pPr>
            <w:r>
              <w:t>项目名称</w:t>
            </w:r>
          </w:p>
        </w:tc>
        <w:tc>
          <w:tcPr>
            <w:tcW w:w="5973" w:type="dxa"/>
            <w:gridSpan w:val="3"/>
            <w:vAlign w:val="center"/>
          </w:tcPr>
          <w:p>
            <w:pPr>
              <w:pStyle w:val="12"/>
            </w:pPr>
            <w:r>
              <w:t>党群工作部基层团建经费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用于基层团建组织活动，充分发挥团组织作用。</w:t>
            </w:r>
            <w:r>
              <w:tab/>
            </w:r>
            <w:r>
              <w:tab/>
            </w:r>
            <w:r>
              <w:tab/>
            </w:r>
            <w:r>
              <w:tab/>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用于2024年开展</w:t>
            </w:r>
            <w:r>
              <w:t>党群工作部基层团建</w:t>
            </w:r>
            <w:r>
              <w:rPr>
                <w:rFonts w:hint="eastAsia"/>
                <w:lang w:eastAsia="zh-CN"/>
              </w:rPr>
              <w:t>，</w:t>
            </w:r>
            <w:r>
              <w:rPr>
                <w:rFonts w:hint="eastAsia"/>
                <w:lang w:val="en-US" w:eastAsia="zh-CN"/>
              </w:rPr>
              <w:t>激发</w:t>
            </w:r>
            <w:r>
              <w:t>基层团</w:t>
            </w:r>
            <w:r>
              <w:rPr>
                <w:rFonts w:hint="eastAsia"/>
                <w:lang w:val="en-US" w:eastAsia="zh-CN"/>
              </w:rPr>
              <w:t>组织的工作热情</w:t>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活动次数</w:t>
            </w:r>
          </w:p>
        </w:tc>
        <w:tc>
          <w:tcPr>
            <w:tcW w:w="3983" w:type="dxa"/>
            <w:vAlign w:val="center"/>
          </w:tcPr>
          <w:p>
            <w:pPr>
              <w:pStyle w:val="12"/>
              <w:ind w:firstLine="0" w:firstLineChars="0"/>
            </w:pPr>
            <w:r>
              <w:rPr>
                <w:rFonts w:hint="eastAsia"/>
                <w:lang w:val="en-US" w:eastAsia="zh-CN"/>
              </w:rPr>
              <w:t>举办活动次数</w:t>
            </w:r>
          </w:p>
        </w:tc>
        <w:tc>
          <w:tcPr>
            <w:tcW w:w="1991" w:type="dxa"/>
            <w:vAlign w:val="center"/>
          </w:tcPr>
          <w:p>
            <w:pPr>
              <w:pStyle w:val="12"/>
              <w:ind w:firstLine="0" w:firstLineChars="0"/>
            </w:pPr>
            <w:r>
              <w:t>≥</w:t>
            </w:r>
            <w:r>
              <w:rPr>
                <w:rFonts w:hint="eastAsia"/>
                <w:lang w:val="en-US" w:eastAsia="zh-CN"/>
              </w:rPr>
              <w:t>2次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活动参与率</w:t>
            </w:r>
          </w:p>
        </w:tc>
        <w:tc>
          <w:tcPr>
            <w:tcW w:w="3983" w:type="dxa"/>
            <w:vAlign w:val="center"/>
          </w:tcPr>
          <w:p>
            <w:pPr>
              <w:pStyle w:val="12"/>
              <w:ind w:firstLine="0" w:firstLineChars="0"/>
            </w:pPr>
            <w:r>
              <w:rPr>
                <w:rFonts w:hint="eastAsia"/>
                <w:lang w:val="en-US" w:eastAsia="zh-CN"/>
              </w:rPr>
              <w:t>团建活动参与率</w:t>
            </w:r>
          </w:p>
        </w:tc>
        <w:tc>
          <w:tcPr>
            <w:tcW w:w="1991" w:type="dxa"/>
            <w:vAlign w:val="center"/>
          </w:tcPr>
          <w:p>
            <w:pPr>
              <w:pStyle w:val="12"/>
              <w:ind w:firstLine="0" w:firstLineChars="0"/>
            </w:pPr>
            <w:r>
              <w:rPr>
                <w:rFonts w:hint="eastAsia"/>
                <w:lang w:val="en-US" w:eastAsia="zh-CN"/>
              </w:rP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活动开展完成时间</w:t>
            </w:r>
          </w:p>
        </w:tc>
        <w:tc>
          <w:tcPr>
            <w:tcW w:w="3983" w:type="dxa"/>
            <w:vAlign w:val="center"/>
          </w:tcPr>
          <w:p>
            <w:pPr>
              <w:pStyle w:val="12"/>
              <w:ind w:firstLine="0" w:firstLineChars="0"/>
            </w:pPr>
            <w:r>
              <w:rPr>
                <w:rFonts w:hint="eastAsia"/>
                <w:lang w:val="en-US" w:eastAsia="zh-CN"/>
              </w:rPr>
              <w:t>基层团建活动开展完成时间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活动平均费用</w:t>
            </w:r>
          </w:p>
        </w:tc>
        <w:tc>
          <w:tcPr>
            <w:tcW w:w="3983" w:type="dxa"/>
            <w:vAlign w:val="center"/>
          </w:tcPr>
          <w:p>
            <w:pPr>
              <w:pStyle w:val="12"/>
              <w:ind w:firstLine="0" w:firstLineChars="0"/>
            </w:pPr>
            <w:r>
              <w:rPr>
                <w:rFonts w:hint="eastAsia"/>
                <w:lang w:val="en-US" w:eastAsia="zh-CN"/>
              </w:rPr>
              <w:t>开展基层团建活动平均费用</w:t>
            </w:r>
          </w:p>
        </w:tc>
        <w:tc>
          <w:tcPr>
            <w:tcW w:w="1991" w:type="dxa"/>
            <w:vAlign w:val="center"/>
          </w:tcPr>
          <w:p>
            <w:pPr>
              <w:pStyle w:val="12"/>
              <w:ind w:firstLine="0" w:firstLineChars="0"/>
            </w:pPr>
            <w:r>
              <w:rPr>
                <w:rFonts w:hint="eastAsia"/>
                <w:lang w:val="en-US" w:eastAsia="zh-CN"/>
              </w:rPr>
              <w:t>≤0.5</w:t>
            </w:r>
            <w:r>
              <w:t>万元</w:t>
            </w:r>
            <w:r>
              <w:rPr>
                <w:rFonts w:hint="eastAsia"/>
                <w:lang w:val="en-US" w:eastAsia="zh-CN"/>
              </w:rPr>
              <w:t>/次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提高履职能力</w:t>
            </w:r>
          </w:p>
        </w:tc>
        <w:tc>
          <w:tcPr>
            <w:tcW w:w="3983" w:type="dxa"/>
            <w:vAlign w:val="center"/>
          </w:tcPr>
          <w:p>
            <w:pPr>
              <w:pStyle w:val="12"/>
              <w:ind w:firstLine="0" w:firstLineChars="0"/>
            </w:pPr>
            <w:r>
              <w:t>充分发挥作用</w:t>
            </w:r>
          </w:p>
        </w:tc>
        <w:tc>
          <w:tcPr>
            <w:tcW w:w="1991" w:type="dxa"/>
            <w:vAlign w:val="center"/>
          </w:tcPr>
          <w:p>
            <w:pPr>
              <w:pStyle w:val="12"/>
              <w:ind w:firstLine="0" w:firstLineChars="0"/>
            </w:pPr>
            <w:r>
              <w:t>达到效果</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rPr>
                <w:rFonts w:hint="eastAsia"/>
                <w:lang w:val="en-US" w:eastAsia="zh-CN"/>
              </w:rPr>
              <w:t>满意度指标</w:t>
            </w:r>
          </w:p>
        </w:tc>
        <w:tc>
          <w:tcPr>
            <w:tcW w:w="1991" w:type="dxa"/>
            <w:vAlign w:val="center"/>
          </w:tcPr>
          <w:p>
            <w:pPr>
              <w:pStyle w:val="12"/>
              <w:ind w:firstLine="0" w:firstLineChars="0"/>
            </w:pPr>
            <w:r>
              <w:rPr>
                <w:rFonts w:hint="eastAsia"/>
                <w:lang w:val="en-US" w:eastAsia="zh-CN"/>
              </w:rP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t>党群工作部基层</w:t>
            </w:r>
            <w:r>
              <w:rPr>
                <w:rFonts w:hint="eastAsia"/>
                <w:lang w:val="en-US" w:eastAsia="zh-CN"/>
              </w:rPr>
              <w:t>工作人员满意度</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0" w:name="_Toc_4_4_0000000013"/>
      <w:r>
        <w:rPr>
          <w:rFonts w:hint="eastAsia" w:ascii="楷体_GB2312" w:hAnsi="楷体_GB2312" w:eastAsia="楷体_GB2312" w:cs="楷体_GB2312"/>
          <w:b w:val="0"/>
          <w:bCs w:val="0"/>
          <w:color w:val="000000"/>
          <w:sz w:val="32"/>
          <w:szCs w:val="32"/>
          <w:lang w:val="en-US" w:eastAsia="zh-CN"/>
        </w:rPr>
        <w:t>10.党群工作部劳动保障监察法律宣传资金绩效目标表</w:t>
      </w:r>
      <w:bookmarkEnd w:id="30"/>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13060524P004644100016</w:t>
            </w:r>
          </w:p>
        </w:tc>
        <w:tc>
          <w:tcPr>
            <w:tcW w:w="1992" w:type="dxa"/>
            <w:gridSpan w:val="2"/>
            <w:vAlign w:val="center"/>
          </w:tcPr>
          <w:p>
            <w:pPr>
              <w:pStyle w:val="10"/>
            </w:pPr>
            <w:r>
              <w:t>项目名称</w:t>
            </w:r>
          </w:p>
        </w:tc>
        <w:tc>
          <w:tcPr>
            <w:tcW w:w="5973" w:type="dxa"/>
            <w:gridSpan w:val="3"/>
            <w:vAlign w:val="center"/>
          </w:tcPr>
          <w:p>
            <w:pPr>
              <w:pStyle w:val="12"/>
            </w:pPr>
            <w:r>
              <w:t>党群工作部劳动保障监察法律宣传资金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3.00</w:t>
            </w:r>
          </w:p>
        </w:tc>
        <w:tc>
          <w:tcPr>
            <w:tcW w:w="1992" w:type="dxa"/>
            <w:gridSpan w:val="2"/>
            <w:vAlign w:val="center"/>
          </w:tcPr>
          <w:p>
            <w:pPr>
              <w:pStyle w:val="10"/>
            </w:pPr>
            <w:r>
              <w:t>其中：财政    资金</w:t>
            </w:r>
          </w:p>
        </w:tc>
        <w:tc>
          <w:tcPr>
            <w:tcW w:w="1991" w:type="dxa"/>
            <w:vAlign w:val="center"/>
          </w:tcPr>
          <w:p>
            <w:pPr>
              <w:pStyle w:val="12"/>
            </w:pPr>
            <w:r>
              <w:t>3.00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项目预算数5万元，均来自于财政资金。主要用于劳动监察法律宣传，提高法律知晓率。</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0.75</w:t>
            </w:r>
          </w:p>
        </w:tc>
        <w:tc>
          <w:tcPr>
            <w:tcW w:w="1991" w:type="dxa"/>
            <w:vAlign w:val="center"/>
          </w:tcPr>
          <w:p>
            <w:pPr>
              <w:pStyle w:val="13"/>
            </w:pPr>
            <w:r>
              <w:t>1.50</w:t>
            </w:r>
          </w:p>
        </w:tc>
        <w:tc>
          <w:tcPr>
            <w:tcW w:w="1992" w:type="dxa"/>
            <w:gridSpan w:val="2"/>
            <w:vAlign w:val="center"/>
          </w:tcPr>
          <w:p>
            <w:pPr>
              <w:pStyle w:val="13"/>
            </w:pPr>
            <w:r>
              <w:t>2.25</w:t>
            </w:r>
          </w:p>
        </w:tc>
        <w:tc>
          <w:tcPr>
            <w:tcW w:w="3982"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印刷2种宣传品，用以开展</w:t>
            </w:r>
            <w:r>
              <w:t>劳动监察法律宣传</w:t>
            </w:r>
            <w:r>
              <w:rPr>
                <w:rFonts w:hint="eastAsia"/>
                <w:lang w:eastAsia="zh-CN"/>
              </w:rPr>
              <w:t>，</w:t>
            </w:r>
            <w:r>
              <w:rPr>
                <w:rFonts w:hint="eastAsia"/>
                <w:lang w:val="en-US" w:eastAsia="zh-CN"/>
              </w:rPr>
              <w:t>提高群众的</w:t>
            </w:r>
            <w:r>
              <w:t>劳动监察法律</w:t>
            </w:r>
            <w:r>
              <w:rPr>
                <w:rFonts w:hint="eastAsia"/>
                <w:lang w:val="en-US" w:eastAsia="zh-CN"/>
              </w:rPr>
              <w:t>的了解，以帮助保障群众在就业过程当中的合法权益。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宣传品种类数</w:t>
            </w:r>
          </w:p>
        </w:tc>
        <w:tc>
          <w:tcPr>
            <w:tcW w:w="3983" w:type="dxa"/>
            <w:vAlign w:val="center"/>
          </w:tcPr>
          <w:p>
            <w:pPr>
              <w:pStyle w:val="12"/>
            </w:pPr>
            <w:r>
              <w:t>印制宣传品种类数</w:t>
            </w:r>
          </w:p>
          <w:p>
            <w:pPr>
              <w:pStyle w:val="12"/>
              <w:ind w:firstLine="0" w:firstLineChars="0"/>
            </w:pPr>
          </w:p>
        </w:tc>
        <w:tc>
          <w:tcPr>
            <w:tcW w:w="1991" w:type="dxa"/>
            <w:vAlign w:val="center"/>
          </w:tcPr>
          <w:p>
            <w:pPr>
              <w:pStyle w:val="12"/>
              <w:ind w:firstLine="0" w:firstLineChars="0"/>
            </w:pPr>
            <w:r>
              <w:t>≥2种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宣传成本</w:t>
            </w:r>
          </w:p>
        </w:tc>
        <w:tc>
          <w:tcPr>
            <w:tcW w:w="3983" w:type="dxa"/>
            <w:vAlign w:val="center"/>
          </w:tcPr>
          <w:p>
            <w:pPr>
              <w:pStyle w:val="12"/>
              <w:ind w:firstLine="0" w:firstLineChars="0"/>
            </w:pPr>
            <w:r>
              <w:t>宣传成本</w:t>
            </w:r>
          </w:p>
        </w:tc>
        <w:tc>
          <w:tcPr>
            <w:tcW w:w="1991" w:type="dxa"/>
            <w:vAlign w:val="center"/>
          </w:tcPr>
          <w:p>
            <w:pPr>
              <w:pStyle w:val="12"/>
              <w:ind w:firstLine="0" w:firstLineChars="0"/>
            </w:pPr>
            <w:r>
              <w:rPr>
                <w:rFonts w:hint="eastAsia"/>
                <w:lang w:val="en-US" w:eastAsia="zh-CN"/>
              </w:rPr>
              <w:t>≤</w:t>
            </w:r>
            <w:r>
              <w:t>3万元</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发放覆盖率</w:t>
            </w:r>
          </w:p>
        </w:tc>
        <w:tc>
          <w:tcPr>
            <w:tcW w:w="3983" w:type="dxa"/>
            <w:vAlign w:val="center"/>
          </w:tcPr>
          <w:p>
            <w:pPr>
              <w:pStyle w:val="12"/>
              <w:ind w:firstLine="0" w:firstLineChars="0"/>
            </w:pPr>
            <w:r>
              <w:t>宣传发放覆盖率</w:t>
            </w:r>
          </w:p>
        </w:tc>
        <w:tc>
          <w:tcPr>
            <w:tcW w:w="1991" w:type="dxa"/>
            <w:vAlign w:val="center"/>
          </w:tcPr>
          <w:p>
            <w:pPr>
              <w:pStyle w:val="12"/>
              <w:ind w:firstLine="0" w:firstLineChars="0"/>
            </w:pPr>
            <w: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工作完成时间</w:t>
            </w:r>
          </w:p>
        </w:tc>
        <w:tc>
          <w:tcPr>
            <w:tcW w:w="3983" w:type="dxa"/>
            <w:vAlign w:val="center"/>
          </w:tcPr>
          <w:p>
            <w:pPr>
              <w:pStyle w:val="12"/>
              <w:ind w:firstLine="0" w:firstLineChars="0"/>
            </w:pPr>
            <w:r>
              <w:t>宣传工作完成时间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法律知晓率</w:t>
            </w:r>
          </w:p>
        </w:tc>
        <w:tc>
          <w:tcPr>
            <w:tcW w:w="3983" w:type="dxa"/>
            <w:vAlign w:val="center"/>
          </w:tcPr>
          <w:p>
            <w:pPr>
              <w:pStyle w:val="12"/>
              <w:ind w:firstLine="0" w:firstLineChars="0"/>
            </w:pPr>
            <w:r>
              <w:rPr>
                <w:rFonts w:hint="eastAsia"/>
                <w:lang w:val="en-US" w:eastAsia="zh-CN"/>
              </w:rPr>
              <w:t>群众对</w:t>
            </w:r>
            <w:r>
              <w:t>劳动监察法律知晓率</w:t>
            </w:r>
          </w:p>
        </w:tc>
        <w:tc>
          <w:tcPr>
            <w:tcW w:w="1991" w:type="dxa"/>
            <w:vAlign w:val="center"/>
          </w:tcPr>
          <w:p>
            <w:pPr>
              <w:pStyle w:val="12"/>
              <w:ind w:firstLine="0" w:firstLineChars="0"/>
            </w:pPr>
            <w:r>
              <w:rPr>
                <w:rFonts w:hint="eastAsia"/>
                <w:lang w:val="en-US" w:eastAsia="zh-CN"/>
              </w:rPr>
              <w:t>≥90%</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t>群众满意率</w:t>
            </w:r>
          </w:p>
        </w:tc>
        <w:tc>
          <w:tcPr>
            <w:tcW w:w="3983" w:type="dxa"/>
            <w:vAlign w:val="center"/>
          </w:tcPr>
          <w:p>
            <w:pPr>
              <w:pStyle w:val="12"/>
              <w:ind w:firstLine="0" w:firstLineChars="0"/>
            </w:pPr>
            <w:r>
              <w:t>受宣群众满意率</w:t>
            </w:r>
          </w:p>
        </w:tc>
        <w:tc>
          <w:tcPr>
            <w:tcW w:w="1991" w:type="dxa"/>
            <w:vAlign w:val="center"/>
          </w:tcPr>
          <w:p>
            <w:pPr>
              <w:pStyle w:val="12"/>
              <w:ind w:firstLine="0" w:firstLineChars="0"/>
            </w:pPr>
            <w:r>
              <w:t>≥95%</w:t>
            </w:r>
          </w:p>
        </w:tc>
        <w:tc>
          <w:tcPr>
            <w:tcW w:w="1991" w:type="dxa"/>
            <w:vAlign w:val="center"/>
          </w:tcPr>
          <w:p>
            <w:pPr>
              <w:pStyle w:val="12"/>
              <w:ind w:firstLine="0" w:firstLineChars="0"/>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1" w:name="_Toc_4_4_0000000014"/>
      <w:r>
        <w:rPr>
          <w:rFonts w:hint="eastAsia" w:ascii="楷体_GB2312" w:hAnsi="楷体_GB2312" w:eastAsia="楷体_GB2312" w:cs="楷体_GB2312"/>
          <w:b w:val="0"/>
          <w:bCs w:val="0"/>
          <w:color w:val="000000"/>
          <w:sz w:val="32"/>
          <w:szCs w:val="32"/>
          <w:lang w:val="en-US" w:eastAsia="zh-CN"/>
        </w:rPr>
        <w:t>11.党群工作部劳动保障监察仲裁经费绩效目标表</w:t>
      </w:r>
      <w:bookmarkEnd w:id="31"/>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13060524P00466710011H</w:t>
            </w:r>
          </w:p>
        </w:tc>
        <w:tc>
          <w:tcPr>
            <w:tcW w:w="1992" w:type="dxa"/>
            <w:gridSpan w:val="2"/>
            <w:vAlign w:val="center"/>
          </w:tcPr>
          <w:p>
            <w:pPr>
              <w:pStyle w:val="10"/>
            </w:pPr>
            <w:r>
              <w:t>项目名称</w:t>
            </w:r>
          </w:p>
        </w:tc>
        <w:tc>
          <w:tcPr>
            <w:tcW w:w="5973" w:type="dxa"/>
            <w:gridSpan w:val="3"/>
            <w:vAlign w:val="center"/>
          </w:tcPr>
          <w:p>
            <w:pPr>
              <w:pStyle w:val="12"/>
            </w:pPr>
            <w:r>
              <w:t>党群工作部劳动保障监察仲裁经费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w:t>
            </w:r>
          </w:p>
        </w:tc>
        <w:tc>
          <w:tcPr>
            <w:tcW w:w="1992" w:type="dxa"/>
            <w:gridSpan w:val="2"/>
            <w:vAlign w:val="center"/>
          </w:tcPr>
          <w:p>
            <w:pPr>
              <w:pStyle w:val="10"/>
            </w:pPr>
            <w:r>
              <w:t>其中：财政    资金</w:t>
            </w:r>
          </w:p>
        </w:tc>
        <w:tc>
          <w:tcPr>
            <w:tcW w:w="1991" w:type="dxa"/>
            <w:vAlign w:val="center"/>
          </w:tcPr>
          <w:p>
            <w:pPr>
              <w:pStyle w:val="12"/>
            </w:pPr>
            <w:r>
              <w:t>2.00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主要用于劳动保障监察仲裁经费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1.50</w:t>
            </w:r>
          </w:p>
        </w:tc>
        <w:tc>
          <w:tcPr>
            <w:tcW w:w="3982"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w:t>
            </w:r>
            <w:r>
              <w:t>劳动监察仲裁经使用</w:t>
            </w:r>
            <w:r>
              <w:rPr>
                <w:rFonts w:hint="eastAsia"/>
                <w:lang w:eastAsia="zh-CN"/>
              </w:rPr>
              <w:t>，</w:t>
            </w:r>
            <w:r>
              <w:rPr>
                <w:rFonts w:hint="eastAsia"/>
                <w:lang w:val="en-US" w:eastAsia="zh-CN"/>
              </w:rPr>
              <w:t>保证工作正常开展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仲裁案件</w:t>
            </w:r>
            <w:r>
              <w:rPr>
                <w:rFonts w:hint="eastAsia"/>
                <w:lang w:val="en-US" w:eastAsia="zh-CN"/>
              </w:rPr>
              <w:t>数量</w:t>
            </w:r>
          </w:p>
        </w:tc>
        <w:tc>
          <w:tcPr>
            <w:tcW w:w="3983" w:type="dxa"/>
            <w:vAlign w:val="center"/>
          </w:tcPr>
          <w:p>
            <w:pPr>
              <w:pStyle w:val="12"/>
              <w:ind w:firstLine="0" w:firstLineChars="0"/>
            </w:pPr>
            <w:r>
              <w:t>党群工作部劳动保障监察仲裁案件</w:t>
            </w:r>
            <w:r>
              <w:rPr>
                <w:rFonts w:hint="eastAsia"/>
                <w:lang w:val="en-US" w:eastAsia="zh-CN"/>
              </w:rPr>
              <w:t>数量</w:t>
            </w:r>
          </w:p>
        </w:tc>
        <w:tc>
          <w:tcPr>
            <w:tcW w:w="1991" w:type="dxa"/>
            <w:vAlign w:val="center"/>
          </w:tcPr>
          <w:p>
            <w:pPr>
              <w:pStyle w:val="12"/>
              <w:ind w:firstLine="0" w:firstLineChars="0"/>
            </w:pPr>
            <w:r>
              <w:t>≥</w:t>
            </w:r>
            <w:r>
              <w:rPr>
                <w:rFonts w:hint="eastAsia"/>
                <w:lang w:val="en-US" w:eastAsia="zh-CN"/>
              </w:rPr>
              <w:t>20项</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平均费用</w:t>
            </w:r>
          </w:p>
        </w:tc>
        <w:tc>
          <w:tcPr>
            <w:tcW w:w="3983" w:type="dxa"/>
            <w:vAlign w:val="center"/>
          </w:tcPr>
          <w:p>
            <w:pPr>
              <w:pStyle w:val="12"/>
              <w:ind w:firstLine="0" w:firstLineChars="0"/>
            </w:pPr>
            <w:r>
              <w:rPr>
                <w:rFonts w:hint="eastAsia"/>
                <w:lang w:val="en-US" w:eastAsia="zh-CN"/>
              </w:rPr>
              <w:t>仲裁平均费用</w:t>
            </w:r>
          </w:p>
        </w:tc>
        <w:tc>
          <w:tcPr>
            <w:tcW w:w="1991" w:type="dxa"/>
            <w:vAlign w:val="center"/>
          </w:tcPr>
          <w:p>
            <w:pPr>
              <w:pStyle w:val="12"/>
              <w:ind w:firstLine="0" w:firstLineChars="0"/>
            </w:pPr>
            <w:r>
              <w:rPr>
                <w:rFonts w:hint="eastAsia"/>
                <w:lang w:val="en-US" w:eastAsia="zh-CN"/>
              </w:rPr>
              <w:t>≤0.1</w:t>
            </w:r>
            <w:r>
              <w:t>万元</w:t>
            </w:r>
            <w:r>
              <w:rPr>
                <w:rFonts w:hint="eastAsia"/>
                <w:lang w:val="en-US" w:eastAsia="zh-CN"/>
              </w:rPr>
              <w:t>/项</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案件完结率</w:t>
            </w:r>
          </w:p>
        </w:tc>
        <w:tc>
          <w:tcPr>
            <w:tcW w:w="3983" w:type="dxa"/>
            <w:vAlign w:val="center"/>
          </w:tcPr>
          <w:p>
            <w:pPr>
              <w:pStyle w:val="12"/>
              <w:ind w:firstLine="0" w:firstLineChars="0"/>
            </w:pPr>
            <w:r>
              <w:t>党群工作部劳动保障监察仲裁案件</w:t>
            </w:r>
            <w:r>
              <w:rPr>
                <w:rFonts w:hint="eastAsia"/>
                <w:lang w:val="en-US" w:eastAsia="zh-CN"/>
              </w:rPr>
              <w:t>完结率</w:t>
            </w:r>
          </w:p>
        </w:tc>
        <w:tc>
          <w:tcPr>
            <w:tcW w:w="1991" w:type="dxa"/>
            <w:vAlign w:val="center"/>
          </w:tcPr>
          <w:p>
            <w:pPr>
              <w:pStyle w:val="12"/>
              <w:ind w:firstLine="0" w:firstLineChars="0"/>
            </w:pPr>
            <w: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工作完成时间</w:t>
            </w:r>
          </w:p>
        </w:tc>
        <w:tc>
          <w:tcPr>
            <w:tcW w:w="3983" w:type="dxa"/>
            <w:vAlign w:val="center"/>
          </w:tcPr>
          <w:p>
            <w:pPr>
              <w:pStyle w:val="12"/>
              <w:ind w:firstLine="0" w:firstLineChars="0"/>
            </w:pPr>
            <w:r>
              <w:t>党群工作部劳动保障监察仲裁工作完成时间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保证工作正常开展</w:t>
            </w:r>
          </w:p>
        </w:tc>
        <w:tc>
          <w:tcPr>
            <w:tcW w:w="3983" w:type="dxa"/>
            <w:vAlign w:val="center"/>
          </w:tcPr>
          <w:p>
            <w:pPr>
              <w:pStyle w:val="12"/>
              <w:ind w:firstLine="0" w:firstLineChars="0"/>
            </w:pPr>
            <w:r>
              <w:rPr>
                <w:rFonts w:hint="eastAsia"/>
                <w:lang w:val="en-US" w:eastAsia="zh-CN"/>
              </w:rPr>
              <w:t>保证</w:t>
            </w:r>
            <w:r>
              <w:t>劳动保障监察仲裁</w:t>
            </w:r>
            <w:r>
              <w:rPr>
                <w:rFonts w:hint="eastAsia"/>
                <w:lang w:val="en-US" w:eastAsia="zh-CN"/>
              </w:rPr>
              <w:t>工作正常开展</w:t>
            </w:r>
          </w:p>
        </w:tc>
        <w:tc>
          <w:tcPr>
            <w:tcW w:w="1991" w:type="dxa"/>
            <w:vAlign w:val="center"/>
          </w:tcPr>
          <w:p>
            <w:pPr>
              <w:pStyle w:val="12"/>
              <w:ind w:firstLine="0" w:firstLineChars="0"/>
            </w:pPr>
            <w:r>
              <w:rPr>
                <w:rFonts w:hint="eastAsia"/>
                <w:lang w:val="en-US" w:eastAsia="zh-CN"/>
              </w:rPr>
              <w:t>保证工作正常开展</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单位</w:t>
            </w:r>
            <w:r>
              <w:t>满意度</w:t>
            </w:r>
          </w:p>
        </w:tc>
        <w:tc>
          <w:tcPr>
            <w:tcW w:w="3983" w:type="dxa"/>
            <w:vAlign w:val="center"/>
          </w:tcPr>
          <w:p>
            <w:pPr>
              <w:pStyle w:val="12"/>
              <w:ind w:firstLine="0" w:firstLineChars="0"/>
            </w:pPr>
            <w:r>
              <w:rPr>
                <w:rFonts w:hint="eastAsia"/>
                <w:lang w:val="en-US" w:eastAsia="zh-CN"/>
              </w:rPr>
              <w:t>单位对劳动监察仲裁情况</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2" w:name="_Toc_4_4_0000000015"/>
      <w:r>
        <w:rPr>
          <w:rFonts w:hint="eastAsia" w:ascii="楷体_GB2312" w:hAnsi="楷体_GB2312" w:eastAsia="楷体_GB2312" w:cs="楷体_GB2312"/>
          <w:b w:val="0"/>
          <w:bCs w:val="0"/>
          <w:color w:val="000000"/>
          <w:sz w:val="32"/>
          <w:szCs w:val="32"/>
          <w:lang w:val="en-US" w:eastAsia="zh-CN"/>
        </w:rPr>
        <w:t>12.党群工作部两法衔接网费、两网化使用网络服务费绩效目标表</w:t>
      </w:r>
      <w:bookmarkEnd w:id="32"/>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13060524P004667100125</w:t>
            </w:r>
          </w:p>
        </w:tc>
        <w:tc>
          <w:tcPr>
            <w:tcW w:w="1992" w:type="dxa"/>
            <w:gridSpan w:val="2"/>
            <w:vAlign w:val="center"/>
          </w:tcPr>
          <w:p>
            <w:pPr>
              <w:pStyle w:val="10"/>
            </w:pPr>
            <w:r>
              <w:t>项目名称</w:t>
            </w:r>
          </w:p>
        </w:tc>
        <w:tc>
          <w:tcPr>
            <w:tcW w:w="5973" w:type="dxa"/>
            <w:gridSpan w:val="3"/>
            <w:vAlign w:val="center"/>
          </w:tcPr>
          <w:p>
            <w:pPr>
              <w:pStyle w:val="12"/>
            </w:pPr>
            <w:r>
              <w:t>党群工作部两法衔接网费、两网化使用网络服务费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0.42</w:t>
            </w:r>
          </w:p>
        </w:tc>
        <w:tc>
          <w:tcPr>
            <w:tcW w:w="1992" w:type="dxa"/>
            <w:gridSpan w:val="2"/>
            <w:vAlign w:val="center"/>
          </w:tcPr>
          <w:p>
            <w:pPr>
              <w:pStyle w:val="10"/>
            </w:pPr>
            <w:r>
              <w:t>其中：财政    资金</w:t>
            </w:r>
          </w:p>
        </w:tc>
        <w:tc>
          <w:tcPr>
            <w:tcW w:w="1991" w:type="dxa"/>
            <w:vAlign w:val="center"/>
          </w:tcPr>
          <w:p>
            <w:pPr>
              <w:pStyle w:val="12"/>
            </w:pPr>
            <w:r>
              <w:t>0.42</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主要用于支付劳动监察两法衔接网费、两网化使用网络服务费，保障监察工作正常开展。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0.42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1.保障党群工作部两法衔接网费、两网化使用网络服务费运行</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w:t>
            </w:r>
            <w:r>
              <w:t>两法衔接网费、两网化使用网络</w:t>
            </w:r>
            <w:r>
              <w:rPr>
                <w:rFonts w:hint="eastAsia"/>
                <w:lang w:val="en-US" w:eastAsia="zh-CN"/>
              </w:rPr>
              <w:t>数量</w:t>
            </w:r>
          </w:p>
        </w:tc>
        <w:tc>
          <w:tcPr>
            <w:tcW w:w="1991" w:type="dxa"/>
            <w:vAlign w:val="center"/>
          </w:tcPr>
          <w:p>
            <w:pPr>
              <w:pStyle w:val="12"/>
              <w:ind w:firstLine="0" w:firstLineChars="0"/>
            </w:pPr>
            <w:r>
              <w:t>≥</w:t>
            </w:r>
            <w:r>
              <w:rPr>
                <w:rFonts w:hint="eastAsia"/>
                <w:lang w:val="en-US" w:eastAsia="zh-CN"/>
              </w:rPr>
              <w:t>2条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≤0.21</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保证财务系统相关工作正常开展</w:t>
            </w:r>
          </w:p>
        </w:tc>
        <w:tc>
          <w:tcPr>
            <w:tcW w:w="3983" w:type="dxa"/>
            <w:vAlign w:val="center"/>
          </w:tcPr>
          <w:p>
            <w:pPr>
              <w:pStyle w:val="12"/>
              <w:ind w:firstLine="0" w:firstLineChars="0"/>
            </w:pPr>
            <w:r>
              <w:rPr>
                <w:rFonts w:hint="eastAsia"/>
                <w:lang w:val="en-US" w:eastAsia="zh-CN"/>
              </w:rPr>
              <w:t>保证</w:t>
            </w:r>
            <w:r>
              <w:t>两法衔接网费、两网化使用网络</w:t>
            </w:r>
            <w:r>
              <w:rPr>
                <w:rFonts w:hint="eastAsia"/>
                <w:lang w:val="en-US" w:eastAsia="zh-CN"/>
              </w:rPr>
              <w:t>相关工作正常开展，保障群众要求得以满足</w:t>
            </w:r>
          </w:p>
        </w:tc>
        <w:tc>
          <w:tcPr>
            <w:tcW w:w="1991" w:type="dxa"/>
            <w:vAlign w:val="center"/>
          </w:tcPr>
          <w:p>
            <w:pPr>
              <w:pStyle w:val="12"/>
              <w:ind w:firstLine="0" w:firstLineChars="0"/>
            </w:pPr>
            <w:r>
              <w:rPr>
                <w:rFonts w:hint="eastAsia"/>
                <w:lang w:val="en-US" w:eastAsia="zh-CN"/>
              </w:rPr>
              <w:t>保证</w:t>
            </w:r>
            <w:r>
              <w:t>两法衔接网费、两网化使用网络</w:t>
            </w:r>
            <w:r>
              <w:rPr>
                <w:rFonts w:hint="eastAsia"/>
                <w:lang w:val="en-US" w:eastAsia="zh-CN"/>
              </w:rPr>
              <w:t>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hint="eastAsia"/>
                <w:lang w:val="en-US" w:eastAsia="zh-CN"/>
              </w:rPr>
            </w:pPr>
            <w:r>
              <w:rPr>
                <w:rFonts w:hint="eastAsia"/>
                <w:lang w:val="en-US" w:eastAsia="zh-CN"/>
              </w:rPr>
              <w:t>工作人员</w:t>
            </w:r>
            <w:r>
              <w:t>满意率</w:t>
            </w:r>
          </w:p>
        </w:tc>
        <w:tc>
          <w:tcPr>
            <w:tcW w:w="3983" w:type="dxa"/>
            <w:vAlign w:val="center"/>
          </w:tcPr>
          <w:p>
            <w:pPr>
              <w:pStyle w:val="12"/>
              <w:ind w:firstLine="0" w:firstLineChars="0"/>
              <w:rPr>
                <w:rFonts w:hint="eastAsia"/>
                <w:lang w:val="en-US" w:eastAsia="zh-CN"/>
              </w:rPr>
            </w:pPr>
            <w:r>
              <w:rPr>
                <w:rFonts w:hint="eastAsia"/>
                <w:lang w:val="en-US" w:eastAsia="zh-CN"/>
              </w:rPr>
              <w:t>单位工作人员</w:t>
            </w:r>
            <w:r>
              <w:t>满意率</w:t>
            </w:r>
          </w:p>
        </w:tc>
        <w:tc>
          <w:tcPr>
            <w:tcW w:w="1991" w:type="dxa"/>
            <w:vAlign w:val="center"/>
          </w:tcPr>
          <w:p>
            <w:pPr>
              <w:pStyle w:val="12"/>
              <w:ind w:firstLine="0" w:firstLineChars="0"/>
              <w:rPr>
                <w:rFonts w:hint="eastAsia"/>
                <w:lang w:val="en-US" w:eastAsia="zh-CN"/>
              </w:rPr>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3" w:name="_Toc_4_4_0000000016"/>
      <w:r>
        <w:rPr>
          <w:rFonts w:hint="eastAsia" w:ascii="楷体_GB2312" w:hAnsi="楷体_GB2312" w:eastAsia="楷体_GB2312" w:cs="楷体_GB2312"/>
          <w:b w:val="0"/>
          <w:bCs w:val="0"/>
          <w:color w:val="000000"/>
          <w:sz w:val="32"/>
          <w:szCs w:val="32"/>
          <w:lang w:val="en-US" w:eastAsia="zh-CN"/>
        </w:rPr>
        <w:t>13.党群工作部美丽庭院示范创建资金绩效目标表</w:t>
      </w:r>
      <w:bookmarkEnd w:id="33"/>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13060524P00464210001T</w:t>
            </w:r>
          </w:p>
        </w:tc>
        <w:tc>
          <w:tcPr>
            <w:tcW w:w="1992" w:type="dxa"/>
            <w:gridSpan w:val="2"/>
            <w:vAlign w:val="center"/>
          </w:tcPr>
          <w:p>
            <w:pPr>
              <w:pStyle w:val="10"/>
            </w:pPr>
            <w:r>
              <w:t>项目名称</w:t>
            </w:r>
          </w:p>
        </w:tc>
        <w:tc>
          <w:tcPr>
            <w:tcW w:w="5973" w:type="dxa"/>
            <w:gridSpan w:val="3"/>
            <w:vAlign w:val="center"/>
          </w:tcPr>
          <w:p>
            <w:pPr>
              <w:pStyle w:val="12"/>
            </w:pPr>
            <w:r>
              <w:t>党群工作部美丽庭院示范创建资金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主要用于美丽庭院示范创建，提高农村形象面貌提升。</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0.50</w:t>
            </w:r>
          </w:p>
        </w:tc>
        <w:tc>
          <w:tcPr>
            <w:tcW w:w="1992" w:type="dxa"/>
            <w:gridSpan w:val="2"/>
            <w:vAlign w:val="center"/>
          </w:tcPr>
          <w:p>
            <w:pPr>
              <w:pStyle w:val="13"/>
            </w:pPr>
            <w:r>
              <w:t>0.75</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用于2024年开展</w:t>
            </w:r>
            <w:r>
              <w:t>党群工作部美丽庭院示范创建工作</w:t>
            </w:r>
            <w:r>
              <w:rPr>
                <w:rFonts w:hint="eastAsia"/>
                <w:lang w:eastAsia="zh-CN"/>
              </w:rPr>
              <w:t>，</w:t>
            </w:r>
            <w:r>
              <w:rPr>
                <w:rFonts w:hint="eastAsia"/>
                <w:lang w:val="en-US" w:eastAsia="zh-CN"/>
              </w:rPr>
              <w:t>激发</w:t>
            </w:r>
            <w:r>
              <w:t>基层团</w:t>
            </w:r>
            <w:r>
              <w:rPr>
                <w:rFonts w:hint="eastAsia"/>
                <w:lang w:val="en-US" w:eastAsia="zh-CN"/>
              </w:rPr>
              <w:t>组织的工作热情</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美丽庭院建设完成个数</w:t>
            </w:r>
          </w:p>
        </w:tc>
        <w:tc>
          <w:tcPr>
            <w:tcW w:w="3983" w:type="dxa"/>
            <w:vAlign w:val="center"/>
          </w:tcPr>
          <w:p>
            <w:pPr>
              <w:pStyle w:val="12"/>
            </w:pPr>
            <w:r>
              <w:t>美丽庭院建设完成个数</w:t>
            </w:r>
          </w:p>
        </w:tc>
        <w:tc>
          <w:tcPr>
            <w:tcW w:w="1991" w:type="dxa"/>
            <w:vAlign w:val="center"/>
          </w:tcPr>
          <w:p>
            <w:pPr>
              <w:pStyle w:val="12"/>
            </w:pPr>
            <w:r>
              <w:t>≥5个</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建设标准率</w:t>
            </w:r>
          </w:p>
        </w:tc>
        <w:tc>
          <w:tcPr>
            <w:tcW w:w="3983" w:type="dxa"/>
            <w:vAlign w:val="center"/>
          </w:tcPr>
          <w:p>
            <w:pPr>
              <w:pStyle w:val="12"/>
            </w:pPr>
            <w:r>
              <w:t>建设美丽庭院标准率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rPr>
                <w:rFonts w:hint="eastAsia"/>
                <w:lang w:val="en-US" w:eastAsia="zh-CN"/>
              </w:rPr>
              <w:t>活动开展完成时间</w:t>
            </w:r>
          </w:p>
        </w:tc>
        <w:tc>
          <w:tcPr>
            <w:tcW w:w="3983" w:type="dxa"/>
            <w:vAlign w:val="center"/>
          </w:tcPr>
          <w:p>
            <w:pPr>
              <w:pStyle w:val="12"/>
              <w:rPr>
                <w:rFonts w:hint="eastAsia" w:eastAsia="方正书宋_GBK"/>
                <w:lang w:eastAsia="zh-CN"/>
              </w:rPr>
            </w:pPr>
            <w:r>
              <w:t>美丽庭院示范创建</w:t>
            </w:r>
            <w:r>
              <w:rPr>
                <w:rFonts w:hint="eastAsia"/>
                <w:lang w:eastAsia="zh-CN"/>
              </w:rPr>
              <w:t>开展完成时限</w:t>
            </w:r>
          </w:p>
        </w:tc>
        <w:tc>
          <w:tcPr>
            <w:tcW w:w="1991" w:type="dxa"/>
            <w:vAlign w:val="center"/>
          </w:tcPr>
          <w:p>
            <w:pPr>
              <w:pStyle w:val="12"/>
              <w:rPr>
                <w:rFonts w:hint="default" w:eastAsia="方正书宋_GBK"/>
                <w:lang w:val="en-US" w:eastAsia="zh-CN"/>
              </w:rPr>
            </w:pPr>
            <w:r>
              <w:rPr>
                <w:rFonts w:hint="eastAsia"/>
                <w:lang w:val="en-US" w:eastAsia="zh-CN"/>
              </w:rPr>
              <w:t>2024年12月底前</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平均建设成本</w:t>
            </w:r>
          </w:p>
        </w:tc>
        <w:tc>
          <w:tcPr>
            <w:tcW w:w="3983" w:type="dxa"/>
            <w:vAlign w:val="center"/>
          </w:tcPr>
          <w:p>
            <w:pPr>
              <w:pStyle w:val="12"/>
            </w:pPr>
            <w:r>
              <w:t>美丽庭院建设</w:t>
            </w:r>
            <w:r>
              <w:rPr>
                <w:rFonts w:hint="eastAsia"/>
                <w:lang w:eastAsia="zh-CN"/>
              </w:rPr>
              <w:t>平均</w:t>
            </w:r>
            <w:r>
              <w:t>成本</w:t>
            </w:r>
          </w:p>
        </w:tc>
        <w:tc>
          <w:tcPr>
            <w:tcW w:w="1991" w:type="dxa"/>
            <w:vAlign w:val="center"/>
          </w:tcPr>
          <w:p>
            <w:pPr>
              <w:pStyle w:val="12"/>
            </w:pPr>
            <w:r>
              <w:t>≤2000元/个</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ind w:firstLine="0" w:firstLineChars="0"/>
            </w:pPr>
            <w:r>
              <w:t>提高履职能力</w:t>
            </w:r>
          </w:p>
        </w:tc>
        <w:tc>
          <w:tcPr>
            <w:tcW w:w="3983" w:type="dxa"/>
            <w:vAlign w:val="center"/>
          </w:tcPr>
          <w:p>
            <w:pPr>
              <w:pStyle w:val="12"/>
              <w:ind w:firstLine="0" w:firstLineChars="0"/>
            </w:pPr>
            <w:r>
              <w:t>充分发挥作用</w:t>
            </w:r>
          </w:p>
        </w:tc>
        <w:tc>
          <w:tcPr>
            <w:tcW w:w="1991" w:type="dxa"/>
            <w:vAlign w:val="center"/>
          </w:tcPr>
          <w:p>
            <w:pPr>
              <w:pStyle w:val="12"/>
              <w:ind w:firstLine="0" w:firstLineChars="0"/>
            </w:pPr>
            <w:r>
              <w:t>达到效果</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rPr>
                <w:rFonts w:hint="eastAsia"/>
                <w:lang w:val="en-US" w:eastAsia="zh-CN"/>
              </w:rP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t>党群工作部基层</w:t>
            </w:r>
            <w:r>
              <w:rPr>
                <w:rFonts w:hint="eastAsia"/>
                <w:lang w:val="en-US" w:eastAsia="zh-CN"/>
              </w:rPr>
              <w:t>工作人员满意度</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4" w:name="_Toc_4_4_0000000017"/>
      <w:r>
        <w:rPr>
          <w:rFonts w:hint="eastAsia" w:ascii="楷体_GB2312" w:hAnsi="楷体_GB2312" w:eastAsia="楷体_GB2312" w:cs="楷体_GB2312"/>
          <w:b w:val="0"/>
          <w:bCs w:val="0"/>
          <w:color w:val="000000"/>
          <w:sz w:val="32"/>
          <w:szCs w:val="32"/>
          <w:lang w:val="en-US" w:eastAsia="zh-CN"/>
        </w:rPr>
        <w:t>14.党群工作部美丽庭院示范创建资金绩效目标表</w:t>
      </w:r>
      <w:bookmarkEnd w:id="34"/>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0"/>
            </w:pPr>
            <w:r>
              <w:t>13060524P00464210002E</w:t>
            </w:r>
          </w:p>
        </w:tc>
        <w:tc>
          <w:tcPr>
            <w:tcW w:w="1992" w:type="dxa"/>
            <w:gridSpan w:val="2"/>
            <w:vAlign w:val="center"/>
          </w:tcPr>
          <w:p>
            <w:pPr>
              <w:pStyle w:val="10"/>
            </w:pPr>
            <w:r>
              <w:t>项目名称</w:t>
            </w:r>
          </w:p>
        </w:tc>
        <w:tc>
          <w:tcPr>
            <w:tcW w:w="5973" w:type="dxa"/>
            <w:gridSpan w:val="3"/>
            <w:vAlign w:val="center"/>
          </w:tcPr>
          <w:p>
            <w:pPr>
              <w:pStyle w:val="10"/>
            </w:pPr>
            <w:r>
              <w:t>党群工作部美丽庭院示范创建资金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0"/>
            </w:pPr>
            <w:r>
              <w:t>1.00</w:t>
            </w:r>
          </w:p>
        </w:tc>
        <w:tc>
          <w:tcPr>
            <w:tcW w:w="1992" w:type="dxa"/>
            <w:gridSpan w:val="2"/>
            <w:vAlign w:val="center"/>
          </w:tcPr>
          <w:p>
            <w:pPr>
              <w:pStyle w:val="10"/>
            </w:pPr>
            <w:r>
              <w:t>其中：财政    资金</w:t>
            </w:r>
          </w:p>
        </w:tc>
        <w:tc>
          <w:tcPr>
            <w:tcW w:w="1991" w:type="dxa"/>
            <w:vAlign w:val="center"/>
          </w:tcPr>
          <w:p>
            <w:pPr>
              <w:pStyle w:val="10"/>
            </w:pPr>
            <w:r>
              <w:t>1.00</w:t>
            </w:r>
          </w:p>
        </w:tc>
        <w:tc>
          <w:tcPr>
            <w:tcW w:w="1991" w:type="dxa"/>
            <w:vAlign w:val="center"/>
          </w:tcPr>
          <w:p>
            <w:pPr>
              <w:pStyle w:val="10"/>
            </w:pPr>
            <w:r>
              <w:t>其他资金</w:t>
            </w:r>
          </w:p>
        </w:tc>
        <w:tc>
          <w:tcPr>
            <w:tcW w:w="1991"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pPr>
              <w:pStyle w:val="10"/>
            </w:pPr>
          </w:p>
        </w:tc>
        <w:tc>
          <w:tcPr>
            <w:tcW w:w="11947" w:type="dxa"/>
            <w:gridSpan w:val="7"/>
            <w:vAlign w:val="center"/>
          </w:tcPr>
          <w:p>
            <w:pPr>
              <w:pStyle w:val="10"/>
            </w:pPr>
            <w:r>
              <w:t>主要用于美丽庭院示范建设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pPr>
              <w:pStyle w:val="10"/>
            </w:pPr>
          </w:p>
        </w:tc>
        <w:tc>
          <w:tcPr>
            <w:tcW w:w="3982" w:type="dxa"/>
            <w:gridSpan w:val="2"/>
            <w:vAlign w:val="center"/>
          </w:tcPr>
          <w:p>
            <w:pPr>
              <w:pStyle w:val="10"/>
            </w:pPr>
            <w:r>
              <w:t xml:space="preserve"> </w:t>
            </w:r>
          </w:p>
        </w:tc>
        <w:tc>
          <w:tcPr>
            <w:tcW w:w="1991" w:type="dxa"/>
            <w:vAlign w:val="center"/>
          </w:tcPr>
          <w:p>
            <w:pPr>
              <w:pStyle w:val="10"/>
            </w:pPr>
            <w:r>
              <w:t xml:space="preserve"> </w:t>
            </w:r>
          </w:p>
        </w:tc>
        <w:tc>
          <w:tcPr>
            <w:tcW w:w="1992" w:type="dxa"/>
            <w:gridSpan w:val="2"/>
            <w:vAlign w:val="center"/>
          </w:tcPr>
          <w:p>
            <w:pPr>
              <w:pStyle w:val="10"/>
            </w:pPr>
            <w:r>
              <w:t xml:space="preserve"> </w:t>
            </w:r>
          </w:p>
        </w:tc>
        <w:tc>
          <w:tcPr>
            <w:tcW w:w="3982"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0"/>
            </w:pPr>
            <w:r>
              <w:t>1.</w:t>
            </w:r>
            <w:r>
              <w:rPr>
                <w:rFonts w:hint="eastAsia"/>
                <w:lang w:val="en-US" w:eastAsia="zh-CN"/>
              </w:rPr>
              <w:t>用于2024年开展</w:t>
            </w:r>
            <w:r>
              <w:t>党群工作部美丽庭院示范创建工作</w:t>
            </w:r>
            <w:r>
              <w:rPr>
                <w:rFonts w:hint="eastAsia"/>
                <w:lang w:eastAsia="zh-CN"/>
              </w:rPr>
              <w:t>，</w:t>
            </w:r>
            <w:r>
              <w:rPr>
                <w:rFonts w:hint="eastAsia"/>
                <w:lang w:val="en-US" w:eastAsia="zh-CN"/>
              </w:rPr>
              <w:t>激发</w:t>
            </w:r>
            <w:r>
              <w:t>基层团</w:t>
            </w:r>
            <w:r>
              <w:rPr>
                <w:rFonts w:hint="eastAsia"/>
                <w:lang w:val="en-US" w:eastAsia="zh-CN"/>
              </w:rPr>
              <w:t>组织的工作</w:t>
            </w:r>
            <w:r>
              <w:tab/>
            </w:r>
          </w:p>
          <w:p>
            <w:pPr>
              <w:pStyle w:val="10"/>
            </w:pPr>
          </w:p>
        </w:tc>
      </w:tr>
    </w:tbl>
    <w:p>
      <w:pPr>
        <w:pStyle w:val="10"/>
      </w:pPr>
      <w: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产出指标</w:t>
            </w:r>
          </w:p>
        </w:tc>
        <w:tc>
          <w:tcPr>
            <w:tcW w:w="1991" w:type="dxa"/>
            <w:vAlign w:val="center"/>
          </w:tcPr>
          <w:p>
            <w:pPr>
              <w:pStyle w:val="10"/>
            </w:pPr>
            <w:r>
              <w:t>数量指标</w:t>
            </w:r>
          </w:p>
        </w:tc>
        <w:tc>
          <w:tcPr>
            <w:tcW w:w="1991" w:type="dxa"/>
            <w:vAlign w:val="center"/>
          </w:tcPr>
          <w:p>
            <w:pPr>
              <w:pStyle w:val="10"/>
            </w:pPr>
            <w:r>
              <w:t>美丽庭院建设完成个数</w:t>
            </w:r>
          </w:p>
        </w:tc>
        <w:tc>
          <w:tcPr>
            <w:tcW w:w="3983" w:type="dxa"/>
            <w:vAlign w:val="center"/>
          </w:tcPr>
          <w:p>
            <w:pPr>
              <w:pStyle w:val="10"/>
            </w:pPr>
            <w:r>
              <w:t>美丽庭院建设完成个数</w:t>
            </w:r>
          </w:p>
        </w:tc>
        <w:tc>
          <w:tcPr>
            <w:tcW w:w="1991" w:type="dxa"/>
            <w:vAlign w:val="center"/>
          </w:tcPr>
          <w:p>
            <w:pPr>
              <w:pStyle w:val="10"/>
            </w:pPr>
            <w:r>
              <w:t>≥5个</w:t>
            </w:r>
          </w:p>
        </w:tc>
        <w:tc>
          <w:tcPr>
            <w:tcW w:w="1991"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0"/>
            </w:pPr>
          </w:p>
        </w:tc>
        <w:tc>
          <w:tcPr>
            <w:tcW w:w="1991" w:type="dxa"/>
            <w:vAlign w:val="center"/>
          </w:tcPr>
          <w:p>
            <w:pPr>
              <w:pStyle w:val="10"/>
            </w:pPr>
            <w:r>
              <w:t>质量指标</w:t>
            </w:r>
          </w:p>
        </w:tc>
        <w:tc>
          <w:tcPr>
            <w:tcW w:w="1991" w:type="dxa"/>
            <w:vAlign w:val="center"/>
          </w:tcPr>
          <w:p>
            <w:pPr>
              <w:pStyle w:val="10"/>
            </w:pPr>
            <w:r>
              <w:t>建设标准率</w:t>
            </w:r>
          </w:p>
        </w:tc>
        <w:tc>
          <w:tcPr>
            <w:tcW w:w="3983" w:type="dxa"/>
            <w:vAlign w:val="center"/>
          </w:tcPr>
          <w:p>
            <w:pPr>
              <w:pStyle w:val="10"/>
            </w:pPr>
            <w:r>
              <w:t>建设美丽庭院标准率</w:t>
            </w:r>
          </w:p>
        </w:tc>
        <w:tc>
          <w:tcPr>
            <w:tcW w:w="1991" w:type="dxa"/>
            <w:vAlign w:val="center"/>
          </w:tcPr>
          <w:p>
            <w:pPr>
              <w:pStyle w:val="10"/>
            </w:pPr>
            <w:r>
              <w:t>≥95%</w:t>
            </w:r>
          </w:p>
        </w:tc>
        <w:tc>
          <w:tcPr>
            <w:tcW w:w="1991"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0"/>
            </w:pPr>
          </w:p>
        </w:tc>
        <w:tc>
          <w:tcPr>
            <w:tcW w:w="1991" w:type="dxa"/>
            <w:vAlign w:val="center"/>
          </w:tcPr>
          <w:p>
            <w:pPr>
              <w:pStyle w:val="10"/>
            </w:pPr>
            <w:r>
              <w:t>时效指标</w:t>
            </w:r>
          </w:p>
        </w:tc>
        <w:tc>
          <w:tcPr>
            <w:tcW w:w="1991" w:type="dxa"/>
            <w:vAlign w:val="center"/>
          </w:tcPr>
          <w:p>
            <w:pPr>
              <w:pStyle w:val="10"/>
            </w:pPr>
            <w:r>
              <w:rPr>
                <w:rFonts w:hint="eastAsia"/>
                <w:lang w:val="en-US" w:eastAsia="zh-CN"/>
              </w:rPr>
              <w:t>活动开展完成时间</w:t>
            </w:r>
          </w:p>
        </w:tc>
        <w:tc>
          <w:tcPr>
            <w:tcW w:w="3983" w:type="dxa"/>
            <w:vAlign w:val="center"/>
          </w:tcPr>
          <w:p>
            <w:pPr>
              <w:pStyle w:val="10"/>
            </w:pPr>
            <w:r>
              <w:t>美丽庭院示范创建</w:t>
            </w:r>
            <w:r>
              <w:rPr>
                <w:rFonts w:hint="eastAsia"/>
                <w:lang w:eastAsia="zh-CN"/>
              </w:rPr>
              <w:t>开展完成时限</w:t>
            </w:r>
          </w:p>
        </w:tc>
        <w:tc>
          <w:tcPr>
            <w:tcW w:w="1991" w:type="dxa"/>
            <w:vAlign w:val="center"/>
          </w:tcPr>
          <w:p>
            <w:pPr>
              <w:pStyle w:val="10"/>
            </w:pPr>
            <w:r>
              <w:rPr>
                <w:rFonts w:hint="eastAsia"/>
                <w:lang w:val="en-US" w:eastAsia="zh-CN"/>
              </w:rPr>
              <w:t>2024年12月底前</w:t>
            </w:r>
          </w:p>
        </w:tc>
        <w:tc>
          <w:tcPr>
            <w:tcW w:w="1991"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0"/>
            </w:pPr>
          </w:p>
        </w:tc>
        <w:tc>
          <w:tcPr>
            <w:tcW w:w="1991" w:type="dxa"/>
            <w:vAlign w:val="center"/>
          </w:tcPr>
          <w:p>
            <w:pPr>
              <w:pStyle w:val="10"/>
            </w:pPr>
            <w:r>
              <w:t>成本指标</w:t>
            </w:r>
          </w:p>
        </w:tc>
        <w:tc>
          <w:tcPr>
            <w:tcW w:w="1991" w:type="dxa"/>
            <w:vAlign w:val="center"/>
          </w:tcPr>
          <w:p>
            <w:pPr>
              <w:pStyle w:val="10"/>
            </w:pPr>
            <w:r>
              <w:t>平均建设成本</w:t>
            </w:r>
          </w:p>
        </w:tc>
        <w:tc>
          <w:tcPr>
            <w:tcW w:w="3983" w:type="dxa"/>
            <w:vAlign w:val="center"/>
          </w:tcPr>
          <w:p>
            <w:pPr>
              <w:pStyle w:val="10"/>
            </w:pPr>
            <w:r>
              <w:t>美丽庭院建设</w:t>
            </w:r>
            <w:r>
              <w:rPr>
                <w:rFonts w:hint="eastAsia"/>
                <w:lang w:eastAsia="zh-CN"/>
              </w:rPr>
              <w:t>平均</w:t>
            </w:r>
            <w:r>
              <w:t>成本</w:t>
            </w:r>
          </w:p>
        </w:tc>
        <w:tc>
          <w:tcPr>
            <w:tcW w:w="1991" w:type="dxa"/>
            <w:vAlign w:val="center"/>
          </w:tcPr>
          <w:p>
            <w:pPr>
              <w:pStyle w:val="10"/>
            </w:pPr>
            <w:r>
              <w:t>≤2000元/个</w:t>
            </w:r>
          </w:p>
        </w:tc>
        <w:tc>
          <w:tcPr>
            <w:tcW w:w="1991" w:type="dxa"/>
            <w:vAlign w:val="center"/>
          </w:tcPr>
          <w:p>
            <w:pPr>
              <w:pStyle w:val="1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效益指标</w:t>
            </w:r>
          </w:p>
        </w:tc>
        <w:tc>
          <w:tcPr>
            <w:tcW w:w="1991" w:type="dxa"/>
            <w:vAlign w:val="center"/>
          </w:tcPr>
          <w:p>
            <w:pPr>
              <w:pStyle w:val="10"/>
            </w:pPr>
            <w:r>
              <w:t>社会效益指标</w:t>
            </w:r>
          </w:p>
        </w:tc>
        <w:tc>
          <w:tcPr>
            <w:tcW w:w="1991" w:type="dxa"/>
            <w:vAlign w:val="center"/>
          </w:tcPr>
          <w:p>
            <w:pPr>
              <w:pStyle w:val="10"/>
            </w:pPr>
            <w:r>
              <w:t>提高履职能力</w:t>
            </w:r>
          </w:p>
        </w:tc>
        <w:tc>
          <w:tcPr>
            <w:tcW w:w="3983" w:type="dxa"/>
            <w:vAlign w:val="center"/>
          </w:tcPr>
          <w:p>
            <w:pPr>
              <w:pStyle w:val="10"/>
            </w:pPr>
            <w:r>
              <w:t>充分发挥作用</w:t>
            </w:r>
          </w:p>
        </w:tc>
        <w:tc>
          <w:tcPr>
            <w:tcW w:w="1991" w:type="dxa"/>
            <w:vAlign w:val="center"/>
          </w:tcPr>
          <w:p>
            <w:pPr>
              <w:pStyle w:val="10"/>
            </w:pPr>
            <w:r>
              <w:t>达到效果</w:t>
            </w:r>
          </w:p>
        </w:tc>
        <w:tc>
          <w:tcPr>
            <w:tcW w:w="1991"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满意度指标</w:t>
            </w:r>
          </w:p>
        </w:tc>
        <w:tc>
          <w:tcPr>
            <w:tcW w:w="1991" w:type="dxa"/>
            <w:vAlign w:val="center"/>
          </w:tcPr>
          <w:p>
            <w:pPr>
              <w:pStyle w:val="10"/>
            </w:pPr>
            <w:r>
              <w:rPr>
                <w:rFonts w:hint="eastAsia"/>
                <w:lang w:val="en-US" w:eastAsia="zh-CN"/>
              </w:rPr>
              <w:t>服务对象满意度指标</w:t>
            </w:r>
          </w:p>
        </w:tc>
        <w:tc>
          <w:tcPr>
            <w:tcW w:w="1991" w:type="dxa"/>
            <w:vAlign w:val="center"/>
          </w:tcPr>
          <w:p>
            <w:pPr>
              <w:pStyle w:val="10"/>
            </w:pPr>
            <w:r>
              <w:rPr>
                <w:rFonts w:hint="eastAsia"/>
                <w:lang w:val="en-US" w:eastAsia="zh-CN"/>
              </w:rPr>
              <w:t>工作人员满意度</w:t>
            </w:r>
          </w:p>
        </w:tc>
        <w:tc>
          <w:tcPr>
            <w:tcW w:w="3983" w:type="dxa"/>
            <w:vAlign w:val="center"/>
          </w:tcPr>
          <w:p>
            <w:pPr>
              <w:pStyle w:val="10"/>
            </w:pPr>
            <w:r>
              <w:t>党群工作部基层</w:t>
            </w:r>
            <w:r>
              <w:rPr>
                <w:rFonts w:hint="eastAsia"/>
                <w:lang w:val="en-US" w:eastAsia="zh-CN"/>
              </w:rPr>
              <w:t>工作人员满意度</w:t>
            </w:r>
          </w:p>
        </w:tc>
        <w:tc>
          <w:tcPr>
            <w:tcW w:w="1991" w:type="dxa"/>
            <w:vAlign w:val="center"/>
          </w:tcPr>
          <w:p>
            <w:pPr>
              <w:pStyle w:val="10"/>
            </w:pPr>
            <w:r>
              <w:t>≥</w:t>
            </w:r>
            <w:r>
              <w:rPr>
                <w:rFonts w:hint="eastAsia"/>
                <w:lang w:val="en-US" w:eastAsia="zh-CN"/>
              </w:rPr>
              <w:t>90</w:t>
            </w:r>
            <w:r>
              <w:t>%</w:t>
            </w:r>
          </w:p>
        </w:tc>
        <w:tc>
          <w:tcPr>
            <w:tcW w:w="1991" w:type="dxa"/>
            <w:vAlign w:val="center"/>
          </w:tcPr>
          <w:p>
            <w:pPr>
              <w:pStyle w:val="10"/>
            </w:pPr>
            <w:r>
              <w:rPr>
                <w:rFonts w:hint="eastAsia"/>
                <w:lang w:val="en-US" w:eastAsia="zh-CN"/>
              </w:rPr>
              <w:t>调查问卷</w:t>
            </w:r>
          </w:p>
        </w:tc>
      </w:tr>
    </w:tbl>
    <w:p>
      <w:pPr>
        <w:pStyle w:val="10"/>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5" w:name="_Toc_4_4_0000000018"/>
      <w:r>
        <w:rPr>
          <w:rFonts w:hint="eastAsia" w:ascii="楷体_GB2312" w:hAnsi="楷体_GB2312" w:eastAsia="楷体_GB2312" w:cs="楷体_GB2312"/>
          <w:b w:val="0"/>
          <w:bCs w:val="0"/>
          <w:color w:val="000000"/>
          <w:sz w:val="32"/>
          <w:szCs w:val="32"/>
          <w:lang w:val="en-US" w:eastAsia="zh-CN"/>
        </w:rPr>
        <w:t>15.党群工作部软件服务费、数字证书服务费绩效目标表</w:t>
      </w:r>
      <w:bookmarkEnd w:id="35"/>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13060524P00466710006P</w:t>
            </w:r>
          </w:p>
        </w:tc>
        <w:tc>
          <w:tcPr>
            <w:tcW w:w="1992" w:type="dxa"/>
            <w:gridSpan w:val="2"/>
            <w:vAlign w:val="center"/>
          </w:tcPr>
          <w:p>
            <w:pPr>
              <w:pStyle w:val="10"/>
            </w:pPr>
            <w:r>
              <w:t>项目名称</w:t>
            </w:r>
          </w:p>
        </w:tc>
        <w:tc>
          <w:tcPr>
            <w:tcW w:w="5973" w:type="dxa"/>
            <w:gridSpan w:val="3"/>
            <w:vAlign w:val="center"/>
          </w:tcPr>
          <w:p>
            <w:pPr>
              <w:pStyle w:val="12"/>
            </w:pPr>
            <w:r>
              <w:t>党群工作部软件服务费、数字证书服务费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主要用于软件服务费、数字证书服务费。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用于购买2024年</w:t>
            </w:r>
            <w:r>
              <w:t>党群工作部软件服务费、数字证书服务费</w:t>
            </w:r>
            <w:r>
              <w:rPr>
                <w:rFonts w:hint="eastAsia"/>
                <w:lang w:eastAsia="zh-CN"/>
              </w:rPr>
              <w:t>，</w:t>
            </w:r>
            <w:r>
              <w:rPr>
                <w:rFonts w:hint="eastAsia"/>
                <w:lang w:val="en-US" w:eastAsia="zh-CN"/>
              </w:rPr>
              <w:t>确保相关工作正常开展。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服务数量</w:t>
            </w:r>
            <w:r>
              <w:t>数量</w:t>
            </w:r>
          </w:p>
        </w:tc>
        <w:tc>
          <w:tcPr>
            <w:tcW w:w="3983" w:type="dxa"/>
            <w:vAlign w:val="center"/>
          </w:tcPr>
          <w:p>
            <w:pPr>
              <w:pStyle w:val="12"/>
              <w:ind w:firstLine="0" w:firstLineChars="0"/>
            </w:pPr>
            <w:r>
              <w:rPr>
                <w:rFonts w:hint="eastAsia"/>
                <w:lang w:val="en-US" w:eastAsia="zh-CN"/>
              </w:rPr>
              <w:t>购买的服务数量</w:t>
            </w:r>
            <w:r>
              <w:t>数量</w:t>
            </w:r>
          </w:p>
        </w:tc>
        <w:tc>
          <w:tcPr>
            <w:tcW w:w="1991" w:type="dxa"/>
            <w:vAlign w:val="center"/>
          </w:tcPr>
          <w:p>
            <w:pPr>
              <w:pStyle w:val="12"/>
              <w:ind w:firstLine="0" w:firstLineChars="0"/>
            </w:pPr>
            <w:r>
              <w:t>≥</w:t>
            </w:r>
            <w:r>
              <w:rPr>
                <w:rFonts w:hint="eastAsia"/>
                <w:lang w:val="en-US" w:eastAsia="zh-CN"/>
              </w:rPr>
              <w:t>2个</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软件正常使用率</w:t>
            </w:r>
          </w:p>
        </w:tc>
        <w:tc>
          <w:tcPr>
            <w:tcW w:w="3983" w:type="dxa"/>
            <w:vAlign w:val="center"/>
          </w:tcPr>
          <w:p>
            <w:pPr>
              <w:pStyle w:val="12"/>
              <w:ind w:firstLine="0" w:firstLineChars="0"/>
            </w:pPr>
            <w:r>
              <w:rPr>
                <w:rFonts w:hint="eastAsia"/>
                <w:lang w:val="en-US" w:eastAsia="zh-CN"/>
              </w:rPr>
              <w:t>党群工作部软件及数字证书正常使用率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服务时长</w:t>
            </w:r>
          </w:p>
        </w:tc>
        <w:tc>
          <w:tcPr>
            <w:tcW w:w="3983" w:type="dxa"/>
            <w:vAlign w:val="center"/>
          </w:tcPr>
          <w:p>
            <w:pPr>
              <w:pStyle w:val="12"/>
              <w:ind w:firstLine="0" w:firstLineChars="0"/>
            </w:pPr>
            <w:r>
              <w:rPr>
                <w:rFonts w:hint="eastAsia"/>
                <w:lang w:val="en-US" w:eastAsia="zh-CN"/>
              </w:rPr>
              <w:t>提供保障服务的时间</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
            <w:pPr>
              <w:pStyle w:val="12"/>
              <w:ind w:firstLine="0" w:firstLineChars="0"/>
            </w:pPr>
            <w:r>
              <w:rPr>
                <w:rFonts w:hint="eastAsia"/>
                <w:lang w:val="en-US" w:eastAsia="zh-CN"/>
              </w:rPr>
              <w:t>平均成本</w:t>
            </w:r>
          </w:p>
        </w:tc>
        <w:tc>
          <w:tcPr>
            <w:tcW w:w="3983" w:type="dxa"/>
            <w:vAlign w:val="center"/>
          </w:tcPr>
          <w:p/>
          <w:p>
            <w:pPr>
              <w:pStyle w:val="12"/>
              <w:ind w:firstLine="0" w:firstLineChars="0"/>
            </w:pPr>
            <w:r>
              <w:rPr>
                <w:rFonts w:hint="eastAsia"/>
                <w:lang w:val="en-US" w:eastAsia="zh-CN"/>
              </w:rPr>
              <w:t>购买服务的平均成本</w:t>
            </w:r>
          </w:p>
        </w:tc>
        <w:tc>
          <w:tcPr>
            <w:tcW w:w="1991" w:type="dxa"/>
            <w:vAlign w:val="center"/>
          </w:tcPr>
          <w:p>
            <w:pPr>
              <w:pStyle w:val="12"/>
              <w:ind w:firstLine="0" w:firstLineChars="0"/>
            </w:pPr>
            <w:r>
              <w:rPr>
                <w:rFonts w:hint="eastAsia"/>
                <w:lang w:val="en-US" w:eastAsia="zh-CN"/>
              </w:rPr>
              <w:t>≤0.5</w:t>
            </w:r>
            <w:r>
              <w:t>万元</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ind w:firstLine="0" w:firstLineChars="0"/>
            </w:pPr>
          </w:p>
        </w:tc>
        <w:tc>
          <w:tcPr>
            <w:tcW w:w="1991" w:type="dxa"/>
            <w:vAlign w:val="center"/>
          </w:tcPr>
          <w:p>
            <w:pPr>
              <w:pStyle w:val="12"/>
              <w:ind w:firstLine="0" w:firstLineChars="0"/>
            </w:pPr>
          </w:p>
        </w:tc>
        <w:tc>
          <w:tcPr>
            <w:tcW w:w="3983" w:type="dxa"/>
            <w:vAlign w:val="center"/>
          </w:tcPr>
          <w:p>
            <w:pPr>
              <w:pStyle w:val="12"/>
              <w:ind w:firstLine="0" w:firstLineChars="0"/>
            </w:pPr>
          </w:p>
        </w:tc>
        <w:tc>
          <w:tcPr>
            <w:tcW w:w="1991" w:type="dxa"/>
            <w:vAlign w:val="center"/>
          </w:tcPr>
          <w:p>
            <w:pPr>
              <w:pStyle w:val="12"/>
              <w:ind w:firstLine="0" w:firstLineChars="0"/>
            </w:pPr>
          </w:p>
        </w:tc>
        <w:tc>
          <w:tcPr>
            <w:tcW w:w="1991" w:type="dxa"/>
            <w:vAlign w:val="center"/>
          </w:tcPr>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提高工作效率</w:t>
            </w:r>
          </w:p>
        </w:tc>
        <w:tc>
          <w:tcPr>
            <w:tcW w:w="3983" w:type="dxa"/>
            <w:vAlign w:val="center"/>
          </w:tcPr>
          <w:p>
            <w:pPr>
              <w:pStyle w:val="12"/>
              <w:ind w:firstLine="0" w:firstLineChars="0"/>
            </w:pPr>
            <w:r>
              <w:rPr>
                <w:rFonts w:hint="eastAsia"/>
                <w:lang w:val="en-US" w:eastAsia="zh-CN"/>
              </w:rPr>
              <w:t>保证工作正常开展，</w:t>
            </w:r>
            <w:r>
              <w:t>提高工作效率</w:t>
            </w:r>
          </w:p>
        </w:tc>
        <w:tc>
          <w:tcPr>
            <w:tcW w:w="1991" w:type="dxa"/>
            <w:vAlign w:val="center"/>
          </w:tcPr>
          <w:p>
            <w:pPr>
              <w:pStyle w:val="12"/>
              <w:ind w:firstLine="0" w:firstLineChars="0"/>
            </w:pPr>
            <w:r>
              <w:t>提高工作效率</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工作人员</w:t>
            </w:r>
            <w:r>
              <w:t>满意率</w:t>
            </w:r>
          </w:p>
        </w:tc>
        <w:tc>
          <w:tcPr>
            <w:tcW w:w="3983" w:type="dxa"/>
            <w:vAlign w:val="center"/>
          </w:tcPr>
          <w:p>
            <w:pPr>
              <w:pStyle w:val="12"/>
              <w:ind w:firstLine="0" w:firstLineChars="0"/>
            </w:pPr>
            <w:r>
              <w:rPr>
                <w:rFonts w:hint="eastAsia"/>
                <w:lang w:val="en-US" w:eastAsia="zh-CN"/>
              </w:rPr>
              <w:t>使用工作人员</w:t>
            </w:r>
            <w:r>
              <w:t>满意率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6" w:name="_Toc_4_4_0000000019"/>
      <w:r>
        <w:rPr>
          <w:rFonts w:hint="eastAsia" w:ascii="楷体_GB2312" w:hAnsi="楷体_GB2312" w:eastAsia="楷体_GB2312" w:cs="楷体_GB2312"/>
          <w:b w:val="0"/>
          <w:bCs w:val="0"/>
          <w:color w:val="000000"/>
          <w:sz w:val="32"/>
          <w:szCs w:val="32"/>
          <w:lang w:val="en-US" w:eastAsia="zh-CN"/>
        </w:rPr>
        <w:t>16.党群工作部社保中心综合事务管理经费绩效目标表</w:t>
      </w:r>
      <w:bookmarkEnd w:id="36"/>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13060524P00466710004G</w:t>
            </w:r>
          </w:p>
        </w:tc>
        <w:tc>
          <w:tcPr>
            <w:tcW w:w="1992" w:type="dxa"/>
            <w:gridSpan w:val="2"/>
            <w:vAlign w:val="center"/>
          </w:tcPr>
          <w:p>
            <w:pPr>
              <w:pStyle w:val="10"/>
            </w:pPr>
            <w:r>
              <w:t>项目名称</w:t>
            </w:r>
          </w:p>
        </w:tc>
        <w:tc>
          <w:tcPr>
            <w:tcW w:w="5973" w:type="dxa"/>
            <w:gridSpan w:val="3"/>
            <w:vAlign w:val="center"/>
          </w:tcPr>
          <w:p>
            <w:pPr>
              <w:pStyle w:val="12"/>
            </w:pPr>
            <w:r>
              <w:t>党群工作部社保中心综合事务管理经费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6.00</w:t>
            </w:r>
          </w:p>
        </w:tc>
        <w:tc>
          <w:tcPr>
            <w:tcW w:w="1992" w:type="dxa"/>
            <w:gridSpan w:val="2"/>
            <w:vAlign w:val="center"/>
          </w:tcPr>
          <w:p>
            <w:pPr>
              <w:pStyle w:val="10"/>
            </w:pPr>
            <w:r>
              <w:t>其中：财政    资金</w:t>
            </w:r>
          </w:p>
        </w:tc>
        <w:tc>
          <w:tcPr>
            <w:tcW w:w="1991" w:type="dxa"/>
            <w:vAlign w:val="center"/>
          </w:tcPr>
          <w:p>
            <w:pPr>
              <w:pStyle w:val="12"/>
            </w:pPr>
            <w:r>
              <w:t>6.00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项目预算数16万元，均来自于财政资金。主要用于医保检查工作经费（交叉互查）、定点医药机构纳入评审费（聘请第三方）、社保卡“一卡通”推广工作经费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2.00</w:t>
            </w:r>
          </w:p>
        </w:tc>
        <w:tc>
          <w:tcPr>
            <w:tcW w:w="1992" w:type="dxa"/>
            <w:gridSpan w:val="2"/>
            <w:vAlign w:val="center"/>
          </w:tcPr>
          <w:p>
            <w:pPr>
              <w:pStyle w:val="13"/>
            </w:pPr>
            <w:r>
              <w:t>4.00</w:t>
            </w:r>
          </w:p>
        </w:tc>
        <w:tc>
          <w:tcPr>
            <w:tcW w:w="3982" w:type="dxa"/>
            <w:gridSpan w:val="2"/>
            <w:vAlign w:val="center"/>
          </w:tcPr>
          <w:p>
            <w:pPr>
              <w:pStyle w:val="13"/>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1.1.开展医保检查工作，主要开展医保参保、征收保险费、医保待遇等方面的互查工作。保证资金使用的准确性。</w:t>
            </w:r>
          </w:p>
          <w:p>
            <w:pPr>
              <w:pStyle w:val="12"/>
            </w:pPr>
            <w:r>
              <w:t>2.2.聘请第三方进行定点医药机构纳入评审工作，增加医保点，为居民提供就医便利，保障群众健康</w:t>
            </w:r>
          </w:p>
          <w:p>
            <w:pPr>
              <w:pStyle w:val="12"/>
            </w:pPr>
            <w:r>
              <w:t>3.3.开展社保卡“一卡通”推广工作，为居民提供便利，增加使用率。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交叉互查次数</w:t>
            </w:r>
          </w:p>
        </w:tc>
        <w:tc>
          <w:tcPr>
            <w:tcW w:w="3983" w:type="dxa"/>
            <w:vAlign w:val="center"/>
          </w:tcPr>
          <w:p>
            <w:pPr>
              <w:pStyle w:val="12"/>
            </w:pPr>
            <w:r>
              <w:t>各县开展医保交叉互查次数</w:t>
            </w:r>
          </w:p>
        </w:tc>
        <w:tc>
          <w:tcPr>
            <w:tcW w:w="1991" w:type="dxa"/>
            <w:vAlign w:val="center"/>
          </w:tcPr>
          <w:p>
            <w:pPr>
              <w:pStyle w:val="12"/>
            </w:pPr>
            <w:r>
              <w:t>≥3次</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评审数量</w:t>
            </w:r>
          </w:p>
        </w:tc>
        <w:tc>
          <w:tcPr>
            <w:tcW w:w="3983" w:type="dxa"/>
            <w:vAlign w:val="center"/>
          </w:tcPr>
          <w:p>
            <w:pPr>
              <w:pStyle w:val="12"/>
            </w:pPr>
            <w:r>
              <w:t>评审新纳入定点医疗点数量</w:t>
            </w:r>
          </w:p>
        </w:tc>
        <w:tc>
          <w:tcPr>
            <w:tcW w:w="1991" w:type="dxa"/>
            <w:vAlign w:val="center"/>
          </w:tcPr>
          <w:p>
            <w:pPr>
              <w:pStyle w:val="12"/>
            </w:pPr>
            <w:r>
              <w:t>≥2个</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宣传品数量</w:t>
            </w:r>
          </w:p>
        </w:tc>
        <w:tc>
          <w:tcPr>
            <w:tcW w:w="3983" w:type="dxa"/>
            <w:vAlign w:val="center"/>
          </w:tcPr>
          <w:p>
            <w:pPr>
              <w:pStyle w:val="12"/>
            </w:pPr>
            <w:r>
              <w:t>一卡通推广宣传品种类</w:t>
            </w:r>
          </w:p>
        </w:tc>
        <w:tc>
          <w:tcPr>
            <w:tcW w:w="1991" w:type="dxa"/>
            <w:vAlign w:val="center"/>
          </w:tcPr>
          <w:p>
            <w:pPr>
              <w:pStyle w:val="12"/>
            </w:pPr>
            <w:r>
              <w:t>≥2种</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互查工作内容完成率</w:t>
            </w:r>
          </w:p>
        </w:tc>
        <w:tc>
          <w:tcPr>
            <w:tcW w:w="3983" w:type="dxa"/>
            <w:vAlign w:val="center"/>
          </w:tcPr>
          <w:p>
            <w:pPr>
              <w:pStyle w:val="12"/>
            </w:pPr>
            <w:r>
              <w:t>开展交叉互查工作内容的完成率</w:t>
            </w:r>
          </w:p>
        </w:tc>
        <w:tc>
          <w:tcPr>
            <w:tcW w:w="1991" w:type="dxa"/>
            <w:vAlign w:val="center"/>
          </w:tcPr>
          <w:p>
            <w:pPr>
              <w:pStyle w:val="12"/>
            </w:pPr>
            <w: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评审合规率</w:t>
            </w:r>
          </w:p>
        </w:tc>
        <w:tc>
          <w:tcPr>
            <w:tcW w:w="3983" w:type="dxa"/>
            <w:vAlign w:val="center"/>
          </w:tcPr>
          <w:p>
            <w:pPr>
              <w:pStyle w:val="12"/>
            </w:pPr>
            <w:r>
              <w:t>定点医疗点评审工作合规率</w:t>
            </w:r>
          </w:p>
        </w:tc>
        <w:tc>
          <w:tcPr>
            <w:tcW w:w="1991" w:type="dxa"/>
            <w:vAlign w:val="center"/>
          </w:tcPr>
          <w:p>
            <w:pPr>
              <w:pStyle w:val="12"/>
            </w:pPr>
            <w: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宣传知晓率</w:t>
            </w:r>
          </w:p>
        </w:tc>
        <w:tc>
          <w:tcPr>
            <w:tcW w:w="3983" w:type="dxa"/>
            <w:vAlign w:val="center"/>
          </w:tcPr>
          <w:p>
            <w:pPr>
              <w:pStyle w:val="12"/>
            </w:pPr>
            <w:r>
              <w:t>一卡通推广宣传知晓率</w:t>
            </w:r>
          </w:p>
        </w:tc>
        <w:tc>
          <w:tcPr>
            <w:tcW w:w="1991" w:type="dxa"/>
            <w:vAlign w:val="center"/>
          </w:tcPr>
          <w:p>
            <w:pPr>
              <w:pStyle w:val="12"/>
            </w:pPr>
            <w:r>
              <w:t>≥90%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互查完成时间</w:t>
            </w:r>
          </w:p>
        </w:tc>
        <w:tc>
          <w:tcPr>
            <w:tcW w:w="3983" w:type="dxa"/>
            <w:vAlign w:val="center"/>
          </w:tcPr>
          <w:p>
            <w:pPr>
              <w:pStyle w:val="12"/>
            </w:pPr>
            <w:r>
              <w:t>互查工作通知下达后，工作开展完成时间</w:t>
            </w:r>
          </w:p>
        </w:tc>
        <w:tc>
          <w:tcPr>
            <w:tcW w:w="1991" w:type="dxa"/>
            <w:vAlign w:val="center"/>
          </w:tcPr>
          <w:p>
            <w:pPr>
              <w:pStyle w:val="12"/>
            </w:pPr>
            <w:r>
              <w:t>通知下达后，一月内完成</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评审工作开展时间</w:t>
            </w:r>
          </w:p>
        </w:tc>
        <w:tc>
          <w:tcPr>
            <w:tcW w:w="3983" w:type="dxa"/>
            <w:vAlign w:val="center"/>
          </w:tcPr>
          <w:p>
            <w:pPr>
              <w:pStyle w:val="12"/>
            </w:pPr>
            <w:r>
              <w:t>定点医疗评审工作开展时间</w:t>
            </w:r>
          </w:p>
        </w:tc>
        <w:tc>
          <w:tcPr>
            <w:tcW w:w="1991" w:type="dxa"/>
            <w:vAlign w:val="center"/>
          </w:tcPr>
          <w:p>
            <w:pPr>
              <w:pStyle w:val="12"/>
            </w:pPr>
            <w:r>
              <w:t>2024年全年内均可开展</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宣传工作开展时间</w:t>
            </w:r>
          </w:p>
        </w:tc>
        <w:tc>
          <w:tcPr>
            <w:tcW w:w="3983" w:type="dxa"/>
            <w:vAlign w:val="center"/>
          </w:tcPr>
          <w:p>
            <w:pPr>
              <w:pStyle w:val="12"/>
            </w:pPr>
            <w:r>
              <w:t>一卡通推广宣传工作开展时间</w:t>
            </w:r>
          </w:p>
        </w:tc>
        <w:tc>
          <w:tcPr>
            <w:tcW w:w="1991" w:type="dxa"/>
            <w:vAlign w:val="center"/>
          </w:tcPr>
          <w:p>
            <w:pPr>
              <w:pStyle w:val="12"/>
            </w:pPr>
            <w:r>
              <w:t>2024年全年</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互查平均费用</w:t>
            </w:r>
          </w:p>
        </w:tc>
        <w:tc>
          <w:tcPr>
            <w:tcW w:w="3983" w:type="dxa"/>
            <w:vAlign w:val="center"/>
          </w:tcPr>
          <w:p>
            <w:pPr>
              <w:pStyle w:val="12"/>
            </w:pPr>
            <w:r>
              <w:t>每次开展互查工作的平均费用</w:t>
            </w:r>
          </w:p>
        </w:tc>
        <w:tc>
          <w:tcPr>
            <w:tcW w:w="1991" w:type="dxa"/>
            <w:vAlign w:val="center"/>
          </w:tcPr>
          <w:p>
            <w:pPr>
              <w:pStyle w:val="12"/>
            </w:pPr>
            <w:r>
              <w:t>≤0.2万元/次</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评审平均费用</w:t>
            </w:r>
          </w:p>
        </w:tc>
        <w:tc>
          <w:tcPr>
            <w:tcW w:w="3983" w:type="dxa"/>
            <w:vAlign w:val="center"/>
          </w:tcPr>
          <w:p>
            <w:pPr>
              <w:pStyle w:val="12"/>
            </w:pPr>
            <w:r>
              <w:t>定点医疗评审平均费用</w:t>
            </w:r>
          </w:p>
        </w:tc>
        <w:tc>
          <w:tcPr>
            <w:tcW w:w="1991" w:type="dxa"/>
            <w:vAlign w:val="center"/>
          </w:tcPr>
          <w:p>
            <w:pPr>
              <w:pStyle w:val="12"/>
            </w:pPr>
            <w:r>
              <w:t>≤0.5万元/次</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宣传平均费用</w:t>
            </w:r>
          </w:p>
        </w:tc>
        <w:tc>
          <w:tcPr>
            <w:tcW w:w="3983" w:type="dxa"/>
            <w:vAlign w:val="center"/>
          </w:tcPr>
          <w:p>
            <w:pPr>
              <w:pStyle w:val="12"/>
            </w:pPr>
            <w:r>
              <w:t>一卡通推广宣传品费用</w:t>
            </w:r>
          </w:p>
        </w:tc>
        <w:tc>
          <w:tcPr>
            <w:tcW w:w="1991" w:type="dxa"/>
            <w:vAlign w:val="center"/>
          </w:tcPr>
          <w:p>
            <w:pPr>
              <w:pStyle w:val="12"/>
            </w:pPr>
            <w:r>
              <w:t>3万元/年</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ind w:firstLine="0" w:firstLineChars="0"/>
            </w:pPr>
            <w:r>
              <w:rPr>
                <w:rFonts w:hint="eastAsia"/>
                <w:lang w:val="en-US" w:eastAsia="zh-CN"/>
              </w:rPr>
              <w:t>社会</w:t>
            </w:r>
            <w:r>
              <w:t>效益指标</w:t>
            </w:r>
          </w:p>
        </w:tc>
        <w:tc>
          <w:tcPr>
            <w:tcW w:w="1991" w:type="dxa"/>
            <w:vAlign w:val="center"/>
          </w:tcPr>
          <w:p>
            <w:pPr>
              <w:pStyle w:val="12"/>
              <w:ind w:firstLine="0" w:firstLineChars="0"/>
            </w:pPr>
            <w:r>
              <w:t>提高一卡通使用率</w:t>
            </w:r>
          </w:p>
        </w:tc>
        <w:tc>
          <w:tcPr>
            <w:tcW w:w="3983" w:type="dxa"/>
            <w:vAlign w:val="center"/>
          </w:tcPr>
          <w:p>
            <w:pPr>
              <w:pStyle w:val="12"/>
              <w:ind w:firstLine="0" w:firstLineChars="0"/>
            </w:pPr>
            <w:r>
              <w:t>提高一卡通使用率，为市民提供更便捷高效的服务。</w:t>
            </w:r>
          </w:p>
        </w:tc>
        <w:tc>
          <w:tcPr>
            <w:tcW w:w="1991" w:type="dxa"/>
            <w:vAlign w:val="center"/>
          </w:tcPr>
          <w:p>
            <w:pPr>
              <w:pStyle w:val="12"/>
              <w:ind w:firstLine="0" w:firstLineChars="0"/>
            </w:pPr>
            <w:r>
              <w:t>提高一卡通使用率</w:t>
            </w:r>
          </w:p>
        </w:tc>
        <w:tc>
          <w:tcPr>
            <w:tcW w:w="1991" w:type="dxa"/>
            <w:vAlign w:val="center"/>
          </w:tcPr>
          <w:p>
            <w:pPr>
              <w:pStyle w:val="12"/>
              <w:ind w:firstLine="0" w:firstLineChars="0"/>
            </w:pPr>
            <w:r>
              <w:rPr>
                <w:rFonts w:hint="eastAsia"/>
                <w:lang w:val="en-US" w:eastAsia="zh-CN"/>
              </w:rPr>
              <w:t>参照2020年-2023年工作经验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保证资金使用的准确性</w:t>
            </w:r>
          </w:p>
        </w:tc>
        <w:tc>
          <w:tcPr>
            <w:tcW w:w="3983" w:type="dxa"/>
            <w:vAlign w:val="center"/>
          </w:tcPr>
          <w:p>
            <w:pPr>
              <w:pStyle w:val="12"/>
              <w:ind w:firstLine="0" w:firstLineChars="0"/>
            </w:pPr>
            <w:r>
              <w:t>开展互查工作，保证资金使用的准确性，提升服务能力</w:t>
            </w:r>
          </w:p>
        </w:tc>
        <w:tc>
          <w:tcPr>
            <w:tcW w:w="1991" w:type="dxa"/>
            <w:vAlign w:val="center"/>
          </w:tcPr>
          <w:p>
            <w:pPr>
              <w:pStyle w:val="12"/>
              <w:ind w:firstLine="0" w:firstLineChars="0"/>
            </w:pPr>
            <w:r>
              <w:t>保证资金使用的准确性</w:t>
            </w:r>
          </w:p>
        </w:tc>
        <w:tc>
          <w:tcPr>
            <w:tcW w:w="1991" w:type="dxa"/>
            <w:vAlign w:val="center"/>
          </w:tcPr>
          <w:p>
            <w:pPr>
              <w:pStyle w:val="12"/>
              <w:ind w:firstLine="0" w:firstLineChars="0"/>
            </w:pPr>
            <w:r>
              <w:rPr>
                <w:rFonts w:hint="eastAsia"/>
                <w:lang w:val="en-US" w:eastAsia="zh-CN"/>
              </w:rPr>
              <w:t>参照2020年-2023年工作经验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居民满意度</w:t>
            </w:r>
          </w:p>
        </w:tc>
        <w:tc>
          <w:tcPr>
            <w:tcW w:w="3983" w:type="dxa"/>
            <w:vAlign w:val="center"/>
          </w:tcPr>
          <w:p>
            <w:pPr>
              <w:pStyle w:val="12"/>
            </w:pPr>
            <w:r>
              <w:t>居民满意人数占总人数比例</w:t>
            </w:r>
          </w:p>
        </w:tc>
        <w:tc>
          <w:tcPr>
            <w:tcW w:w="1991" w:type="dxa"/>
            <w:vAlign w:val="center"/>
          </w:tcPr>
          <w:p>
            <w:pPr>
              <w:pStyle w:val="12"/>
            </w:pPr>
            <w:r>
              <w:t>≥95%</w:t>
            </w: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7" w:name="_Toc_4_4_0000000020"/>
      <w:r>
        <w:rPr>
          <w:rFonts w:hint="eastAsia" w:ascii="楷体_GB2312" w:hAnsi="楷体_GB2312" w:eastAsia="楷体_GB2312" w:cs="楷体_GB2312"/>
          <w:b w:val="0"/>
          <w:bCs w:val="0"/>
          <w:color w:val="000000"/>
          <w:sz w:val="32"/>
          <w:szCs w:val="32"/>
          <w:lang w:val="en-US" w:eastAsia="zh-CN"/>
        </w:rPr>
        <w:t>17.党群工作部生物识别技术开展社会保险待遇领取资格认证服务费绩效目标表</w:t>
      </w:r>
      <w:bookmarkEnd w:id="37"/>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13060524P00464010001F</w:t>
            </w:r>
          </w:p>
        </w:tc>
        <w:tc>
          <w:tcPr>
            <w:tcW w:w="1992" w:type="dxa"/>
            <w:gridSpan w:val="2"/>
            <w:vAlign w:val="center"/>
          </w:tcPr>
          <w:p>
            <w:pPr>
              <w:pStyle w:val="10"/>
            </w:pPr>
            <w:r>
              <w:t>项目名称</w:t>
            </w:r>
          </w:p>
        </w:tc>
        <w:tc>
          <w:tcPr>
            <w:tcW w:w="5973" w:type="dxa"/>
            <w:gridSpan w:val="3"/>
            <w:vAlign w:val="center"/>
          </w:tcPr>
          <w:p>
            <w:pPr>
              <w:pStyle w:val="12"/>
            </w:pPr>
            <w:r>
              <w:t>党群工作部生物识别技术开展社会保险待遇领取资格认证服务费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6.50</w:t>
            </w:r>
          </w:p>
        </w:tc>
        <w:tc>
          <w:tcPr>
            <w:tcW w:w="1992" w:type="dxa"/>
            <w:gridSpan w:val="2"/>
            <w:vAlign w:val="center"/>
          </w:tcPr>
          <w:p>
            <w:pPr>
              <w:pStyle w:val="10"/>
            </w:pPr>
            <w:r>
              <w:t>其中：财政    资金</w:t>
            </w:r>
          </w:p>
        </w:tc>
        <w:tc>
          <w:tcPr>
            <w:tcW w:w="1991" w:type="dxa"/>
            <w:vAlign w:val="center"/>
          </w:tcPr>
          <w:p>
            <w:pPr>
              <w:pStyle w:val="12"/>
            </w:pPr>
            <w:r>
              <w:t>6.50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预算资金6.5万元，均来自于财政资金。主要用于支付使用生物识别技术软件的费用。</w:t>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2.00</w:t>
            </w:r>
          </w:p>
        </w:tc>
        <w:tc>
          <w:tcPr>
            <w:tcW w:w="3982"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1.支付生物识别技术的使用费用，开展社会保险待遇领取资格认证，保证社保待遇发放的准确率，减少冒领错领概率，提升服务群众能力水平。</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系统数量</w:t>
            </w:r>
          </w:p>
        </w:tc>
        <w:tc>
          <w:tcPr>
            <w:tcW w:w="3983" w:type="dxa"/>
            <w:vAlign w:val="center"/>
          </w:tcPr>
          <w:p>
            <w:pPr>
              <w:pStyle w:val="12"/>
            </w:pPr>
            <w:r>
              <w:t>生物识别系统数量</w:t>
            </w:r>
          </w:p>
        </w:tc>
        <w:tc>
          <w:tcPr>
            <w:tcW w:w="1991" w:type="dxa"/>
            <w:vAlign w:val="center"/>
          </w:tcPr>
          <w:p>
            <w:pPr>
              <w:pStyle w:val="12"/>
            </w:pPr>
            <w:r>
              <w:t>≥1套</w:t>
            </w:r>
          </w:p>
        </w:tc>
        <w:tc>
          <w:tcPr>
            <w:tcW w:w="1991" w:type="dxa"/>
            <w:vAlign w:val="center"/>
          </w:tcPr>
          <w:p>
            <w:pPr>
              <w:pStyle w:val="12"/>
            </w:pPr>
            <w:r>
              <w:t>2024年工作实际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系统运行畅通率</w:t>
            </w:r>
          </w:p>
        </w:tc>
        <w:tc>
          <w:tcPr>
            <w:tcW w:w="3983" w:type="dxa"/>
            <w:vAlign w:val="center"/>
          </w:tcPr>
          <w:p>
            <w:pPr>
              <w:pStyle w:val="12"/>
            </w:pPr>
            <w:r>
              <w:t>生物识别系统运行畅通率</w:t>
            </w:r>
          </w:p>
        </w:tc>
        <w:tc>
          <w:tcPr>
            <w:tcW w:w="1991" w:type="dxa"/>
            <w:vAlign w:val="center"/>
          </w:tcPr>
          <w:p>
            <w:pPr>
              <w:pStyle w:val="12"/>
            </w:pPr>
            <w:r>
              <w:t>≥95%</w:t>
            </w:r>
          </w:p>
        </w:tc>
        <w:tc>
          <w:tcPr>
            <w:tcW w:w="1991" w:type="dxa"/>
            <w:vAlign w:val="center"/>
          </w:tcPr>
          <w:p>
            <w:pPr>
              <w:pStyle w:val="12"/>
            </w:pPr>
            <w:r>
              <w:t>2024年工作实际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使用时长</w:t>
            </w:r>
          </w:p>
        </w:tc>
        <w:tc>
          <w:tcPr>
            <w:tcW w:w="3983" w:type="dxa"/>
            <w:vAlign w:val="center"/>
          </w:tcPr>
          <w:p>
            <w:pPr>
              <w:pStyle w:val="12"/>
            </w:pPr>
            <w:r>
              <w:t>生物识别系统服务时间</w:t>
            </w:r>
          </w:p>
        </w:tc>
        <w:tc>
          <w:tcPr>
            <w:tcW w:w="1991" w:type="dxa"/>
            <w:vAlign w:val="center"/>
          </w:tcPr>
          <w:p>
            <w:pPr>
              <w:pStyle w:val="12"/>
            </w:pPr>
            <w:r>
              <w:t>2024年全年</w:t>
            </w:r>
          </w:p>
        </w:tc>
        <w:tc>
          <w:tcPr>
            <w:tcW w:w="1991" w:type="dxa"/>
            <w:vAlign w:val="center"/>
          </w:tcPr>
          <w:p>
            <w:pPr>
              <w:pStyle w:val="12"/>
            </w:pPr>
            <w:r>
              <w:t>2024年工作实际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系统使用费</w:t>
            </w:r>
          </w:p>
        </w:tc>
        <w:tc>
          <w:tcPr>
            <w:tcW w:w="3983" w:type="dxa"/>
            <w:vAlign w:val="center"/>
          </w:tcPr>
          <w:p>
            <w:pPr>
              <w:pStyle w:val="12"/>
            </w:pPr>
            <w:r>
              <w:t>生物识别系统使用费用</w:t>
            </w:r>
          </w:p>
        </w:tc>
        <w:tc>
          <w:tcPr>
            <w:tcW w:w="1991" w:type="dxa"/>
            <w:vAlign w:val="center"/>
          </w:tcPr>
          <w:p>
            <w:pPr>
              <w:pStyle w:val="12"/>
              <w:ind w:firstLine="0" w:firstLineChars="0"/>
            </w:pPr>
            <w:r>
              <w:rPr>
                <w:rFonts w:hint="eastAsia"/>
                <w:lang w:val="en-US" w:eastAsia="zh-CN"/>
              </w:rPr>
              <w:t>≤</w:t>
            </w:r>
            <w:r>
              <w:t>6.5万元</w:t>
            </w:r>
          </w:p>
        </w:tc>
        <w:tc>
          <w:tcPr>
            <w:tcW w:w="1991" w:type="dxa"/>
            <w:vAlign w:val="center"/>
          </w:tcPr>
          <w:p>
            <w:pPr>
              <w:pStyle w:val="12"/>
              <w:ind w:firstLine="0" w:firstLineChars="0"/>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保证社保待遇发放的准确率</w:t>
            </w:r>
          </w:p>
        </w:tc>
        <w:tc>
          <w:tcPr>
            <w:tcW w:w="3983" w:type="dxa"/>
            <w:vAlign w:val="center"/>
          </w:tcPr>
          <w:p>
            <w:pPr>
              <w:pStyle w:val="12"/>
            </w:pPr>
            <w:r>
              <w:t>保证社保待遇发放的准确率，减少冒领错领概率，提升服务群众能力水平</w:t>
            </w:r>
          </w:p>
        </w:tc>
        <w:tc>
          <w:tcPr>
            <w:tcW w:w="1991" w:type="dxa"/>
            <w:vAlign w:val="center"/>
          </w:tcPr>
          <w:p>
            <w:pPr>
              <w:pStyle w:val="12"/>
              <w:ind w:firstLine="0" w:firstLineChars="0"/>
            </w:pPr>
            <w:r>
              <w:t>保证社保待遇发放的准确率</w:t>
            </w:r>
          </w:p>
        </w:tc>
        <w:tc>
          <w:tcPr>
            <w:tcW w:w="1991" w:type="dxa"/>
            <w:vAlign w:val="center"/>
          </w:tcPr>
          <w:p>
            <w:pPr>
              <w:pStyle w:val="12"/>
              <w:ind w:firstLine="0" w:firstLineChars="0"/>
            </w:pPr>
            <w:r>
              <w:rPr>
                <w:rFonts w:hint="eastAsia"/>
                <w:lang w:val="en-US" w:eastAsia="zh-CN"/>
              </w:rPr>
              <w:t>参照2020年-2023年工作经验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群众满意度</w:t>
            </w:r>
          </w:p>
        </w:tc>
        <w:tc>
          <w:tcPr>
            <w:tcW w:w="3983" w:type="dxa"/>
            <w:vAlign w:val="center"/>
          </w:tcPr>
          <w:p>
            <w:pPr>
              <w:pStyle w:val="12"/>
            </w:pPr>
            <w:r>
              <w:t>群众满意人数占总人数的比率</w:t>
            </w:r>
          </w:p>
        </w:tc>
        <w:tc>
          <w:tcPr>
            <w:tcW w:w="1991" w:type="dxa"/>
            <w:vAlign w:val="center"/>
          </w:tcPr>
          <w:p>
            <w:pPr>
              <w:pStyle w:val="12"/>
            </w:pPr>
            <w:r>
              <w:t>≥95%</w:t>
            </w: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8" w:name="_Toc_4_4_0000000021"/>
      <w:r>
        <w:rPr>
          <w:rFonts w:hint="eastAsia" w:ascii="楷体_GB2312" w:hAnsi="楷体_GB2312" w:eastAsia="楷体_GB2312" w:cs="楷体_GB2312"/>
          <w:b w:val="0"/>
          <w:bCs w:val="0"/>
          <w:color w:val="000000"/>
          <w:sz w:val="32"/>
          <w:szCs w:val="32"/>
          <w:lang w:val="en-US" w:eastAsia="zh-CN"/>
        </w:rPr>
        <w:t>18.党群工作部新大厅综合事务管理资金绩效目标表</w:t>
      </w:r>
      <w:bookmarkEnd w:id="38"/>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13060524P00466710010X</w:t>
            </w:r>
          </w:p>
        </w:tc>
        <w:tc>
          <w:tcPr>
            <w:tcW w:w="1992" w:type="dxa"/>
            <w:gridSpan w:val="2"/>
            <w:vAlign w:val="center"/>
          </w:tcPr>
          <w:p>
            <w:pPr>
              <w:pStyle w:val="10"/>
            </w:pPr>
            <w:r>
              <w:t>项目名称</w:t>
            </w:r>
          </w:p>
        </w:tc>
        <w:tc>
          <w:tcPr>
            <w:tcW w:w="5973" w:type="dxa"/>
            <w:gridSpan w:val="3"/>
            <w:vAlign w:val="center"/>
          </w:tcPr>
          <w:p>
            <w:pPr>
              <w:pStyle w:val="12"/>
            </w:pPr>
            <w:r>
              <w:t>党群工作部新大厅综合事务管理资金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5.00</w:t>
            </w:r>
          </w:p>
        </w:tc>
        <w:tc>
          <w:tcPr>
            <w:tcW w:w="1992" w:type="dxa"/>
            <w:gridSpan w:val="2"/>
            <w:vAlign w:val="center"/>
          </w:tcPr>
          <w:p>
            <w:pPr>
              <w:pStyle w:val="10"/>
            </w:pPr>
            <w:r>
              <w:t>其中：财政    资金</w:t>
            </w:r>
          </w:p>
        </w:tc>
        <w:tc>
          <w:tcPr>
            <w:tcW w:w="1991" w:type="dxa"/>
            <w:vAlign w:val="center"/>
          </w:tcPr>
          <w:p>
            <w:pPr>
              <w:pStyle w:val="12"/>
            </w:pPr>
            <w:r>
              <w:t>5.00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主要用于新大厅医保档案建设、一体化平台建设、人社专网服务费、医保信息网络运行维护。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3.00</w:t>
            </w:r>
          </w:p>
        </w:tc>
        <w:tc>
          <w:tcPr>
            <w:tcW w:w="3982"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1.主要用于新大厅医保档案建设、一体化平台建设、人社专网服务费、医保信息网络运行维护</w:t>
            </w:r>
            <w:r>
              <w:rPr>
                <w:rFonts w:hint="eastAsia"/>
                <w:lang w:eastAsia="zh-CN"/>
              </w:rPr>
              <w:t>，</w:t>
            </w:r>
            <w:r>
              <w:t>保障新大厅综合事务开展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工作事项</w:t>
            </w:r>
          </w:p>
        </w:tc>
        <w:tc>
          <w:tcPr>
            <w:tcW w:w="3983" w:type="dxa"/>
            <w:vAlign w:val="center"/>
          </w:tcPr>
          <w:p>
            <w:pPr>
              <w:pStyle w:val="12"/>
              <w:ind w:firstLine="0" w:firstLineChars="0"/>
            </w:pPr>
            <w:r>
              <w:t>综合事务</w:t>
            </w:r>
            <w:r>
              <w:rPr>
                <w:rFonts w:hint="eastAsia"/>
                <w:lang w:val="en-US" w:eastAsia="zh-CN"/>
              </w:rPr>
              <w:t>内容数量</w:t>
            </w:r>
          </w:p>
        </w:tc>
        <w:tc>
          <w:tcPr>
            <w:tcW w:w="1991" w:type="dxa"/>
            <w:vAlign w:val="center"/>
          </w:tcPr>
          <w:p>
            <w:pPr>
              <w:pStyle w:val="12"/>
              <w:ind w:firstLine="0" w:firstLineChars="0"/>
            </w:pPr>
            <w:r>
              <w:t>≥</w:t>
            </w:r>
            <w:r>
              <w:rPr>
                <w:rFonts w:hint="eastAsia"/>
                <w:lang w:val="en-US" w:eastAsia="zh-CN"/>
              </w:rPr>
              <w:t>4项</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综合事务管理工作完成率</w:t>
            </w:r>
          </w:p>
        </w:tc>
        <w:tc>
          <w:tcPr>
            <w:tcW w:w="3983" w:type="dxa"/>
            <w:vAlign w:val="center"/>
          </w:tcPr>
          <w:p>
            <w:pPr>
              <w:pStyle w:val="12"/>
              <w:ind w:firstLine="0" w:firstLineChars="0"/>
            </w:pPr>
            <w:r>
              <w:t>综合事务管理工作完成率</w:t>
            </w:r>
          </w:p>
        </w:tc>
        <w:tc>
          <w:tcPr>
            <w:tcW w:w="1991" w:type="dxa"/>
            <w:vAlign w:val="center"/>
          </w:tcPr>
          <w:p>
            <w:pPr>
              <w:pStyle w:val="12"/>
              <w:ind w:firstLine="0" w:firstLineChars="0"/>
            </w:pPr>
            <w:r>
              <w:t>≥95%</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保障工作开展时间</w:t>
            </w:r>
          </w:p>
        </w:tc>
        <w:tc>
          <w:tcPr>
            <w:tcW w:w="3983" w:type="dxa"/>
            <w:vAlign w:val="center"/>
          </w:tcPr>
          <w:p>
            <w:pPr>
              <w:pStyle w:val="12"/>
              <w:ind w:firstLine="0" w:firstLineChars="0"/>
            </w:pPr>
            <w:r>
              <w:rPr>
                <w:rFonts w:hint="eastAsia"/>
                <w:lang w:val="en-US" w:eastAsia="zh-CN"/>
              </w:rPr>
              <w:t>保障</w:t>
            </w:r>
            <w:r>
              <w:t>党群工作部新大厅</w:t>
            </w:r>
            <w:r>
              <w:rPr>
                <w:rFonts w:hint="eastAsia"/>
                <w:lang w:val="en-US" w:eastAsia="zh-CN"/>
              </w:rPr>
              <w:t>工作开展时间</w:t>
            </w:r>
          </w:p>
        </w:tc>
        <w:tc>
          <w:tcPr>
            <w:tcW w:w="1991" w:type="dxa"/>
            <w:vAlign w:val="center"/>
          </w:tcPr>
          <w:p>
            <w:pPr>
              <w:pStyle w:val="12"/>
              <w:ind w:firstLine="0" w:firstLineChars="0"/>
            </w:pPr>
            <w:r>
              <w:rPr>
                <w:rFonts w:hint="eastAsia"/>
                <w:lang w:val="en-US" w:eastAsia="zh-CN"/>
              </w:rPr>
              <w:t>2024年</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开展每项工作的费用标准</w:t>
            </w:r>
          </w:p>
        </w:tc>
        <w:tc>
          <w:tcPr>
            <w:tcW w:w="3983" w:type="dxa"/>
            <w:vAlign w:val="center"/>
          </w:tcPr>
          <w:p>
            <w:pPr>
              <w:pStyle w:val="12"/>
              <w:ind w:firstLine="0" w:firstLineChars="0"/>
            </w:pPr>
            <w:r>
              <w:t>党群工作部新大厅</w:t>
            </w:r>
            <w:r>
              <w:rPr>
                <w:rFonts w:hint="eastAsia"/>
                <w:lang w:val="en-US" w:eastAsia="zh-CN"/>
              </w:rPr>
              <w:t>开展每项工作的费用标准</w:t>
            </w:r>
          </w:p>
        </w:tc>
        <w:tc>
          <w:tcPr>
            <w:tcW w:w="1991" w:type="dxa"/>
            <w:vAlign w:val="center"/>
          </w:tcPr>
          <w:p>
            <w:pPr>
              <w:pStyle w:val="12"/>
              <w:ind w:firstLine="0" w:firstLineChars="0"/>
            </w:pPr>
            <w:r>
              <w:rPr>
                <w:rFonts w:hint="eastAsia"/>
                <w:lang w:val="en-US" w:eastAsia="zh-CN"/>
              </w:rPr>
              <w:t>≤1.25</w:t>
            </w:r>
            <w:r>
              <w:t>万元</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提升服务能力</w:t>
            </w:r>
          </w:p>
        </w:tc>
        <w:tc>
          <w:tcPr>
            <w:tcW w:w="3983" w:type="dxa"/>
            <w:vAlign w:val="center"/>
          </w:tcPr>
          <w:p>
            <w:pPr>
              <w:pStyle w:val="12"/>
              <w:ind w:firstLine="0" w:firstLineChars="0"/>
            </w:pPr>
            <w:r>
              <w:t>保障新大厅综合事务开展</w:t>
            </w:r>
            <w:r>
              <w:rPr>
                <w:rFonts w:hint="eastAsia"/>
                <w:lang w:eastAsia="zh-CN"/>
              </w:rPr>
              <w:t>，</w:t>
            </w:r>
            <w:r>
              <w:t>提升服务能力</w:t>
            </w:r>
          </w:p>
        </w:tc>
        <w:tc>
          <w:tcPr>
            <w:tcW w:w="1991" w:type="dxa"/>
            <w:vAlign w:val="center"/>
          </w:tcPr>
          <w:p>
            <w:pPr>
              <w:pStyle w:val="12"/>
              <w:ind w:firstLine="0" w:firstLineChars="0"/>
            </w:pPr>
            <w:r>
              <w:t>提升服务能力</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群众</w:t>
            </w:r>
            <w:r>
              <w:t>满意度</w:t>
            </w:r>
          </w:p>
        </w:tc>
        <w:tc>
          <w:tcPr>
            <w:tcW w:w="3983" w:type="dxa"/>
            <w:vAlign w:val="center"/>
          </w:tcPr>
          <w:p>
            <w:pPr>
              <w:pStyle w:val="12"/>
              <w:ind w:firstLine="0" w:firstLineChars="0"/>
            </w:pPr>
            <w:r>
              <w:rPr>
                <w:rFonts w:hint="eastAsia"/>
                <w:lang w:val="en-US" w:eastAsia="zh-CN"/>
              </w:rPr>
              <w:t>群众对</w:t>
            </w:r>
            <w:r>
              <w:t>党群工作部新大厅</w:t>
            </w:r>
            <w:r>
              <w:rPr>
                <w:rFonts w:hint="eastAsia"/>
                <w:lang w:val="en-US" w:eastAsia="zh-CN"/>
              </w:rPr>
              <w:t>工作</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39" w:name="_Toc_4_4_0000000022"/>
      <w:r>
        <w:rPr>
          <w:rFonts w:hint="eastAsia" w:ascii="楷体_GB2312" w:hAnsi="楷体_GB2312" w:eastAsia="楷体_GB2312" w:cs="楷体_GB2312"/>
          <w:b w:val="0"/>
          <w:bCs w:val="0"/>
          <w:color w:val="000000"/>
          <w:sz w:val="32"/>
          <w:szCs w:val="32"/>
          <w:lang w:val="en-US" w:eastAsia="zh-CN"/>
        </w:rPr>
        <w:t>19.党群工作部医保“全民参保”工作资金绩效目标表</w:t>
      </w:r>
      <w:bookmarkEnd w:id="39"/>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13060524P00464310001G</w:t>
            </w:r>
          </w:p>
        </w:tc>
        <w:tc>
          <w:tcPr>
            <w:tcW w:w="1992" w:type="dxa"/>
            <w:gridSpan w:val="2"/>
            <w:vAlign w:val="center"/>
          </w:tcPr>
          <w:p>
            <w:pPr>
              <w:pStyle w:val="10"/>
            </w:pPr>
            <w:r>
              <w:t>项目名称</w:t>
            </w:r>
          </w:p>
        </w:tc>
        <w:tc>
          <w:tcPr>
            <w:tcW w:w="5973" w:type="dxa"/>
            <w:gridSpan w:val="3"/>
            <w:vAlign w:val="center"/>
          </w:tcPr>
          <w:p>
            <w:pPr>
              <w:pStyle w:val="12"/>
            </w:pPr>
            <w:r>
              <w:t>党群工作部医保“全民参保”工作资金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0.50</w:t>
            </w:r>
          </w:p>
        </w:tc>
        <w:tc>
          <w:tcPr>
            <w:tcW w:w="1992" w:type="dxa"/>
            <w:gridSpan w:val="2"/>
            <w:vAlign w:val="center"/>
          </w:tcPr>
          <w:p>
            <w:pPr>
              <w:pStyle w:val="10"/>
            </w:pPr>
            <w:r>
              <w:t>其中：财政    资金</w:t>
            </w:r>
          </w:p>
        </w:tc>
        <w:tc>
          <w:tcPr>
            <w:tcW w:w="1991" w:type="dxa"/>
            <w:vAlign w:val="center"/>
          </w:tcPr>
          <w:p>
            <w:pPr>
              <w:pStyle w:val="12"/>
            </w:pPr>
            <w:r>
              <w:t>0.50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主要用于全民参保宣传工作，保证全民参保率。</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开展2024年党群工作部全民参保宣传工作，提高群众对医保的了解，尽量实现全民参保</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rPr>
                <w:rFonts w:hint="eastAsia" w:eastAsia="方正书宋_GBK"/>
                <w:lang w:eastAsia="zh-CN"/>
              </w:rPr>
            </w:pPr>
            <w:r>
              <w:t>宣传</w:t>
            </w:r>
            <w:r>
              <w:rPr>
                <w:rFonts w:hint="eastAsia"/>
                <w:lang w:val="en-US" w:eastAsia="zh-CN"/>
              </w:rPr>
              <w:t>次数</w:t>
            </w:r>
          </w:p>
          <w:p>
            <w:pPr>
              <w:pStyle w:val="12"/>
              <w:ind w:firstLine="0" w:firstLineChars="0"/>
            </w:pPr>
          </w:p>
        </w:tc>
        <w:tc>
          <w:tcPr>
            <w:tcW w:w="3983" w:type="dxa"/>
            <w:vAlign w:val="center"/>
          </w:tcPr>
          <w:p>
            <w:pPr>
              <w:pStyle w:val="12"/>
            </w:pPr>
            <w:r>
              <w:rPr>
                <w:rFonts w:hint="eastAsia"/>
                <w:lang w:val="en-US" w:eastAsia="zh-CN"/>
              </w:rPr>
              <w:t>全民参保</w:t>
            </w:r>
            <w:r>
              <w:t>宣传</w:t>
            </w:r>
            <w:r>
              <w:rPr>
                <w:rFonts w:hint="eastAsia"/>
                <w:lang w:val="en-US" w:eastAsia="zh-CN"/>
              </w:rPr>
              <w:t>次数</w:t>
            </w:r>
          </w:p>
          <w:p>
            <w:pPr>
              <w:pStyle w:val="12"/>
              <w:ind w:firstLine="0" w:firstLineChars="0"/>
            </w:pPr>
          </w:p>
        </w:tc>
        <w:tc>
          <w:tcPr>
            <w:tcW w:w="1991" w:type="dxa"/>
            <w:vAlign w:val="center"/>
          </w:tcPr>
          <w:p>
            <w:pPr>
              <w:pStyle w:val="12"/>
              <w:ind w:firstLine="0" w:firstLineChars="0"/>
            </w:pPr>
            <w:r>
              <w:t>≥</w:t>
            </w:r>
            <w:r>
              <w:rPr>
                <w:rFonts w:hint="eastAsia"/>
                <w:lang w:val="en-US" w:eastAsia="zh-CN"/>
              </w:rPr>
              <w:t>3次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宣传平均成本</w:t>
            </w:r>
          </w:p>
        </w:tc>
        <w:tc>
          <w:tcPr>
            <w:tcW w:w="3983" w:type="dxa"/>
            <w:vAlign w:val="center"/>
          </w:tcPr>
          <w:p>
            <w:pPr>
              <w:pStyle w:val="12"/>
              <w:ind w:firstLine="0" w:firstLineChars="0"/>
            </w:pPr>
            <w:r>
              <w:rPr>
                <w:rFonts w:hint="eastAsia"/>
                <w:lang w:val="en-US" w:eastAsia="zh-CN"/>
              </w:rPr>
              <w:t>全民参保宣传平均成本</w:t>
            </w:r>
          </w:p>
        </w:tc>
        <w:tc>
          <w:tcPr>
            <w:tcW w:w="1991" w:type="dxa"/>
            <w:vAlign w:val="center"/>
          </w:tcPr>
          <w:p>
            <w:pPr>
              <w:pStyle w:val="12"/>
              <w:ind w:firstLine="0" w:firstLineChars="0"/>
            </w:pPr>
            <w:r>
              <w:rPr>
                <w:rFonts w:hint="eastAsia"/>
                <w:lang w:val="en-US" w:eastAsia="zh-CN"/>
              </w:rPr>
              <w:t>≤</w:t>
            </w:r>
            <w:r>
              <w:t>0.5万元</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宣传</w:t>
            </w:r>
            <w:r>
              <w:rPr>
                <w:rFonts w:hint="eastAsia"/>
                <w:lang w:val="en-US" w:eastAsia="zh-CN"/>
              </w:rPr>
              <w:t>完成时间</w:t>
            </w:r>
          </w:p>
        </w:tc>
        <w:tc>
          <w:tcPr>
            <w:tcW w:w="3983" w:type="dxa"/>
            <w:vAlign w:val="center"/>
          </w:tcPr>
          <w:p>
            <w:pPr>
              <w:pStyle w:val="12"/>
              <w:ind w:firstLine="0" w:firstLineChars="0"/>
            </w:pPr>
            <w:r>
              <w:rPr>
                <w:rFonts w:hint="eastAsia"/>
                <w:lang w:val="en-US" w:eastAsia="zh-CN"/>
              </w:rPr>
              <w:t>全民参保宣传完成时间</w:t>
            </w:r>
          </w:p>
        </w:tc>
        <w:tc>
          <w:tcPr>
            <w:tcW w:w="1991" w:type="dxa"/>
            <w:vAlign w:val="center"/>
          </w:tcPr>
          <w:p>
            <w:pPr>
              <w:pStyle w:val="12"/>
              <w:ind w:firstLine="0" w:firstLineChars="0"/>
            </w:pPr>
            <w:r>
              <w:rPr>
                <w:rFonts w:hint="eastAsia"/>
                <w:lang w:val="en-US" w:eastAsia="zh-CN"/>
              </w:rPr>
              <w:t>2024年12月底前</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rPr>
                <w:rFonts w:hint="eastAsia"/>
                <w:lang w:val="en-US" w:eastAsia="zh-CN"/>
              </w:rPr>
              <w:t>宣传平均成本</w:t>
            </w:r>
          </w:p>
        </w:tc>
        <w:tc>
          <w:tcPr>
            <w:tcW w:w="3983" w:type="dxa"/>
            <w:vAlign w:val="center"/>
          </w:tcPr>
          <w:p>
            <w:pPr>
              <w:pStyle w:val="12"/>
              <w:ind w:firstLine="0" w:firstLineChars="0"/>
            </w:pPr>
            <w:r>
              <w:rPr>
                <w:rFonts w:hint="eastAsia"/>
                <w:lang w:val="en-US" w:eastAsia="zh-CN"/>
              </w:rPr>
              <w:t>宣传工作开展平均成本</w:t>
            </w:r>
          </w:p>
        </w:tc>
        <w:tc>
          <w:tcPr>
            <w:tcW w:w="1991" w:type="dxa"/>
            <w:vAlign w:val="center"/>
          </w:tcPr>
          <w:p>
            <w:pPr>
              <w:pStyle w:val="12"/>
              <w:ind w:firstLine="0" w:firstLineChars="0"/>
            </w:pPr>
            <w:r>
              <w:rPr>
                <w:rFonts w:hint="eastAsia"/>
                <w:lang w:val="en-US" w:eastAsia="zh-CN"/>
              </w:rPr>
              <w:t>≤0.167元/次</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ind w:firstLine="0" w:firstLineChars="0"/>
            </w:pPr>
          </w:p>
        </w:tc>
        <w:tc>
          <w:tcPr>
            <w:tcW w:w="1991" w:type="dxa"/>
            <w:vAlign w:val="center"/>
          </w:tcPr>
          <w:p>
            <w:pPr>
              <w:pStyle w:val="12"/>
              <w:ind w:firstLine="0" w:firstLineChars="0"/>
            </w:pPr>
          </w:p>
        </w:tc>
        <w:tc>
          <w:tcPr>
            <w:tcW w:w="3983" w:type="dxa"/>
            <w:vAlign w:val="center"/>
          </w:tcPr>
          <w:p>
            <w:pPr>
              <w:pStyle w:val="12"/>
              <w:ind w:firstLine="0" w:firstLineChars="0"/>
            </w:pPr>
          </w:p>
        </w:tc>
        <w:tc>
          <w:tcPr>
            <w:tcW w:w="1991" w:type="dxa"/>
            <w:vAlign w:val="center"/>
          </w:tcPr>
          <w:p>
            <w:pPr>
              <w:pStyle w:val="12"/>
              <w:ind w:firstLine="0" w:firstLineChars="0"/>
            </w:pPr>
          </w:p>
        </w:tc>
        <w:tc>
          <w:tcPr>
            <w:tcW w:w="1991" w:type="dxa"/>
            <w:vAlign w:val="center"/>
          </w:tcPr>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经济效益指标</w:t>
            </w:r>
          </w:p>
        </w:tc>
        <w:tc>
          <w:tcPr>
            <w:tcW w:w="1991" w:type="dxa"/>
            <w:vAlign w:val="center"/>
          </w:tcPr>
          <w:p>
            <w:pPr>
              <w:pStyle w:val="12"/>
              <w:ind w:firstLine="0" w:firstLineChars="0"/>
            </w:pPr>
            <w:r>
              <w:rPr>
                <w:rFonts w:hint="eastAsia"/>
                <w:lang w:val="en-US" w:eastAsia="zh-CN"/>
              </w:rPr>
              <w:t>提高群众对医保的了解</w:t>
            </w:r>
          </w:p>
        </w:tc>
        <w:tc>
          <w:tcPr>
            <w:tcW w:w="3983" w:type="dxa"/>
            <w:vAlign w:val="center"/>
          </w:tcPr>
          <w:p>
            <w:pPr>
              <w:pStyle w:val="12"/>
              <w:ind w:firstLine="0" w:firstLineChars="0"/>
            </w:pPr>
            <w:r>
              <w:rPr>
                <w:rFonts w:hint="eastAsia"/>
                <w:lang w:val="en-US" w:eastAsia="zh-CN"/>
              </w:rPr>
              <w:t>提高群众对医保的了解，尽量实现全民参保</w:t>
            </w:r>
          </w:p>
        </w:tc>
        <w:tc>
          <w:tcPr>
            <w:tcW w:w="1991" w:type="dxa"/>
            <w:vAlign w:val="center"/>
          </w:tcPr>
          <w:p>
            <w:pPr>
              <w:pStyle w:val="12"/>
              <w:ind w:firstLine="0" w:firstLineChars="0"/>
            </w:pPr>
            <w:r>
              <w:rPr>
                <w:rFonts w:hint="eastAsia"/>
                <w:lang w:val="en-US" w:eastAsia="zh-CN"/>
              </w:rPr>
              <w:t>提高群众对医保的了解</w:t>
            </w:r>
          </w:p>
        </w:tc>
        <w:tc>
          <w:tcPr>
            <w:tcW w:w="1991" w:type="dxa"/>
            <w:vAlign w:val="center"/>
          </w:tcPr>
          <w:p>
            <w:pPr>
              <w:pStyle w:val="12"/>
              <w:ind w:firstLine="0" w:firstLineChars="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p>
        </w:tc>
        <w:tc>
          <w:tcPr>
            <w:tcW w:w="1991" w:type="dxa"/>
            <w:vAlign w:val="center"/>
          </w:tcPr>
          <w:p>
            <w:pPr>
              <w:pStyle w:val="12"/>
              <w:ind w:firstLine="0" w:firstLineChars="0"/>
            </w:pPr>
          </w:p>
        </w:tc>
        <w:tc>
          <w:tcPr>
            <w:tcW w:w="3983" w:type="dxa"/>
            <w:vAlign w:val="center"/>
          </w:tcPr>
          <w:p>
            <w:pPr>
              <w:pStyle w:val="12"/>
              <w:ind w:firstLine="0" w:firstLineChars="0"/>
            </w:pPr>
          </w:p>
        </w:tc>
        <w:tc>
          <w:tcPr>
            <w:tcW w:w="1991" w:type="dxa"/>
            <w:vAlign w:val="center"/>
          </w:tcPr>
          <w:p>
            <w:pPr>
              <w:pStyle w:val="12"/>
              <w:ind w:firstLine="0" w:firstLineChars="0"/>
            </w:pPr>
          </w:p>
        </w:tc>
        <w:tc>
          <w:tcPr>
            <w:tcW w:w="1991" w:type="dxa"/>
            <w:vAlign w:val="center"/>
          </w:tcPr>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群众</w:t>
            </w:r>
            <w:r>
              <w:t>满意度</w:t>
            </w:r>
          </w:p>
        </w:tc>
        <w:tc>
          <w:tcPr>
            <w:tcW w:w="3983" w:type="dxa"/>
            <w:vAlign w:val="center"/>
          </w:tcPr>
          <w:p>
            <w:pPr>
              <w:pStyle w:val="12"/>
              <w:ind w:firstLine="0" w:firstLineChars="0"/>
            </w:pPr>
            <w:r>
              <w:rPr>
                <w:rFonts w:hint="eastAsia"/>
                <w:lang w:val="en-US" w:eastAsia="zh-CN"/>
              </w:rPr>
              <w:t>群众对宣传工作的</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40" w:name="_Toc_4_4_0000000023"/>
      <w:r>
        <w:rPr>
          <w:rFonts w:hint="eastAsia" w:ascii="楷体_GB2312" w:hAnsi="楷体_GB2312" w:eastAsia="楷体_GB2312" w:cs="楷体_GB2312"/>
          <w:b w:val="0"/>
          <w:bCs w:val="0"/>
          <w:color w:val="000000"/>
          <w:sz w:val="32"/>
          <w:szCs w:val="32"/>
          <w:lang w:val="en-US" w:eastAsia="zh-CN"/>
        </w:rPr>
        <w:t>20.党群工作部综合事务保障经费绩效目标表</w:t>
      </w:r>
      <w:bookmarkEnd w:id="40"/>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13060524P004667100054</w:t>
            </w:r>
          </w:p>
        </w:tc>
        <w:tc>
          <w:tcPr>
            <w:tcW w:w="1992" w:type="dxa"/>
            <w:gridSpan w:val="2"/>
            <w:vAlign w:val="center"/>
          </w:tcPr>
          <w:p>
            <w:pPr>
              <w:pStyle w:val="10"/>
            </w:pPr>
            <w:r>
              <w:t>项目名称</w:t>
            </w:r>
          </w:p>
        </w:tc>
        <w:tc>
          <w:tcPr>
            <w:tcW w:w="5973" w:type="dxa"/>
            <w:gridSpan w:val="3"/>
            <w:vAlign w:val="center"/>
          </w:tcPr>
          <w:p>
            <w:pPr>
              <w:pStyle w:val="12"/>
            </w:pPr>
            <w:r>
              <w:t>党群工作部综合事务保障经费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20.00</w:t>
            </w:r>
          </w:p>
        </w:tc>
        <w:tc>
          <w:tcPr>
            <w:tcW w:w="1992" w:type="dxa"/>
            <w:gridSpan w:val="2"/>
            <w:vAlign w:val="center"/>
          </w:tcPr>
          <w:p>
            <w:pPr>
              <w:pStyle w:val="10"/>
            </w:pPr>
            <w:r>
              <w:t>其中：财政    资金</w:t>
            </w:r>
          </w:p>
        </w:tc>
        <w:tc>
          <w:tcPr>
            <w:tcW w:w="1991" w:type="dxa"/>
            <w:vAlign w:val="center"/>
          </w:tcPr>
          <w:p>
            <w:pPr>
              <w:pStyle w:val="12"/>
            </w:pPr>
            <w:r>
              <w:t>20.00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主项目预算数5万元，均来自于财政资金。主要用于新大厅医保档案购买档案盒、一体化平台建设、人社与医保专网服务费。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5.00</w:t>
            </w:r>
          </w:p>
        </w:tc>
        <w:tc>
          <w:tcPr>
            <w:tcW w:w="1991" w:type="dxa"/>
            <w:vAlign w:val="center"/>
          </w:tcPr>
          <w:p>
            <w:pPr>
              <w:pStyle w:val="13"/>
            </w:pPr>
            <w:r>
              <w:t>10.00</w:t>
            </w:r>
          </w:p>
        </w:tc>
        <w:tc>
          <w:tcPr>
            <w:tcW w:w="1992" w:type="dxa"/>
            <w:gridSpan w:val="2"/>
            <w:vAlign w:val="center"/>
          </w:tcPr>
          <w:p>
            <w:pPr>
              <w:pStyle w:val="13"/>
            </w:pPr>
            <w:r>
              <w:t>15.00</w:t>
            </w:r>
          </w:p>
        </w:tc>
        <w:tc>
          <w:tcPr>
            <w:tcW w:w="3982"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1.通过对就业专项资金、医保、社保基金进行审计，保障资金运行正常。</w:t>
            </w:r>
          </w:p>
          <w:p>
            <w:pPr>
              <w:pStyle w:val="12"/>
            </w:pPr>
            <w:r>
              <w:t>2.通过保障固定资产管理、数据治理及管理体系2个软件正常运转，保证业务工作正常开展</w:t>
            </w:r>
          </w:p>
          <w:p>
            <w:pPr>
              <w:pStyle w:val="12"/>
            </w:pPr>
            <w:r>
              <w:t>3.通过征订</w:t>
            </w:r>
            <w:r>
              <w:rPr>
                <w:rFonts w:hint="eastAsia"/>
                <w:lang w:val="en-US" w:eastAsia="zh-CN"/>
              </w:rPr>
              <w:t>至少500本</w:t>
            </w:r>
            <w:r>
              <w:t>报刊书籍</w:t>
            </w:r>
            <w:r>
              <w:rPr>
                <w:rFonts w:hint="eastAsia"/>
                <w:lang w:eastAsia="zh-CN"/>
              </w:rPr>
              <w:t>，</w:t>
            </w:r>
            <w:r>
              <w:rPr>
                <w:rFonts w:hint="eastAsia"/>
                <w:lang w:val="en-US" w:eastAsia="zh-CN"/>
              </w:rPr>
              <w:t>满足书籍需求</w:t>
            </w:r>
            <w:r>
              <w:t>保障党建团委事务开展。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审计项目数量</w:t>
            </w:r>
          </w:p>
        </w:tc>
        <w:tc>
          <w:tcPr>
            <w:tcW w:w="3983" w:type="dxa"/>
            <w:vAlign w:val="center"/>
          </w:tcPr>
          <w:p>
            <w:pPr>
              <w:pStyle w:val="12"/>
            </w:pPr>
            <w:r>
              <w:t>审计项目数量</w:t>
            </w:r>
          </w:p>
        </w:tc>
        <w:tc>
          <w:tcPr>
            <w:tcW w:w="1991" w:type="dxa"/>
            <w:vAlign w:val="center"/>
          </w:tcPr>
          <w:p>
            <w:pPr>
              <w:pStyle w:val="12"/>
            </w:pPr>
            <w:r>
              <w:t>≥3项</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运行软件个数</w:t>
            </w:r>
          </w:p>
        </w:tc>
        <w:tc>
          <w:tcPr>
            <w:tcW w:w="3983" w:type="dxa"/>
            <w:vAlign w:val="center"/>
          </w:tcPr>
          <w:p>
            <w:pPr>
              <w:pStyle w:val="12"/>
            </w:pPr>
            <w:r>
              <w:t>运行软件个数</w:t>
            </w:r>
          </w:p>
        </w:tc>
        <w:tc>
          <w:tcPr>
            <w:tcW w:w="1991" w:type="dxa"/>
            <w:vAlign w:val="center"/>
          </w:tcPr>
          <w:p>
            <w:pPr>
              <w:pStyle w:val="12"/>
            </w:pPr>
            <w:r>
              <w:t>≥2条</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征订书籍数量</w:t>
            </w:r>
          </w:p>
        </w:tc>
        <w:tc>
          <w:tcPr>
            <w:tcW w:w="3983" w:type="dxa"/>
            <w:vAlign w:val="center"/>
          </w:tcPr>
          <w:p>
            <w:pPr>
              <w:pStyle w:val="12"/>
            </w:pPr>
            <w:r>
              <w:t>征订书籍数量</w:t>
            </w:r>
          </w:p>
        </w:tc>
        <w:tc>
          <w:tcPr>
            <w:tcW w:w="1991" w:type="dxa"/>
            <w:vAlign w:val="center"/>
          </w:tcPr>
          <w:p>
            <w:pPr>
              <w:pStyle w:val="12"/>
            </w:pPr>
            <w:r>
              <w:t>≥500册</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资金使用准确率</w:t>
            </w:r>
          </w:p>
        </w:tc>
        <w:tc>
          <w:tcPr>
            <w:tcW w:w="3983" w:type="dxa"/>
            <w:vAlign w:val="center"/>
          </w:tcPr>
          <w:p>
            <w:pPr>
              <w:pStyle w:val="12"/>
            </w:pPr>
            <w:r>
              <w:t>资金使用准确率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运转保障率</w:t>
            </w:r>
          </w:p>
        </w:tc>
        <w:tc>
          <w:tcPr>
            <w:tcW w:w="3983" w:type="dxa"/>
            <w:vAlign w:val="center"/>
          </w:tcPr>
          <w:p>
            <w:pPr>
              <w:pStyle w:val="12"/>
            </w:pPr>
            <w:r>
              <w:t>软件运转保障率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质量合格率</w:t>
            </w:r>
          </w:p>
        </w:tc>
        <w:tc>
          <w:tcPr>
            <w:tcW w:w="3983" w:type="dxa"/>
            <w:vAlign w:val="center"/>
          </w:tcPr>
          <w:p>
            <w:pPr>
              <w:pStyle w:val="12"/>
            </w:pPr>
            <w:r>
              <w:t>质量合格率</w:t>
            </w:r>
          </w:p>
        </w:tc>
        <w:tc>
          <w:tcPr>
            <w:tcW w:w="1991" w:type="dxa"/>
            <w:vAlign w:val="center"/>
          </w:tcPr>
          <w:p>
            <w:pPr>
              <w:pStyle w:val="12"/>
            </w:pPr>
            <w: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完成任务及时率</w:t>
            </w:r>
          </w:p>
        </w:tc>
        <w:tc>
          <w:tcPr>
            <w:tcW w:w="3983" w:type="dxa"/>
            <w:vAlign w:val="center"/>
          </w:tcPr>
          <w:p>
            <w:pPr>
              <w:pStyle w:val="12"/>
            </w:pPr>
            <w:r>
              <w:t>完成任务及时率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保障时限</w:t>
            </w:r>
          </w:p>
        </w:tc>
        <w:tc>
          <w:tcPr>
            <w:tcW w:w="3983" w:type="dxa"/>
            <w:vAlign w:val="center"/>
          </w:tcPr>
          <w:p>
            <w:pPr>
              <w:pStyle w:val="12"/>
            </w:pPr>
            <w:r>
              <w:t>软件运转保障时限</w:t>
            </w:r>
          </w:p>
        </w:tc>
        <w:tc>
          <w:tcPr>
            <w:tcW w:w="1991" w:type="dxa"/>
            <w:vAlign w:val="center"/>
          </w:tcPr>
          <w:p>
            <w:pPr>
              <w:pStyle w:val="12"/>
            </w:pPr>
            <w:r>
              <w:t>2024年全年</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采购书籍及时性</w:t>
            </w:r>
          </w:p>
        </w:tc>
        <w:tc>
          <w:tcPr>
            <w:tcW w:w="3983" w:type="dxa"/>
            <w:vAlign w:val="center"/>
          </w:tcPr>
          <w:p>
            <w:pPr>
              <w:pStyle w:val="12"/>
            </w:pPr>
            <w:r>
              <w:t>采购书籍及时性</w:t>
            </w:r>
          </w:p>
        </w:tc>
        <w:tc>
          <w:tcPr>
            <w:tcW w:w="1991" w:type="dxa"/>
            <w:vAlign w:val="center"/>
          </w:tcPr>
          <w:p>
            <w:pPr>
              <w:pStyle w:val="12"/>
              <w:rPr>
                <w:rFonts w:hint="default" w:eastAsia="方正书宋_GBK"/>
                <w:lang w:val="en-US" w:eastAsia="zh-CN"/>
              </w:rPr>
            </w:pPr>
            <w:r>
              <w:rPr>
                <w:rFonts w:hint="eastAsia"/>
                <w:lang w:val="en-US" w:eastAsia="zh-CN"/>
              </w:rPr>
              <w:t>100%</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审计所需资金</w:t>
            </w:r>
          </w:p>
        </w:tc>
        <w:tc>
          <w:tcPr>
            <w:tcW w:w="3983" w:type="dxa"/>
            <w:vAlign w:val="center"/>
          </w:tcPr>
          <w:p>
            <w:pPr>
              <w:pStyle w:val="12"/>
            </w:pPr>
            <w:r>
              <w:t>审计平均资金</w:t>
            </w:r>
          </w:p>
        </w:tc>
        <w:tc>
          <w:tcPr>
            <w:tcW w:w="1991" w:type="dxa"/>
            <w:vAlign w:val="center"/>
          </w:tcPr>
          <w:p>
            <w:pPr>
              <w:pStyle w:val="12"/>
              <w:ind w:firstLine="0" w:firstLineChars="0"/>
            </w:pPr>
            <w:r>
              <w:rPr>
                <w:rFonts w:hint="eastAsia"/>
                <w:lang w:val="en-US" w:eastAsia="zh-CN"/>
              </w:rPr>
              <w:t>≤</w:t>
            </w:r>
            <w:r>
              <w:t>3万元/项</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运转成本</w:t>
            </w:r>
          </w:p>
        </w:tc>
        <w:tc>
          <w:tcPr>
            <w:tcW w:w="3983" w:type="dxa"/>
            <w:vAlign w:val="center"/>
          </w:tcPr>
          <w:p>
            <w:pPr>
              <w:pStyle w:val="12"/>
            </w:pPr>
            <w:r>
              <w:t>软件运转成本</w:t>
            </w:r>
          </w:p>
        </w:tc>
        <w:tc>
          <w:tcPr>
            <w:tcW w:w="1991" w:type="dxa"/>
            <w:vAlign w:val="center"/>
          </w:tcPr>
          <w:p>
            <w:pPr>
              <w:pStyle w:val="12"/>
              <w:ind w:firstLine="0" w:firstLineChars="0"/>
            </w:pPr>
            <w:r>
              <w:t>4万元/年</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征订书籍资金</w:t>
            </w:r>
          </w:p>
        </w:tc>
        <w:tc>
          <w:tcPr>
            <w:tcW w:w="3983" w:type="dxa"/>
            <w:vAlign w:val="center"/>
          </w:tcPr>
          <w:p>
            <w:pPr>
              <w:pStyle w:val="12"/>
            </w:pPr>
            <w:r>
              <w:t>征订书籍资金</w:t>
            </w:r>
          </w:p>
        </w:tc>
        <w:tc>
          <w:tcPr>
            <w:tcW w:w="1991" w:type="dxa"/>
            <w:vAlign w:val="center"/>
          </w:tcPr>
          <w:p>
            <w:pPr>
              <w:pStyle w:val="12"/>
              <w:ind w:firstLine="0" w:firstLineChars="0"/>
            </w:pPr>
            <w:r>
              <w:rPr>
                <w:rFonts w:hint="eastAsia"/>
                <w:lang w:val="en-US" w:eastAsia="zh-CN"/>
              </w:rPr>
              <w:t>≤</w:t>
            </w:r>
            <w:r>
              <w:t>3万元/年</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业务保障能力提升情况</w:t>
            </w:r>
          </w:p>
        </w:tc>
        <w:tc>
          <w:tcPr>
            <w:tcW w:w="3983" w:type="dxa"/>
            <w:vAlign w:val="center"/>
          </w:tcPr>
          <w:p>
            <w:pPr>
              <w:pStyle w:val="12"/>
            </w:pPr>
            <w:r>
              <w:t>业务保障能力提升情况</w:t>
            </w:r>
          </w:p>
        </w:tc>
        <w:tc>
          <w:tcPr>
            <w:tcW w:w="1991" w:type="dxa"/>
            <w:vAlign w:val="center"/>
          </w:tcPr>
          <w:p>
            <w:pPr>
              <w:pStyle w:val="12"/>
              <w:ind w:firstLine="0" w:firstLineChars="0"/>
            </w:pPr>
            <w:r>
              <w:t>≥95%</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使用人员满意率</w:t>
            </w:r>
          </w:p>
        </w:tc>
        <w:tc>
          <w:tcPr>
            <w:tcW w:w="3983" w:type="dxa"/>
            <w:vAlign w:val="center"/>
          </w:tcPr>
          <w:p>
            <w:pPr>
              <w:pStyle w:val="12"/>
            </w:pPr>
            <w:r>
              <w:rPr>
                <w:rFonts w:hint="eastAsia"/>
                <w:lang w:eastAsia="zh-CN"/>
              </w:rPr>
              <w:t>单位</w:t>
            </w:r>
            <w:r>
              <w:t>使用人员满意率</w:t>
            </w:r>
          </w:p>
        </w:tc>
        <w:tc>
          <w:tcPr>
            <w:tcW w:w="1991" w:type="dxa"/>
            <w:vAlign w:val="center"/>
          </w:tcPr>
          <w:p>
            <w:pPr>
              <w:pStyle w:val="12"/>
              <w:ind w:firstLine="0" w:firstLineChars="0"/>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41" w:name="_Toc_4_4_0000000024"/>
      <w:r>
        <w:rPr>
          <w:rFonts w:hint="eastAsia" w:ascii="楷体_GB2312" w:hAnsi="楷体_GB2312" w:eastAsia="楷体_GB2312" w:cs="楷体_GB2312"/>
          <w:b w:val="0"/>
          <w:bCs w:val="0"/>
          <w:color w:val="000000"/>
          <w:sz w:val="32"/>
          <w:szCs w:val="32"/>
          <w:lang w:val="en-US" w:eastAsia="zh-CN"/>
        </w:rPr>
        <w:t>21.金保专项网络服务费绩效目标表</w:t>
      </w:r>
      <w:bookmarkEnd w:id="41"/>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13060524P000008100017</w:t>
            </w:r>
          </w:p>
        </w:tc>
        <w:tc>
          <w:tcPr>
            <w:tcW w:w="1992" w:type="dxa"/>
            <w:gridSpan w:val="2"/>
            <w:vAlign w:val="center"/>
          </w:tcPr>
          <w:p>
            <w:pPr>
              <w:pStyle w:val="10"/>
            </w:pPr>
            <w:r>
              <w:t>项目名称</w:t>
            </w:r>
          </w:p>
        </w:tc>
        <w:tc>
          <w:tcPr>
            <w:tcW w:w="5973" w:type="dxa"/>
            <w:gridSpan w:val="3"/>
            <w:vAlign w:val="center"/>
          </w:tcPr>
          <w:p>
            <w:pPr>
              <w:pStyle w:val="12"/>
            </w:pPr>
            <w:r>
              <w:t>金保专项网络服务费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保障金保专项网络正常运行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1.00</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保障金保专项网络正常运行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用于</w:t>
            </w:r>
            <w:r>
              <w:rPr>
                <w:rFonts w:hint="eastAsia"/>
                <w:lang w:eastAsia="zh-CN"/>
              </w:rPr>
              <w:t>金保专网</w:t>
            </w:r>
            <w:r>
              <w:t>使用网络</w:t>
            </w:r>
            <w:r>
              <w:rPr>
                <w:rFonts w:hint="eastAsia"/>
                <w:lang w:val="en-US" w:eastAsia="zh-CN"/>
              </w:rPr>
              <w:t>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1条</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正常使用率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网线正常使用率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使用时长</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网络使用时长</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2024年全年</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rPr>
                <w:rFonts w:ascii="方正书宋_GBK" w:hAnsi="方正书宋_GBK" w:eastAsia="方正书宋_GBK" w:cs="方正书宋_GBK"/>
                <w:sz w:val="21"/>
                <w:szCs w:val="24"/>
                <w:lang w:val="en-US" w:eastAsia="uk-UA" w:bidi="ar-SA"/>
              </w:rPr>
            </w:pP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w:t>
            </w:r>
            <w:r>
              <w:t>万元</w:t>
            </w:r>
            <w:r>
              <w:rPr>
                <w:rFonts w:hint="eastAsia"/>
                <w:lang w:val="en-US" w:eastAsia="zh-CN"/>
              </w:rPr>
              <w:t>/条</w:t>
            </w:r>
          </w:p>
        </w:tc>
        <w:tc>
          <w:tcPr>
            <w:tcW w:w="1991" w:type="dxa"/>
            <w:vAlign w:val="center"/>
          </w:tcPr>
          <w:p>
            <w:pPr>
              <w:pStyle w:val="12"/>
            </w:pPr>
            <w:r>
              <w:t>服务费</w:t>
            </w:r>
          </w:p>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保证金保专网系统相关工作正常开展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金保专网</w:t>
            </w:r>
            <w:r>
              <w:t>使用网络</w:t>
            </w:r>
            <w:r>
              <w:rPr>
                <w:rFonts w:hint="eastAsia"/>
                <w:lang w:val="en-US" w:eastAsia="zh-CN"/>
              </w:rPr>
              <w:t>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金保专网</w:t>
            </w:r>
            <w:r>
              <w:t>使用网络</w:t>
            </w:r>
            <w:r>
              <w:rPr>
                <w:rFonts w:hint="eastAsia"/>
                <w:lang w:val="en-US" w:eastAsia="zh-CN"/>
              </w:rPr>
              <w:t>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42" w:name="_Toc_4_4_0000000025"/>
      <w:r>
        <w:rPr>
          <w:rFonts w:hint="eastAsia" w:ascii="楷体_GB2312" w:hAnsi="楷体_GB2312" w:eastAsia="楷体_GB2312" w:cs="楷体_GB2312"/>
          <w:b w:val="0"/>
          <w:bCs w:val="0"/>
          <w:color w:val="000000"/>
          <w:sz w:val="32"/>
          <w:szCs w:val="32"/>
          <w:lang w:val="en-US" w:eastAsia="zh-CN"/>
        </w:rPr>
        <w:t>22.就业专网服务费绩效目标表</w:t>
      </w:r>
      <w:bookmarkEnd w:id="42"/>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13060524P000002100040</w:t>
            </w:r>
          </w:p>
        </w:tc>
        <w:tc>
          <w:tcPr>
            <w:tcW w:w="1992" w:type="dxa"/>
            <w:gridSpan w:val="2"/>
            <w:vAlign w:val="center"/>
          </w:tcPr>
          <w:p>
            <w:pPr>
              <w:pStyle w:val="10"/>
            </w:pPr>
            <w:r>
              <w:t>项目名称</w:t>
            </w:r>
          </w:p>
        </w:tc>
        <w:tc>
          <w:tcPr>
            <w:tcW w:w="5973" w:type="dxa"/>
            <w:gridSpan w:val="3"/>
            <w:vAlign w:val="center"/>
          </w:tcPr>
          <w:p>
            <w:pPr>
              <w:pStyle w:val="12"/>
            </w:pPr>
            <w:r>
              <w:t>就业专网服务费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保障就业系统正常运转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1.00</w:t>
            </w:r>
          </w:p>
        </w:tc>
        <w:tc>
          <w:tcPr>
            <w:tcW w:w="1992" w:type="dxa"/>
            <w:gridSpan w:val="2"/>
            <w:vAlign w:val="center"/>
          </w:tcPr>
          <w:p>
            <w:pPr>
              <w:pStyle w:val="13"/>
            </w:pPr>
            <w:r>
              <w:t>1.00</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保障就业系统正常运转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用于</w:t>
            </w:r>
            <w:r>
              <w:rPr>
                <w:rFonts w:hint="eastAsia"/>
                <w:lang w:eastAsia="zh-CN"/>
              </w:rPr>
              <w:t>就业专网</w:t>
            </w:r>
            <w:r>
              <w:t>使用网络</w:t>
            </w:r>
            <w:r>
              <w:rPr>
                <w:rFonts w:hint="eastAsia"/>
                <w:lang w:val="en-US" w:eastAsia="zh-CN"/>
              </w:rPr>
              <w:t>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w:t>
            </w:r>
            <w:r>
              <w:rPr>
                <w:rFonts w:hint="eastAsia"/>
                <w:lang w:val="en-US" w:eastAsia="zh-CN"/>
              </w:rPr>
              <w:t>1条</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正常使用率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网线正常使用率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使用时长</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网络使用时长</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2024年全年</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rPr>
                <w:rFonts w:ascii="方正书宋_GBK" w:hAnsi="方正书宋_GBK" w:eastAsia="方正书宋_GBK" w:cs="方正书宋_GBK"/>
                <w:sz w:val="21"/>
                <w:szCs w:val="24"/>
                <w:lang w:val="en-US" w:eastAsia="uk-UA" w:bidi="ar-SA"/>
              </w:rPr>
            </w:pP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w:t>
            </w:r>
            <w:r>
              <w:t>万元</w:t>
            </w:r>
            <w:r>
              <w:rPr>
                <w:rFonts w:hint="eastAsia"/>
                <w:lang w:val="en-US" w:eastAsia="zh-CN"/>
              </w:rPr>
              <w:t>/条</w:t>
            </w:r>
          </w:p>
        </w:tc>
        <w:tc>
          <w:tcPr>
            <w:tcW w:w="1991" w:type="dxa"/>
            <w:vAlign w:val="center"/>
          </w:tcPr>
          <w:p>
            <w:pPr>
              <w:pStyle w:val="12"/>
            </w:pPr>
            <w:r>
              <w:t>服务费</w:t>
            </w:r>
          </w:p>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保证就业系统相关工作正常开展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就业专网</w:t>
            </w:r>
            <w:r>
              <w:t>使用网络</w:t>
            </w:r>
            <w:r>
              <w:rPr>
                <w:rFonts w:hint="eastAsia"/>
                <w:lang w:val="en-US" w:eastAsia="zh-CN"/>
              </w:rPr>
              <w:t>相关工作正常开展，保障群众要求得以满足</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w:t>
            </w:r>
            <w:r>
              <w:rPr>
                <w:rFonts w:hint="eastAsia"/>
                <w:lang w:eastAsia="zh-CN"/>
              </w:rPr>
              <w:t>就业专网</w:t>
            </w:r>
            <w:r>
              <w:t>使用网络</w:t>
            </w:r>
            <w:r>
              <w:rPr>
                <w:rFonts w:hint="eastAsia"/>
                <w:lang w:val="en-US" w:eastAsia="zh-CN"/>
              </w:rPr>
              <w:t>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单位工作人员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_GB2312" w:hAnsi="楷体_GB2312" w:eastAsia="楷体_GB2312" w:cs="楷体_GB2312"/>
          <w:b w:val="0"/>
          <w:bCs w:val="0"/>
          <w:color w:val="000000"/>
          <w:sz w:val="32"/>
          <w:szCs w:val="32"/>
          <w:lang w:val="en-US" w:eastAsia="zh-CN"/>
        </w:rPr>
      </w:pPr>
      <w:bookmarkStart w:id="43" w:name="_Toc_4_4_0000000026"/>
      <w:r>
        <w:rPr>
          <w:rFonts w:hint="eastAsia" w:ascii="楷体_GB2312" w:hAnsi="楷体_GB2312" w:eastAsia="楷体_GB2312" w:cs="楷体_GB2312"/>
          <w:b w:val="0"/>
          <w:bCs w:val="0"/>
          <w:color w:val="000000"/>
          <w:sz w:val="32"/>
          <w:szCs w:val="32"/>
          <w:lang w:val="en-US" w:eastAsia="zh-CN"/>
        </w:rPr>
        <w:t>23.人社业务专网网络服务费绩效目标表</w:t>
      </w:r>
      <w:bookmarkEnd w:id="43"/>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13060524P00000910001W</w:t>
            </w:r>
          </w:p>
        </w:tc>
        <w:tc>
          <w:tcPr>
            <w:tcW w:w="1992" w:type="dxa"/>
            <w:gridSpan w:val="2"/>
            <w:vAlign w:val="center"/>
          </w:tcPr>
          <w:p>
            <w:pPr>
              <w:pStyle w:val="10"/>
            </w:pPr>
            <w:r>
              <w:t>项目名称</w:t>
            </w:r>
          </w:p>
        </w:tc>
        <w:tc>
          <w:tcPr>
            <w:tcW w:w="5973" w:type="dxa"/>
            <w:gridSpan w:val="3"/>
            <w:vAlign w:val="center"/>
          </w:tcPr>
          <w:p>
            <w:pPr>
              <w:pStyle w:val="12"/>
            </w:pPr>
            <w:r>
              <w:t>人社业务专网网络服务费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1.08</w:t>
            </w:r>
          </w:p>
        </w:tc>
        <w:tc>
          <w:tcPr>
            <w:tcW w:w="1992" w:type="dxa"/>
            <w:gridSpan w:val="2"/>
            <w:vAlign w:val="center"/>
          </w:tcPr>
          <w:p>
            <w:pPr>
              <w:pStyle w:val="10"/>
            </w:pPr>
            <w:r>
              <w:t>其中：财政    资金</w:t>
            </w:r>
          </w:p>
        </w:tc>
        <w:tc>
          <w:tcPr>
            <w:tcW w:w="1991" w:type="dxa"/>
            <w:vAlign w:val="center"/>
          </w:tcPr>
          <w:p>
            <w:pPr>
              <w:pStyle w:val="12"/>
            </w:pPr>
            <w:r>
              <w:t>1.08</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保障人社系统正常运行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1.08</w:t>
            </w:r>
          </w:p>
        </w:tc>
        <w:tc>
          <w:tcPr>
            <w:tcW w:w="1992" w:type="dxa"/>
            <w:gridSpan w:val="2"/>
            <w:vAlign w:val="center"/>
          </w:tcPr>
          <w:p>
            <w:pPr>
              <w:pStyle w:val="13"/>
            </w:pPr>
            <w:r>
              <w:t>1.08</w:t>
            </w:r>
          </w:p>
        </w:tc>
        <w:tc>
          <w:tcPr>
            <w:tcW w:w="3982" w:type="dxa"/>
            <w:gridSpan w:val="2"/>
            <w:vAlign w:val="center"/>
          </w:tcPr>
          <w:p>
            <w:pPr>
              <w:pStyle w:val="13"/>
            </w:pPr>
            <w:r>
              <w:t>1.08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w:t>
            </w:r>
            <w:r>
              <w:rPr>
                <w:rFonts w:hint="eastAsia"/>
                <w:lang w:eastAsia="zh-CN"/>
              </w:rPr>
              <w:t>人社</w:t>
            </w:r>
            <w:r>
              <w:t>系统正常运转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w:t>
            </w:r>
            <w:r>
              <w:rPr>
                <w:rFonts w:hint="eastAsia"/>
                <w:lang w:eastAsia="zh-CN"/>
              </w:rPr>
              <w:t>就业专网</w:t>
            </w:r>
            <w:r>
              <w:t>使用网络</w:t>
            </w:r>
            <w:r>
              <w:rPr>
                <w:rFonts w:hint="eastAsia"/>
                <w:lang w:val="en-US" w:eastAsia="zh-CN"/>
              </w:rPr>
              <w:t>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≤1.08</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保证人社系统相关工作正常开展</w:t>
            </w:r>
          </w:p>
        </w:tc>
        <w:tc>
          <w:tcPr>
            <w:tcW w:w="3983" w:type="dxa"/>
            <w:vAlign w:val="center"/>
          </w:tcPr>
          <w:p>
            <w:pPr>
              <w:pStyle w:val="12"/>
              <w:ind w:firstLine="0" w:firstLineChars="0"/>
            </w:pPr>
            <w:r>
              <w:rPr>
                <w:rFonts w:hint="eastAsia"/>
                <w:lang w:val="en-US" w:eastAsia="zh-CN"/>
              </w:rPr>
              <w:t>保证</w:t>
            </w:r>
            <w:r>
              <w:rPr>
                <w:rFonts w:hint="eastAsia"/>
                <w:lang w:eastAsia="zh-CN"/>
              </w:rPr>
              <w:t>人社专网</w:t>
            </w:r>
            <w:r>
              <w:t>使用网络</w:t>
            </w:r>
            <w:r>
              <w:rPr>
                <w:rFonts w:hint="eastAsia"/>
                <w:lang w:val="en-US" w:eastAsia="zh-CN"/>
              </w:rPr>
              <w:t>相关工作正常开展，保障群众要求得以满足</w:t>
            </w:r>
          </w:p>
        </w:tc>
        <w:tc>
          <w:tcPr>
            <w:tcW w:w="1991" w:type="dxa"/>
            <w:vAlign w:val="center"/>
          </w:tcPr>
          <w:p>
            <w:pPr>
              <w:pStyle w:val="12"/>
              <w:ind w:firstLine="0" w:firstLineChars="0"/>
            </w:pPr>
            <w:r>
              <w:rPr>
                <w:rFonts w:hint="eastAsia"/>
                <w:lang w:val="en-US" w:eastAsia="zh-CN"/>
              </w:rPr>
              <w:t>保证</w:t>
            </w:r>
            <w:r>
              <w:rPr>
                <w:rFonts w:hint="eastAsia"/>
                <w:lang w:eastAsia="zh-CN"/>
              </w:rPr>
              <w:t>人社专网</w:t>
            </w:r>
            <w:r>
              <w:t>使用网络</w:t>
            </w:r>
            <w:r>
              <w:rPr>
                <w:rFonts w:hint="eastAsia"/>
                <w:lang w:val="en-US" w:eastAsia="zh-CN"/>
              </w:rPr>
              <w:t>相关工作正常开展</w:t>
            </w:r>
          </w:p>
        </w:tc>
        <w:tc>
          <w:tcPr>
            <w:tcW w:w="1991" w:type="dxa"/>
            <w:vAlign w:val="center"/>
          </w:tcPr>
          <w:p>
            <w:pPr>
              <w:pStyle w:val="12"/>
              <w:ind w:firstLine="0" w:firstLineChars="0"/>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工作人员</w:t>
            </w:r>
            <w:r>
              <w:t>满意率</w:t>
            </w:r>
          </w:p>
        </w:tc>
        <w:tc>
          <w:tcPr>
            <w:tcW w:w="3983" w:type="dxa"/>
            <w:vAlign w:val="center"/>
          </w:tcPr>
          <w:p>
            <w:pPr>
              <w:pStyle w:val="12"/>
              <w:ind w:firstLine="0" w:firstLineChars="0"/>
            </w:pPr>
            <w:r>
              <w:rPr>
                <w:rFonts w:hint="eastAsia"/>
                <w:lang w:val="en-US" w:eastAsia="zh-CN"/>
              </w:rPr>
              <w:t>单位工作人员</w:t>
            </w:r>
            <w:r>
              <w:t>满意率</w:t>
            </w:r>
          </w:p>
        </w:tc>
        <w:tc>
          <w:tcPr>
            <w:tcW w:w="1991" w:type="dxa"/>
            <w:vAlign w:val="center"/>
          </w:tcPr>
          <w:p>
            <w:pPr>
              <w:pStyle w:val="12"/>
              <w:ind w:firstLine="0" w:firstLineChars="0"/>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4" w:name="_Toc_4_4_0000000027"/>
      <w:r>
        <w:rPr>
          <w:rFonts w:hint="eastAsia" w:ascii="楷体_GB2312" w:hAnsi="楷体_GB2312" w:eastAsia="楷体_GB2312" w:cs="楷体_GB2312"/>
          <w:b w:val="0"/>
          <w:bCs w:val="0"/>
          <w:color w:val="000000"/>
          <w:sz w:val="32"/>
          <w:szCs w:val="32"/>
          <w:lang w:val="en-US" w:eastAsia="zh-CN"/>
        </w:rPr>
        <w:t>24.事业人员系统服务费绩效目标表</w:t>
      </w:r>
      <w:bookmarkEnd w:id="44"/>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13060524P00000610001U</w:t>
            </w:r>
          </w:p>
        </w:tc>
        <w:tc>
          <w:tcPr>
            <w:tcW w:w="1992" w:type="dxa"/>
            <w:gridSpan w:val="2"/>
            <w:vAlign w:val="center"/>
          </w:tcPr>
          <w:p>
            <w:pPr>
              <w:pStyle w:val="10"/>
            </w:pPr>
            <w:r>
              <w:t>项目名称</w:t>
            </w:r>
          </w:p>
        </w:tc>
        <w:tc>
          <w:tcPr>
            <w:tcW w:w="5973" w:type="dxa"/>
            <w:gridSpan w:val="3"/>
            <w:vAlign w:val="center"/>
          </w:tcPr>
          <w:p>
            <w:pPr>
              <w:pStyle w:val="12"/>
            </w:pPr>
            <w:r>
              <w:t>事业人员系统服务费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w:t>
            </w:r>
          </w:p>
        </w:tc>
        <w:tc>
          <w:tcPr>
            <w:tcW w:w="1992" w:type="dxa"/>
            <w:gridSpan w:val="2"/>
            <w:vAlign w:val="center"/>
          </w:tcPr>
          <w:p>
            <w:pPr>
              <w:pStyle w:val="10"/>
            </w:pPr>
            <w:r>
              <w:t>其中：财政    资金</w:t>
            </w:r>
          </w:p>
        </w:tc>
        <w:tc>
          <w:tcPr>
            <w:tcW w:w="1991" w:type="dxa"/>
            <w:vAlign w:val="center"/>
          </w:tcPr>
          <w:p>
            <w:pPr>
              <w:pStyle w:val="12"/>
            </w:pPr>
            <w:r>
              <w:t>2.00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主要用于事业人员系统运行维护。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通过维护事业人员系统，</w:t>
            </w:r>
            <w:r>
              <w:t>保障事业人员系统正常运行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维护数量</w:t>
            </w:r>
          </w:p>
        </w:tc>
        <w:tc>
          <w:tcPr>
            <w:tcW w:w="3983" w:type="dxa"/>
            <w:vAlign w:val="center"/>
          </w:tcPr>
          <w:p>
            <w:pPr>
              <w:pStyle w:val="12"/>
              <w:ind w:firstLine="0" w:firstLineChars="0"/>
            </w:pPr>
            <w:r>
              <w:rPr>
                <w:rFonts w:hint="eastAsia"/>
                <w:lang w:val="en-US" w:eastAsia="zh-CN"/>
              </w:rPr>
              <w:t>维护</w:t>
            </w:r>
            <w:r>
              <w:t>事业人员</w:t>
            </w:r>
            <w:r>
              <w:rPr>
                <w:rFonts w:hint="eastAsia"/>
                <w:lang w:val="en-US" w:eastAsia="zh-CN"/>
              </w:rPr>
              <w:t>系统</w:t>
            </w:r>
            <w:r>
              <w:t>数量</w:t>
            </w:r>
          </w:p>
        </w:tc>
        <w:tc>
          <w:tcPr>
            <w:tcW w:w="1991" w:type="dxa"/>
            <w:vAlign w:val="center"/>
          </w:tcPr>
          <w:p>
            <w:pPr>
              <w:pStyle w:val="12"/>
              <w:ind w:firstLine="0" w:firstLineChars="0"/>
            </w:pPr>
            <w:r>
              <w:t>≥</w:t>
            </w:r>
            <w:r>
              <w:rPr>
                <w:rFonts w:hint="eastAsia"/>
                <w:lang w:val="en-US" w:eastAsia="zh-CN"/>
              </w:rPr>
              <w:t>1项</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运行率</w:t>
            </w:r>
          </w:p>
        </w:tc>
        <w:tc>
          <w:tcPr>
            <w:tcW w:w="3983" w:type="dxa"/>
            <w:vAlign w:val="center"/>
          </w:tcPr>
          <w:p>
            <w:pPr>
              <w:pStyle w:val="12"/>
              <w:ind w:firstLine="0" w:firstLineChars="0"/>
            </w:pPr>
            <w:r>
              <w:t>事业人员</w:t>
            </w:r>
            <w:r>
              <w:rPr>
                <w:rFonts w:hint="eastAsia"/>
                <w:lang w:val="en-US" w:eastAsia="zh-CN"/>
              </w:rPr>
              <w:t>系统运行</w:t>
            </w:r>
            <w:r>
              <w:t>率</w:t>
            </w:r>
          </w:p>
        </w:tc>
        <w:tc>
          <w:tcPr>
            <w:tcW w:w="1991" w:type="dxa"/>
            <w:vAlign w:val="center"/>
          </w:tcPr>
          <w:p>
            <w:pPr>
              <w:pStyle w:val="12"/>
              <w:ind w:firstLine="0" w:firstLineChars="0"/>
            </w:pPr>
            <w:r>
              <w:t>≥</w:t>
            </w:r>
            <w:r>
              <w:rPr>
                <w:rFonts w:hint="eastAsia"/>
                <w:lang w:val="en-US" w:eastAsia="zh-CN"/>
              </w:rPr>
              <w:t>95</w:t>
            </w:r>
            <w:r>
              <w:t>%</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维护时间</w:t>
            </w:r>
          </w:p>
        </w:tc>
        <w:tc>
          <w:tcPr>
            <w:tcW w:w="3983" w:type="dxa"/>
            <w:vAlign w:val="center"/>
          </w:tcPr>
          <w:p>
            <w:pPr>
              <w:pStyle w:val="12"/>
              <w:ind w:firstLine="0" w:firstLineChars="0"/>
            </w:pPr>
            <w:r>
              <w:rPr>
                <w:rFonts w:hint="eastAsia"/>
                <w:lang w:val="en-US" w:eastAsia="zh-CN"/>
              </w:rPr>
              <w:t>维护保障系统时间</w:t>
            </w:r>
          </w:p>
        </w:tc>
        <w:tc>
          <w:tcPr>
            <w:tcW w:w="1991" w:type="dxa"/>
            <w:vAlign w:val="center"/>
          </w:tcPr>
          <w:p>
            <w:pPr>
              <w:pStyle w:val="12"/>
              <w:ind w:firstLine="0" w:firstLineChars="0"/>
              <w:rPr>
                <w:rFonts w:hint="default"/>
                <w:lang w:val="en-US"/>
              </w:rPr>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维护成本</w:t>
            </w:r>
          </w:p>
        </w:tc>
        <w:tc>
          <w:tcPr>
            <w:tcW w:w="3983" w:type="dxa"/>
            <w:vAlign w:val="center"/>
          </w:tcPr>
          <w:p/>
          <w:p>
            <w:pPr>
              <w:pStyle w:val="12"/>
              <w:ind w:firstLine="0" w:firstLineChars="0"/>
            </w:pPr>
            <w:r>
              <w:rPr>
                <w:rFonts w:hint="eastAsia"/>
                <w:lang w:val="en-US" w:eastAsia="zh-CN"/>
              </w:rPr>
              <w:t>维护事业人员系统成本</w:t>
            </w:r>
          </w:p>
        </w:tc>
        <w:tc>
          <w:tcPr>
            <w:tcW w:w="1991" w:type="dxa"/>
            <w:vAlign w:val="center"/>
          </w:tcPr>
          <w:p>
            <w:pPr>
              <w:pStyle w:val="12"/>
              <w:ind w:firstLine="0" w:firstLineChars="0"/>
            </w:pPr>
            <w:r>
              <w:rPr>
                <w:rFonts w:hint="eastAsia"/>
                <w:lang w:val="en-US" w:eastAsia="zh-CN"/>
              </w:rPr>
              <w:t>≤</w:t>
            </w:r>
            <w:r>
              <w:t>2万元</w:t>
            </w:r>
          </w:p>
        </w:tc>
        <w:tc>
          <w:tcPr>
            <w:tcW w:w="1991" w:type="dxa"/>
            <w:vAlign w:val="center"/>
          </w:tcPr>
          <w:p>
            <w:r>
              <w:rPr>
                <w:rFonts w:hint="eastAsia"/>
                <w:lang w:val="en-US" w:eastAsia="zh-CN"/>
              </w:rPr>
              <w:t>履行合同约定</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t>保障事业人员系统正常运行</w:t>
            </w:r>
          </w:p>
        </w:tc>
        <w:tc>
          <w:tcPr>
            <w:tcW w:w="3983" w:type="dxa"/>
            <w:vAlign w:val="center"/>
          </w:tcPr>
          <w:p>
            <w:pPr>
              <w:pStyle w:val="12"/>
              <w:ind w:firstLine="0" w:firstLineChars="0"/>
            </w:pPr>
            <w:r>
              <w:rPr>
                <w:rFonts w:hint="eastAsia"/>
                <w:lang w:val="en-US" w:eastAsia="zh-CN"/>
              </w:rPr>
              <w:t>通过维护</w:t>
            </w:r>
            <w:r>
              <w:t>事业人员系统</w:t>
            </w:r>
            <w:r>
              <w:rPr>
                <w:rFonts w:hint="eastAsia"/>
                <w:lang w:eastAsia="zh-CN"/>
              </w:rPr>
              <w:t>，</w:t>
            </w:r>
            <w:r>
              <w:t>保障事业人员系统正常运行</w:t>
            </w:r>
          </w:p>
        </w:tc>
        <w:tc>
          <w:tcPr>
            <w:tcW w:w="1991" w:type="dxa"/>
            <w:vAlign w:val="center"/>
          </w:tcPr>
          <w:p>
            <w:pPr>
              <w:pStyle w:val="12"/>
              <w:ind w:firstLine="0" w:firstLineChars="0"/>
            </w:pPr>
            <w:r>
              <w:rPr>
                <w:rFonts w:hint="eastAsia"/>
                <w:lang w:val="en-US" w:eastAsia="zh-CN"/>
              </w:rPr>
              <w:t>有效</w:t>
            </w:r>
            <w:r>
              <w:t>保障事业人员系统正常运行</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pPr>
            <w:r>
              <w:rPr>
                <w:rFonts w:hint="eastAsia"/>
                <w:lang w:val="en-US" w:eastAsia="zh-CN"/>
              </w:rPr>
              <w:t>工作人员满意度</w:t>
            </w:r>
          </w:p>
        </w:tc>
        <w:tc>
          <w:tcPr>
            <w:tcW w:w="3983" w:type="dxa"/>
            <w:vAlign w:val="center"/>
          </w:tcPr>
          <w:p>
            <w:pPr>
              <w:pStyle w:val="12"/>
              <w:ind w:firstLine="0" w:firstLineChars="0"/>
            </w:pPr>
            <w:r>
              <w:rPr>
                <w:rFonts w:hint="eastAsia"/>
                <w:lang w:val="en-US" w:eastAsia="zh-CN"/>
              </w:rPr>
              <w:t>工作人员对系统满意度</w:t>
            </w:r>
          </w:p>
        </w:tc>
        <w:tc>
          <w:tcPr>
            <w:tcW w:w="1991" w:type="dxa"/>
            <w:vAlign w:val="center"/>
          </w:tcPr>
          <w:p>
            <w:pPr>
              <w:pStyle w:val="12"/>
              <w:ind w:firstLine="0" w:firstLineChars="0"/>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45" w:name="_Toc_4_4_0000000028"/>
      <w:r>
        <w:rPr>
          <w:rFonts w:hint="eastAsia" w:ascii="楷体_GB2312" w:hAnsi="楷体_GB2312" w:eastAsia="楷体_GB2312" w:cs="楷体_GB2312"/>
          <w:b w:val="0"/>
          <w:bCs w:val="0"/>
          <w:color w:val="000000"/>
          <w:sz w:val="32"/>
          <w:szCs w:val="32"/>
          <w:lang w:val="en-US" w:eastAsia="zh-CN"/>
        </w:rPr>
        <w:t>25.医保政务外网网络服务费绩效目标表</w:t>
      </w:r>
      <w:bookmarkEnd w:id="45"/>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13060524P00000710001H</w:t>
            </w:r>
          </w:p>
        </w:tc>
        <w:tc>
          <w:tcPr>
            <w:tcW w:w="1992" w:type="dxa"/>
            <w:gridSpan w:val="2"/>
            <w:vAlign w:val="center"/>
          </w:tcPr>
          <w:p>
            <w:pPr>
              <w:pStyle w:val="10"/>
            </w:pPr>
            <w:r>
              <w:t>项目名称</w:t>
            </w:r>
          </w:p>
        </w:tc>
        <w:tc>
          <w:tcPr>
            <w:tcW w:w="5973" w:type="dxa"/>
            <w:gridSpan w:val="3"/>
            <w:vAlign w:val="center"/>
          </w:tcPr>
          <w:p>
            <w:pPr>
              <w:pStyle w:val="12"/>
            </w:pPr>
            <w:r>
              <w:t>医保政务外网网络服务费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1.20</w:t>
            </w:r>
          </w:p>
        </w:tc>
        <w:tc>
          <w:tcPr>
            <w:tcW w:w="1992" w:type="dxa"/>
            <w:gridSpan w:val="2"/>
            <w:vAlign w:val="center"/>
          </w:tcPr>
          <w:p>
            <w:pPr>
              <w:pStyle w:val="10"/>
            </w:pPr>
            <w:r>
              <w:t>其中：财政    资金</w:t>
            </w:r>
          </w:p>
        </w:tc>
        <w:tc>
          <w:tcPr>
            <w:tcW w:w="1991" w:type="dxa"/>
            <w:vAlign w:val="center"/>
          </w:tcPr>
          <w:p>
            <w:pPr>
              <w:pStyle w:val="12"/>
            </w:pPr>
            <w:r>
              <w:t>1.20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保障政务外网网络正常运行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1.20</w:t>
            </w:r>
          </w:p>
        </w:tc>
        <w:tc>
          <w:tcPr>
            <w:tcW w:w="1992" w:type="dxa"/>
            <w:gridSpan w:val="2"/>
            <w:vAlign w:val="center"/>
          </w:tcPr>
          <w:p>
            <w:pPr>
              <w:pStyle w:val="13"/>
            </w:pPr>
            <w:r>
              <w:t>1.20</w:t>
            </w:r>
          </w:p>
        </w:tc>
        <w:tc>
          <w:tcPr>
            <w:tcW w:w="3982" w:type="dxa"/>
            <w:gridSpan w:val="2"/>
            <w:vAlign w:val="center"/>
          </w:tcPr>
          <w:p>
            <w:pPr>
              <w:pStyle w:val="13"/>
            </w:pPr>
            <w:r>
              <w:t>1.20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拉设1条网线，</w:t>
            </w:r>
            <w:r>
              <w:t>保障政务外网网络正常运行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rPr>
                <w:rFonts w:hint="eastAsia"/>
                <w:lang w:val="en-US" w:eastAsia="zh-CN"/>
              </w:rPr>
              <w:t>网线数量</w:t>
            </w:r>
          </w:p>
        </w:tc>
        <w:tc>
          <w:tcPr>
            <w:tcW w:w="3983" w:type="dxa"/>
            <w:vAlign w:val="center"/>
          </w:tcPr>
          <w:p>
            <w:pPr>
              <w:pStyle w:val="12"/>
              <w:ind w:firstLine="0" w:firstLineChars="0"/>
            </w:pPr>
            <w:r>
              <w:rPr>
                <w:rFonts w:hint="eastAsia"/>
                <w:lang w:val="en-US" w:eastAsia="zh-CN"/>
              </w:rPr>
              <w:t>用于征地农保的网络数量</w:t>
            </w:r>
          </w:p>
        </w:tc>
        <w:tc>
          <w:tcPr>
            <w:tcW w:w="1991" w:type="dxa"/>
            <w:vAlign w:val="center"/>
          </w:tcPr>
          <w:p>
            <w:pPr>
              <w:pStyle w:val="12"/>
              <w:ind w:firstLine="0" w:firstLineChars="0"/>
            </w:pPr>
            <w:r>
              <w:t>≥</w:t>
            </w:r>
            <w:r>
              <w:rPr>
                <w:rFonts w:hint="eastAsia"/>
                <w:lang w:val="en-US" w:eastAsia="zh-CN"/>
              </w:rPr>
              <w:t>1条</w:t>
            </w:r>
          </w:p>
        </w:tc>
        <w:tc>
          <w:tcPr>
            <w:tcW w:w="1991" w:type="dxa"/>
            <w:vAlign w:val="center"/>
          </w:tcPr>
          <w:p>
            <w:pPr>
              <w:pStyle w:val="12"/>
              <w:ind w:firstLine="0" w:firstLineChars="0"/>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正常使用率</w:t>
            </w:r>
          </w:p>
        </w:tc>
        <w:tc>
          <w:tcPr>
            <w:tcW w:w="3983" w:type="dxa"/>
            <w:vAlign w:val="center"/>
          </w:tcPr>
          <w:p>
            <w:pPr>
              <w:pStyle w:val="12"/>
              <w:ind w:firstLine="0" w:firstLineChars="0"/>
            </w:pPr>
            <w:r>
              <w:rPr>
                <w:rFonts w:hint="eastAsia"/>
                <w:lang w:val="en-US" w:eastAsia="zh-CN"/>
              </w:rPr>
              <w:t>网线正常使用率</w:t>
            </w:r>
          </w:p>
        </w:tc>
        <w:tc>
          <w:tcPr>
            <w:tcW w:w="1991" w:type="dxa"/>
            <w:vAlign w:val="center"/>
          </w:tcPr>
          <w:p>
            <w:pPr>
              <w:pStyle w:val="12"/>
              <w:ind w:firstLine="0" w:firstLineChars="0"/>
            </w:pPr>
            <w:r>
              <w:t>≥95%</w:t>
            </w:r>
          </w:p>
        </w:tc>
        <w:tc>
          <w:tcPr>
            <w:tcW w:w="1991" w:type="dxa"/>
            <w:vAlign w:val="center"/>
          </w:tcPr>
          <w:p>
            <w:pPr>
              <w:pStyle w:val="12"/>
              <w:ind w:firstLine="0" w:firstLineChars="0"/>
            </w:pPr>
            <w:r>
              <w:t>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使用时长</w:t>
            </w:r>
          </w:p>
        </w:tc>
        <w:tc>
          <w:tcPr>
            <w:tcW w:w="3983" w:type="dxa"/>
            <w:vAlign w:val="center"/>
          </w:tcPr>
          <w:p>
            <w:pPr>
              <w:pStyle w:val="12"/>
              <w:ind w:firstLine="0" w:firstLineChars="0"/>
            </w:pPr>
            <w:r>
              <w:rPr>
                <w:rFonts w:hint="eastAsia"/>
                <w:lang w:val="en-US" w:eastAsia="zh-CN"/>
              </w:rPr>
              <w:t>网络使用时长</w:t>
            </w:r>
          </w:p>
        </w:tc>
        <w:tc>
          <w:tcPr>
            <w:tcW w:w="1991" w:type="dxa"/>
            <w:vAlign w:val="center"/>
          </w:tcPr>
          <w:p>
            <w:pPr>
              <w:pStyle w:val="12"/>
              <w:ind w:firstLine="0" w:firstLineChars="0"/>
            </w:pPr>
            <w:r>
              <w:rPr>
                <w:rFonts w:hint="eastAsia"/>
                <w:lang w:val="en-US" w:eastAsia="zh-CN"/>
              </w:rPr>
              <w:t>2024年全年</w:t>
            </w:r>
          </w:p>
        </w:tc>
        <w:tc>
          <w:tcPr>
            <w:tcW w:w="1991" w:type="dxa"/>
            <w:vAlign w:val="center"/>
          </w:tcPr>
          <w:p>
            <w:pPr>
              <w:pStyle w:val="12"/>
              <w:ind w:firstLine="0" w:firstLineChars="0"/>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rPr>
                <w:rFonts w:hint="eastAsia"/>
                <w:lang w:val="en-US" w:eastAsia="zh-CN"/>
              </w:rPr>
              <w:t>平均</w:t>
            </w:r>
            <w:r>
              <w:t>成本</w:t>
            </w:r>
          </w:p>
        </w:tc>
        <w:tc>
          <w:tcPr>
            <w:tcW w:w="3983" w:type="dxa"/>
            <w:vAlign w:val="center"/>
          </w:tcPr>
          <w:p>
            <w:pPr>
              <w:pStyle w:val="12"/>
              <w:rPr>
                <w:rFonts w:hint="default" w:eastAsia="方正书宋_GBK"/>
                <w:lang w:val="en-US" w:eastAsia="zh-CN"/>
              </w:rPr>
            </w:pPr>
            <w:r>
              <w:rPr>
                <w:rFonts w:hint="eastAsia"/>
                <w:lang w:val="en-US" w:eastAsia="zh-CN"/>
              </w:rPr>
              <w:t>网络平均成本</w:t>
            </w:r>
          </w:p>
          <w:p>
            <w:pPr>
              <w:pStyle w:val="12"/>
              <w:ind w:firstLine="0" w:firstLineChars="0"/>
            </w:pPr>
          </w:p>
        </w:tc>
        <w:tc>
          <w:tcPr>
            <w:tcW w:w="1991" w:type="dxa"/>
            <w:vAlign w:val="center"/>
          </w:tcPr>
          <w:p>
            <w:pPr>
              <w:pStyle w:val="12"/>
              <w:ind w:firstLine="0" w:firstLineChars="0"/>
            </w:pPr>
            <w:r>
              <w:rPr>
                <w:rFonts w:hint="eastAsia"/>
                <w:lang w:val="en-US" w:eastAsia="zh-CN"/>
              </w:rPr>
              <w:t>≤1.2</w:t>
            </w:r>
            <w:r>
              <w:t>万元</w:t>
            </w:r>
            <w:r>
              <w:rPr>
                <w:rFonts w:hint="eastAsia"/>
                <w:lang w:val="en-US" w:eastAsia="zh-CN"/>
              </w:rPr>
              <w:t>/条</w:t>
            </w:r>
          </w:p>
        </w:tc>
        <w:tc>
          <w:tcPr>
            <w:tcW w:w="1991" w:type="dxa"/>
            <w:vAlign w:val="center"/>
          </w:tcPr>
          <w:p>
            <w:pPr>
              <w:pStyle w:val="12"/>
            </w:pPr>
            <w:r>
              <w:t>服务费</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rPr>
                <w:rFonts w:ascii="Times New Roman" w:hAnsi="Times New Roman" w:eastAsia="Times New Roman" w:cstheme="minorBidi"/>
                <w:sz w:val="24"/>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保证政务外网相关工作正常开展</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保证政务外网相关工作正常开展，保障群众要求得以满足</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保证政务外网相关工作正常开展</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群众</w:t>
            </w:r>
            <w:r>
              <w:t>满意度指标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征地农保相关群众</w:t>
            </w:r>
            <w:r>
              <w:t>满意率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t>≥90%</w:t>
            </w:r>
          </w:p>
        </w:tc>
        <w:tc>
          <w:tcPr>
            <w:tcW w:w="1991"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46" w:name="_Toc_4_4_0000000029"/>
      <w:r>
        <w:rPr>
          <w:rFonts w:hint="eastAsia" w:ascii="楷体_GB2312" w:hAnsi="楷体_GB2312" w:eastAsia="楷体_GB2312" w:cs="楷体_GB2312"/>
          <w:b w:val="0"/>
          <w:bCs w:val="0"/>
          <w:color w:val="000000"/>
          <w:sz w:val="32"/>
          <w:szCs w:val="32"/>
          <w:lang w:val="en-US" w:eastAsia="zh-CN"/>
        </w:rPr>
        <w:t>26.运转保障-长期临时工经费绩效目标表</w:t>
      </w:r>
      <w:bookmarkEnd w:id="46"/>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13060524P000001100294</w:t>
            </w:r>
          </w:p>
        </w:tc>
        <w:tc>
          <w:tcPr>
            <w:tcW w:w="1992" w:type="dxa"/>
            <w:gridSpan w:val="2"/>
            <w:vAlign w:val="center"/>
          </w:tcPr>
          <w:p>
            <w:pPr>
              <w:pStyle w:val="10"/>
            </w:pPr>
            <w:r>
              <w:t>项目名称</w:t>
            </w:r>
          </w:p>
        </w:tc>
        <w:tc>
          <w:tcPr>
            <w:tcW w:w="5973" w:type="dxa"/>
            <w:gridSpan w:val="3"/>
            <w:vAlign w:val="center"/>
          </w:tcPr>
          <w:p>
            <w:pPr>
              <w:pStyle w:val="12"/>
            </w:pPr>
            <w:r>
              <w:t>运转保障-长期临时工经费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21.36</w:t>
            </w:r>
          </w:p>
        </w:tc>
        <w:tc>
          <w:tcPr>
            <w:tcW w:w="1992" w:type="dxa"/>
            <w:gridSpan w:val="2"/>
            <w:vAlign w:val="center"/>
          </w:tcPr>
          <w:p>
            <w:pPr>
              <w:pStyle w:val="10"/>
            </w:pPr>
            <w:r>
              <w:t>其中：财政    资金</w:t>
            </w:r>
          </w:p>
        </w:tc>
        <w:tc>
          <w:tcPr>
            <w:tcW w:w="1991" w:type="dxa"/>
            <w:vAlign w:val="center"/>
          </w:tcPr>
          <w:p>
            <w:pPr>
              <w:pStyle w:val="12"/>
            </w:pPr>
            <w:r>
              <w:t>21.36</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主要用于保障临时人员工资发放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5.34</w:t>
            </w:r>
          </w:p>
        </w:tc>
        <w:tc>
          <w:tcPr>
            <w:tcW w:w="1991" w:type="dxa"/>
            <w:vAlign w:val="center"/>
          </w:tcPr>
          <w:p>
            <w:pPr>
              <w:pStyle w:val="13"/>
            </w:pPr>
            <w:r>
              <w:t>10.68</w:t>
            </w:r>
          </w:p>
        </w:tc>
        <w:tc>
          <w:tcPr>
            <w:tcW w:w="1992" w:type="dxa"/>
            <w:gridSpan w:val="2"/>
            <w:vAlign w:val="center"/>
          </w:tcPr>
          <w:p>
            <w:pPr>
              <w:pStyle w:val="13"/>
            </w:pPr>
            <w:r>
              <w:t>16.02</w:t>
            </w:r>
          </w:p>
        </w:tc>
        <w:tc>
          <w:tcPr>
            <w:tcW w:w="3982" w:type="dxa"/>
            <w:gridSpan w:val="2"/>
            <w:vAlign w:val="center"/>
          </w:tcPr>
          <w:p>
            <w:pPr>
              <w:pStyle w:val="13"/>
            </w:pPr>
            <w:r>
              <w:t>21.36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通过对5名临时工发放工资</w:t>
            </w:r>
            <w:r>
              <w:t>，保障办公正常运转。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临时人员人数</w:t>
            </w:r>
          </w:p>
        </w:tc>
        <w:tc>
          <w:tcPr>
            <w:tcW w:w="3983" w:type="dxa"/>
            <w:vAlign w:val="center"/>
          </w:tcPr>
          <w:p>
            <w:pPr>
              <w:pStyle w:val="12"/>
              <w:ind w:firstLine="0" w:firstLineChars="0"/>
            </w:pPr>
            <w:r>
              <w:t>临时人员人数</w:t>
            </w:r>
          </w:p>
        </w:tc>
        <w:tc>
          <w:tcPr>
            <w:tcW w:w="1991" w:type="dxa"/>
            <w:vAlign w:val="center"/>
          </w:tcPr>
          <w:p>
            <w:pPr>
              <w:pStyle w:val="12"/>
              <w:ind w:firstLine="0" w:firstLineChars="0"/>
            </w:pPr>
            <w:r>
              <w:rPr>
                <w:rFonts w:hint="eastAsia"/>
                <w:lang w:val="en-US" w:eastAsia="zh-CN"/>
              </w:rPr>
              <w:t>≥</w:t>
            </w:r>
            <w:r>
              <w:t>5人</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工资等发放精确性</w:t>
            </w:r>
          </w:p>
        </w:tc>
        <w:tc>
          <w:tcPr>
            <w:tcW w:w="3983" w:type="dxa"/>
            <w:vAlign w:val="center"/>
          </w:tcPr>
          <w:p>
            <w:pPr>
              <w:pStyle w:val="12"/>
              <w:ind w:firstLine="0" w:firstLineChars="0"/>
            </w:pPr>
            <w:r>
              <w:t>工资等发放精确性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工资发放及时性</w:t>
            </w:r>
          </w:p>
        </w:tc>
        <w:tc>
          <w:tcPr>
            <w:tcW w:w="3983" w:type="dxa"/>
            <w:vAlign w:val="center"/>
          </w:tcPr>
          <w:p>
            <w:pPr>
              <w:pStyle w:val="12"/>
              <w:ind w:firstLine="0" w:firstLineChars="0"/>
            </w:pPr>
            <w:r>
              <w:t>工资发放及时性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工资等发放标准</w:t>
            </w:r>
          </w:p>
        </w:tc>
        <w:tc>
          <w:tcPr>
            <w:tcW w:w="3983" w:type="dxa"/>
            <w:vAlign w:val="center"/>
          </w:tcPr>
          <w:p>
            <w:pPr>
              <w:pStyle w:val="12"/>
              <w:ind w:firstLine="0" w:firstLineChars="0"/>
            </w:pPr>
            <w:r>
              <w:t>工资等发放标准</w:t>
            </w:r>
          </w:p>
        </w:tc>
        <w:tc>
          <w:tcPr>
            <w:tcW w:w="1991" w:type="dxa"/>
            <w:vAlign w:val="center"/>
          </w:tcPr>
          <w:p>
            <w:pPr>
              <w:pStyle w:val="12"/>
              <w:ind w:firstLine="0" w:firstLineChars="0"/>
            </w:pPr>
            <w:r>
              <w:t>4.27万元</w:t>
            </w:r>
          </w:p>
        </w:tc>
        <w:tc>
          <w:tcPr>
            <w:tcW w:w="1991" w:type="dxa"/>
            <w:vAlign w:val="center"/>
          </w:tcPr>
          <w:p>
            <w:pPr>
              <w:pStyle w:val="12"/>
              <w:ind w:firstLine="0" w:firstLineChars="0"/>
            </w:pPr>
            <w:r>
              <w:rPr>
                <w:rFonts w:hint="eastAsia"/>
                <w:lang w:val="en-US" w:eastAsia="zh-CN"/>
              </w:rPr>
              <w:t>2024预算测算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保障临时工权益</w:t>
            </w:r>
          </w:p>
        </w:tc>
        <w:tc>
          <w:tcPr>
            <w:tcW w:w="3983" w:type="dxa"/>
            <w:vAlign w:val="center"/>
          </w:tcPr>
          <w:p>
            <w:pPr>
              <w:pStyle w:val="12"/>
              <w:ind w:firstLine="0" w:firstLineChars="0"/>
            </w:pPr>
            <w:r>
              <w:rPr>
                <w:rFonts w:hint="eastAsia"/>
                <w:lang w:val="en-US" w:eastAsia="zh-CN"/>
              </w:rPr>
              <w:t>通过及时发放工资，保障临时工权益</w:t>
            </w:r>
          </w:p>
        </w:tc>
        <w:tc>
          <w:tcPr>
            <w:tcW w:w="1991" w:type="dxa"/>
            <w:vAlign w:val="center"/>
          </w:tcPr>
          <w:p>
            <w:pPr>
              <w:pStyle w:val="12"/>
              <w:ind w:firstLine="0" w:firstLineChars="0"/>
            </w:pPr>
            <w:r>
              <w:rPr>
                <w:rFonts w:hint="eastAsia"/>
                <w:lang w:val="en-US" w:eastAsia="zh-CN"/>
              </w:rPr>
              <w:t>有效保障临时工权益</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临时工</w:t>
            </w:r>
            <w:r>
              <w:t>满意度</w:t>
            </w:r>
          </w:p>
        </w:tc>
        <w:tc>
          <w:tcPr>
            <w:tcW w:w="3983" w:type="dxa"/>
            <w:vAlign w:val="center"/>
          </w:tcPr>
          <w:p>
            <w:pPr>
              <w:pStyle w:val="12"/>
              <w:ind w:firstLine="0" w:firstLineChars="0"/>
            </w:pPr>
            <w:r>
              <w:rPr>
                <w:rFonts w:hint="eastAsia"/>
                <w:lang w:val="en-US" w:eastAsia="zh-CN"/>
              </w:rPr>
              <w:t>临时工对工资发放时间</w:t>
            </w:r>
            <w:r>
              <w:t>满意度</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47" w:name="_Toc_4_4_0000000030"/>
      <w:r>
        <w:rPr>
          <w:rFonts w:hint="eastAsia" w:ascii="楷体_GB2312" w:hAnsi="楷体_GB2312" w:eastAsia="楷体_GB2312" w:cs="楷体_GB2312"/>
          <w:b w:val="0"/>
          <w:bCs w:val="0"/>
          <w:color w:val="000000"/>
          <w:sz w:val="32"/>
          <w:szCs w:val="32"/>
          <w:lang w:val="en-US" w:eastAsia="zh-CN"/>
        </w:rPr>
        <w:t>27.运转保障-劳务派遣经费绩效目标表</w:t>
      </w:r>
      <w:bookmarkEnd w:id="47"/>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13060524P000002100286</w:t>
            </w:r>
          </w:p>
        </w:tc>
        <w:tc>
          <w:tcPr>
            <w:tcW w:w="1992" w:type="dxa"/>
            <w:gridSpan w:val="2"/>
            <w:vAlign w:val="center"/>
          </w:tcPr>
          <w:p>
            <w:pPr>
              <w:pStyle w:val="10"/>
            </w:pPr>
            <w:r>
              <w:t>项目名称</w:t>
            </w:r>
          </w:p>
        </w:tc>
        <w:tc>
          <w:tcPr>
            <w:tcW w:w="5973" w:type="dxa"/>
            <w:gridSpan w:val="3"/>
            <w:vAlign w:val="center"/>
          </w:tcPr>
          <w:p>
            <w:pPr>
              <w:pStyle w:val="12"/>
            </w:pPr>
            <w:r>
              <w:t>运转保障-劳务派遣经费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114.98</w:t>
            </w:r>
          </w:p>
        </w:tc>
        <w:tc>
          <w:tcPr>
            <w:tcW w:w="1992" w:type="dxa"/>
            <w:gridSpan w:val="2"/>
            <w:vAlign w:val="center"/>
          </w:tcPr>
          <w:p>
            <w:pPr>
              <w:pStyle w:val="10"/>
            </w:pPr>
            <w:r>
              <w:t>其中：财政    资金</w:t>
            </w:r>
          </w:p>
        </w:tc>
        <w:tc>
          <w:tcPr>
            <w:tcW w:w="1991" w:type="dxa"/>
            <w:vAlign w:val="center"/>
          </w:tcPr>
          <w:p>
            <w:pPr>
              <w:pStyle w:val="12"/>
            </w:pPr>
            <w:r>
              <w:t>114.98</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主要用于人员工资福利支出，保障办公正常运转。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28.75</w:t>
            </w:r>
          </w:p>
        </w:tc>
        <w:tc>
          <w:tcPr>
            <w:tcW w:w="1991" w:type="dxa"/>
            <w:vAlign w:val="center"/>
          </w:tcPr>
          <w:p>
            <w:pPr>
              <w:pStyle w:val="13"/>
            </w:pPr>
            <w:r>
              <w:t>57.49</w:t>
            </w:r>
          </w:p>
        </w:tc>
        <w:tc>
          <w:tcPr>
            <w:tcW w:w="1992" w:type="dxa"/>
            <w:gridSpan w:val="2"/>
            <w:vAlign w:val="center"/>
          </w:tcPr>
          <w:p>
            <w:pPr>
              <w:pStyle w:val="13"/>
            </w:pPr>
            <w:r>
              <w:t>86.24</w:t>
            </w:r>
          </w:p>
        </w:tc>
        <w:tc>
          <w:tcPr>
            <w:tcW w:w="3982" w:type="dxa"/>
            <w:gridSpan w:val="2"/>
            <w:vAlign w:val="center"/>
          </w:tcPr>
          <w:p>
            <w:pPr>
              <w:pStyle w:val="13"/>
            </w:pPr>
            <w:r>
              <w:t>114.98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通过对27名劳务派遣发放工资</w:t>
            </w:r>
            <w:r>
              <w:t>，保障办公正常运转。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保障人数</w:t>
            </w:r>
          </w:p>
        </w:tc>
        <w:tc>
          <w:tcPr>
            <w:tcW w:w="3983" w:type="dxa"/>
            <w:vAlign w:val="center"/>
          </w:tcPr>
          <w:p>
            <w:pPr>
              <w:pStyle w:val="12"/>
              <w:ind w:firstLine="0" w:firstLineChars="0"/>
            </w:pPr>
            <w:r>
              <w:t>保障人数</w:t>
            </w:r>
          </w:p>
        </w:tc>
        <w:tc>
          <w:tcPr>
            <w:tcW w:w="1991" w:type="dxa"/>
            <w:vAlign w:val="center"/>
          </w:tcPr>
          <w:p>
            <w:pPr>
              <w:pStyle w:val="12"/>
              <w:ind w:firstLine="0" w:firstLineChars="0"/>
            </w:pPr>
            <w:r>
              <w:t>27人</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工资等发放精确性</w:t>
            </w:r>
          </w:p>
        </w:tc>
        <w:tc>
          <w:tcPr>
            <w:tcW w:w="3983" w:type="dxa"/>
            <w:vAlign w:val="center"/>
          </w:tcPr>
          <w:p>
            <w:pPr>
              <w:pStyle w:val="12"/>
              <w:ind w:firstLine="0" w:firstLineChars="0"/>
            </w:pPr>
            <w:r>
              <w:t>工资等发放精确性</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工资发放及时性</w:t>
            </w:r>
          </w:p>
        </w:tc>
        <w:tc>
          <w:tcPr>
            <w:tcW w:w="3983" w:type="dxa"/>
            <w:vAlign w:val="center"/>
          </w:tcPr>
          <w:p>
            <w:pPr>
              <w:pStyle w:val="12"/>
              <w:ind w:firstLine="0" w:firstLineChars="0"/>
            </w:pPr>
            <w:r>
              <w:t>工资发放及时性</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工资等发放标准</w:t>
            </w:r>
          </w:p>
        </w:tc>
        <w:tc>
          <w:tcPr>
            <w:tcW w:w="3983" w:type="dxa"/>
            <w:vAlign w:val="center"/>
          </w:tcPr>
          <w:p>
            <w:pPr>
              <w:pStyle w:val="12"/>
              <w:ind w:firstLine="0" w:firstLineChars="0"/>
            </w:pPr>
            <w:r>
              <w:t>工资等发放标准</w:t>
            </w:r>
          </w:p>
        </w:tc>
        <w:tc>
          <w:tcPr>
            <w:tcW w:w="1991" w:type="dxa"/>
            <w:vAlign w:val="center"/>
          </w:tcPr>
          <w:p>
            <w:pPr>
              <w:pStyle w:val="12"/>
              <w:ind w:firstLine="0" w:firstLineChars="0"/>
            </w:pPr>
            <w:r>
              <w:t>114.98万元</w:t>
            </w:r>
          </w:p>
        </w:tc>
        <w:tc>
          <w:tcPr>
            <w:tcW w:w="1991" w:type="dxa"/>
            <w:vAlign w:val="center"/>
          </w:tcPr>
          <w:p>
            <w:pPr>
              <w:pStyle w:val="12"/>
              <w:ind w:firstLine="0" w:firstLineChars="0"/>
            </w:pPr>
            <w:r>
              <w:rPr>
                <w:rFonts w:hint="eastAsia"/>
                <w:lang w:val="en-US" w:eastAsia="zh-CN"/>
              </w:rPr>
              <w:t>2024预算测算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保障劳务派遣权益</w:t>
            </w:r>
          </w:p>
        </w:tc>
        <w:tc>
          <w:tcPr>
            <w:tcW w:w="3983" w:type="dxa"/>
            <w:vAlign w:val="center"/>
          </w:tcPr>
          <w:p>
            <w:pPr>
              <w:pStyle w:val="12"/>
              <w:ind w:firstLine="0" w:firstLineChars="0"/>
            </w:pPr>
            <w:r>
              <w:rPr>
                <w:rFonts w:hint="eastAsia"/>
                <w:lang w:val="en-US" w:eastAsia="zh-CN"/>
              </w:rPr>
              <w:t>通过及时发放工资，保障劳务派遣权益</w:t>
            </w:r>
          </w:p>
        </w:tc>
        <w:tc>
          <w:tcPr>
            <w:tcW w:w="1991" w:type="dxa"/>
            <w:vAlign w:val="center"/>
          </w:tcPr>
          <w:p>
            <w:pPr>
              <w:pStyle w:val="12"/>
              <w:ind w:firstLine="0" w:firstLineChars="0"/>
            </w:pPr>
            <w:r>
              <w:rPr>
                <w:rFonts w:hint="eastAsia"/>
                <w:lang w:val="en-US" w:eastAsia="zh-CN"/>
              </w:rPr>
              <w:t>有效保障劳务派遣权益</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劳务派遣人员</w:t>
            </w:r>
            <w:r>
              <w:t>满意度</w:t>
            </w:r>
          </w:p>
        </w:tc>
        <w:tc>
          <w:tcPr>
            <w:tcW w:w="3983" w:type="dxa"/>
            <w:vAlign w:val="center"/>
          </w:tcPr>
          <w:p>
            <w:pPr>
              <w:pStyle w:val="12"/>
              <w:ind w:firstLine="0" w:firstLineChars="0"/>
            </w:pPr>
            <w:r>
              <w:rPr>
                <w:rFonts w:hint="eastAsia"/>
                <w:lang w:val="en-US" w:eastAsia="zh-CN"/>
              </w:rPr>
              <w:t>劳务派遣人员对工资</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48" w:name="_Toc_4_4_0000000031"/>
      <w:r>
        <w:rPr>
          <w:rFonts w:hint="eastAsia" w:ascii="楷体_GB2312" w:hAnsi="楷体_GB2312" w:eastAsia="楷体_GB2312" w:cs="楷体_GB2312"/>
          <w:b w:val="0"/>
          <w:bCs w:val="0"/>
          <w:color w:val="000000"/>
          <w:sz w:val="32"/>
          <w:szCs w:val="32"/>
          <w:lang w:val="en-US" w:eastAsia="zh-CN"/>
        </w:rPr>
        <w:t>28.运转保障-市管会自收自支经费绩效目标表</w:t>
      </w:r>
      <w:bookmarkEnd w:id="48"/>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13060524P00000310028U</w:t>
            </w:r>
          </w:p>
        </w:tc>
        <w:tc>
          <w:tcPr>
            <w:tcW w:w="1992" w:type="dxa"/>
            <w:gridSpan w:val="2"/>
            <w:vAlign w:val="center"/>
          </w:tcPr>
          <w:p>
            <w:pPr>
              <w:pStyle w:val="10"/>
            </w:pPr>
            <w:r>
              <w:t>项目名称</w:t>
            </w:r>
          </w:p>
        </w:tc>
        <w:tc>
          <w:tcPr>
            <w:tcW w:w="5973" w:type="dxa"/>
            <w:gridSpan w:val="3"/>
            <w:vAlign w:val="center"/>
          </w:tcPr>
          <w:p>
            <w:pPr>
              <w:pStyle w:val="12"/>
            </w:pPr>
            <w:r>
              <w:t>运转保障-市管会自收自支经费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141.75</w:t>
            </w:r>
          </w:p>
        </w:tc>
        <w:tc>
          <w:tcPr>
            <w:tcW w:w="1992" w:type="dxa"/>
            <w:gridSpan w:val="2"/>
            <w:vAlign w:val="center"/>
          </w:tcPr>
          <w:p>
            <w:pPr>
              <w:pStyle w:val="10"/>
            </w:pPr>
            <w:r>
              <w:t>其中：财政    资金</w:t>
            </w:r>
          </w:p>
        </w:tc>
        <w:tc>
          <w:tcPr>
            <w:tcW w:w="1991" w:type="dxa"/>
            <w:vAlign w:val="center"/>
          </w:tcPr>
          <w:p>
            <w:pPr>
              <w:pStyle w:val="12"/>
            </w:pPr>
            <w:r>
              <w:t>141.75</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保障市管会调入人员工资福利支出，保障办公正常运转。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35.44</w:t>
            </w:r>
          </w:p>
        </w:tc>
        <w:tc>
          <w:tcPr>
            <w:tcW w:w="1991" w:type="dxa"/>
            <w:vAlign w:val="center"/>
          </w:tcPr>
          <w:p>
            <w:pPr>
              <w:pStyle w:val="13"/>
            </w:pPr>
            <w:r>
              <w:t>70.88</w:t>
            </w:r>
          </w:p>
        </w:tc>
        <w:tc>
          <w:tcPr>
            <w:tcW w:w="1992" w:type="dxa"/>
            <w:gridSpan w:val="2"/>
            <w:vAlign w:val="center"/>
          </w:tcPr>
          <w:p>
            <w:pPr>
              <w:pStyle w:val="13"/>
            </w:pPr>
            <w:r>
              <w:t>106.32</w:t>
            </w:r>
          </w:p>
        </w:tc>
        <w:tc>
          <w:tcPr>
            <w:tcW w:w="3982" w:type="dxa"/>
            <w:gridSpan w:val="2"/>
            <w:vAlign w:val="center"/>
          </w:tcPr>
          <w:p>
            <w:pPr>
              <w:pStyle w:val="13"/>
            </w:pPr>
            <w:r>
              <w:t>141.75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通过对12名调入人员发放工资</w:t>
            </w:r>
            <w:r>
              <w:t>，保障办公正常运转。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保障人数</w:t>
            </w:r>
          </w:p>
        </w:tc>
        <w:tc>
          <w:tcPr>
            <w:tcW w:w="3983" w:type="dxa"/>
            <w:vAlign w:val="center"/>
          </w:tcPr>
          <w:p>
            <w:pPr>
              <w:pStyle w:val="12"/>
              <w:ind w:firstLine="0" w:firstLineChars="0"/>
            </w:pPr>
            <w:r>
              <w:t>保障人数</w:t>
            </w:r>
          </w:p>
        </w:tc>
        <w:tc>
          <w:tcPr>
            <w:tcW w:w="1991" w:type="dxa"/>
            <w:vAlign w:val="center"/>
          </w:tcPr>
          <w:p>
            <w:pPr>
              <w:pStyle w:val="12"/>
              <w:ind w:firstLine="0" w:firstLineChars="0"/>
            </w:pPr>
            <w:r>
              <w:t>12人</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工资等发放精确性</w:t>
            </w:r>
          </w:p>
        </w:tc>
        <w:tc>
          <w:tcPr>
            <w:tcW w:w="3983" w:type="dxa"/>
            <w:vAlign w:val="center"/>
          </w:tcPr>
          <w:p>
            <w:pPr>
              <w:pStyle w:val="12"/>
              <w:ind w:firstLine="0" w:firstLineChars="0"/>
            </w:pPr>
            <w:r>
              <w:t>工资等发放精确性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工资发放及时性</w:t>
            </w:r>
          </w:p>
        </w:tc>
        <w:tc>
          <w:tcPr>
            <w:tcW w:w="3983" w:type="dxa"/>
            <w:vAlign w:val="center"/>
          </w:tcPr>
          <w:p>
            <w:pPr>
              <w:pStyle w:val="12"/>
              <w:ind w:firstLine="0" w:firstLineChars="0"/>
            </w:pPr>
            <w:r>
              <w:t>工资发放及时性</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工资等发放标准</w:t>
            </w:r>
          </w:p>
        </w:tc>
        <w:tc>
          <w:tcPr>
            <w:tcW w:w="3983" w:type="dxa"/>
            <w:vAlign w:val="center"/>
          </w:tcPr>
          <w:p>
            <w:pPr>
              <w:pStyle w:val="12"/>
              <w:ind w:firstLine="0" w:firstLineChars="0"/>
            </w:pPr>
            <w:r>
              <w:t>工资等发放标准</w:t>
            </w:r>
          </w:p>
        </w:tc>
        <w:tc>
          <w:tcPr>
            <w:tcW w:w="1991" w:type="dxa"/>
            <w:vAlign w:val="center"/>
          </w:tcPr>
          <w:p>
            <w:pPr>
              <w:pStyle w:val="12"/>
              <w:ind w:firstLine="0" w:firstLineChars="0"/>
            </w:pPr>
            <w:r>
              <w:t>11.82万元</w:t>
            </w:r>
          </w:p>
        </w:tc>
        <w:tc>
          <w:tcPr>
            <w:tcW w:w="1991" w:type="dxa"/>
            <w:vAlign w:val="center"/>
          </w:tcPr>
          <w:p>
            <w:pPr>
              <w:pStyle w:val="12"/>
              <w:ind w:firstLine="0" w:firstLineChars="0"/>
            </w:pPr>
            <w:r>
              <w:rPr>
                <w:rFonts w:hint="eastAsia"/>
                <w:lang w:val="en-US" w:eastAsia="zh-CN"/>
              </w:rPr>
              <w:t>2024预算测算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ind w:firstLine="0" w:firstLineChars="0"/>
            </w:pPr>
            <w:r>
              <w:rPr>
                <w:rFonts w:hint="eastAsia"/>
                <w:lang w:val="en-US" w:eastAsia="zh-CN"/>
              </w:rPr>
              <w:t>社会</w:t>
            </w:r>
            <w:r>
              <w:t>效益指标</w:t>
            </w:r>
          </w:p>
        </w:tc>
        <w:tc>
          <w:tcPr>
            <w:tcW w:w="1991" w:type="dxa"/>
            <w:vAlign w:val="center"/>
          </w:tcPr>
          <w:p>
            <w:pPr>
              <w:pStyle w:val="12"/>
              <w:ind w:firstLine="0" w:firstLineChars="0"/>
            </w:pPr>
            <w:r>
              <w:rPr>
                <w:rFonts w:hint="eastAsia"/>
                <w:lang w:val="en-US" w:eastAsia="zh-CN"/>
              </w:rPr>
              <w:t>保障调入人员权益</w:t>
            </w:r>
          </w:p>
        </w:tc>
        <w:tc>
          <w:tcPr>
            <w:tcW w:w="3983" w:type="dxa"/>
            <w:vAlign w:val="center"/>
          </w:tcPr>
          <w:p>
            <w:pPr>
              <w:pStyle w:val="12"/>
              <w:ind w:firstLine="0" w:firstLineChars="0"/>
            </w:pPr>
            <w:r>
              <w:rPr>
                <w:rFonts w:hint="eastAsia"/>
                <w:lang w:val="en-US" w:eastAsia="zh-CN"/>
              </w:rPr>
              <w:t>通过及时发放工资，保障调入人员权益</w:t>
            </w:r>
          </w:p>
        </w:tc>
        <w:tc>
          <w:tcPr>
            <w:tcW w:w="1991" w:type="dxa"/>
            <w:vAlign w:val="center"/>
          </w:tcPr>
          <w:p>
            <w:pPr>
              <w:pStyle w:val="12"/>
              <w:ind w:firstLine="0" w:firstLineChars="0"/>
            </w:pPr>
            <w:r>
              <w:rPr>
                <w:rFonts w:hint="eastAsia"/>
                <w:lang w:val="en-US" w:eastAsia="zh-CN"/>
              </w:rPr>
              <w:t>有效保障调入人员权益</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t>满意度</w:t>
            </w:r>
          </w:p>
        </w:tc>
        <w:tc>
          <w:tcPr>
            <w:tcW w:w="3983" w:type="dxa"/>
            <w:vAlign w:val="center"/>
          </w:tcPr>
          <w:p>
            <w:pPr>
              <w:pStyle w:val="12"/>
              <w:ind w:firstLine="0" w:firstLineChars="0"/>
            </w:pPr>
            <w:r>
              <w:t>满意度</w:t>
            </w:r>
          </w:p>
        </w:tc>
        <w:tc>
          <w:tcPr>
            <w:tcW w:w="1991" w:type="dxa"/>
            <w:vAlign w:val="center"/>
          </w:tcPr>
          <w:p>
            <w:pPr>
              <w:pStyle w:val="12"/>
              <w:ind w:firstLine="0" w:firstLineChars="0"/>
            </w:pPr>
            <w:r>
              <w:t>100%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49" w:name="_Toc_4_4_0000000032"/>
      <w:r>
        <w:rPr>
          <w:rFonts w:hint="eastAsia" w:ascii="楷体_GB2312" w:hAnsi="楷体_GB2312" w:eastAsia="楷体_GB2312" w:cs="楷体_GB2312"/>
          <w:b w:val="0"/>
          <w:bCs w:val="0"/>
          <w:color w:val="000000"/>
          <w:sz w:val="32"/>
          <w:szCs w:val="32"/>
          <w:lang w:val="en-US" w:eastAsia="zh-CN"/>
        </w:rPr>
        <w:t>29.政务云系统服务费绩效目标表</w:t>
      </w:r>
      <w:bookmarkEnd w:id="49"/>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13060524P000005100016</w:t>
            </w:r>
          </w:p>
        </w:tc>
        <w:tc>
          <w:tcPr>
            <w:tcW w:w="1992" w:type="dxa"/>
            <w:gridSpan w:val="2"/>
            <w:vAlign w:val="center"/>
          </w:tcPr>
          <w:p>
            <w:pPr>
              <w:pStyle w:val="10"/>
            </w:pPr>
            <w:r>
              <w:t>项目名称</w:t>
            </w:r>
          </w:p>
        </w:tc>
        <w:tc>
          <w:tcPr>
            <w:tcW w:w="5973" w:type="dxa"/>
            <w:gridSpan w:val="3"/>
            <w:vAlign w:val="center"/>
          </w:tcPr>
          <w:p>
            <w:pPr>
              <w:pStyle w:val="12"/>
            </w:pPr>
            <w:r>
              <w:t>政务云系统服务费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w:t>
            </w:r>
          </w:p>
        </w:tc>
        <w:tc>
          <w:tcPr>
            <w:tcW w:w="1992" w:type="dxa"/>
            <w:gridSpan w:val="2"/>
            <w:vAlign w:val="center"/>
          </w:tcPr>
          <w:p>
            <w:pPr>
              <w:pStyle w:val="10"/>
            </w:pPr>
            <w:r>
              <w:t>其中：财政    资金</w:t>
            </w:r>
          </w:p>
        </w:tc>
        <w:tc>
          <w:tcPr>
            <w:tcW w:w="1991" w:type="dxa"/>
            <w:vAlign w:val="center"/>
          </w:tcPr>
          <w:p>
            <w:pPr>
              <w:pStyle w:val="12"/>
            </w:pPr>
            <w:r>
              <w:t>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保障政务云系统运行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1.00</w:t>
            </w:r>
          </w:p>
        </w:tc>
        <w:tc>
          <w:tcPr>
            <w:tcW w:w="3982"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通过维护</w:t>
            </w:r>
            <w:r>
              <w:t>政务云系统</w:t>
            </w:r>
            <w:r>
              <w:rPr>
                <w:rFonts w:hint="eastAsia"/>
                <w:lang w:eastAsia="zh-CN"/>
              </w:rPr>
              <w:t>，</w:t>
            </w:r>
            <w:r>
              <w:t>保障政务云系统运行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维护系统</w:t>
            </w:r>
            <w:r>
              <w:t>数量</w:t>
            </w:r>
          </w:p>
        </w:tc>
        <w:tc>
          <w:tcPr>
            <w:tcW w:w="3983" w:type="dxa"/>
            <w:vAlign w:val="center"/>
          </w:tcPr>
          <w:p>
            <w:pPr>
              <w:pStyle w:val="12"/>
              <w:ind w:firstLine="0" w:firstLineChars="0"/>
            </w:pPr>
            <w:r>
              <w:rPr>
                <w:rFonts w:hint="eastAsia"/>
                <w:lang w:val="en-US" w:eastAsia="zh-CN"/>
              </w:rPr>
              <w:t>维护</w:t>
            </w:r>
            <w:r>
              <w:t>政务云系统数量</w:t>
            </w:r>
          </w:p>
        </w:tc>
        <w:tc>
          <w:tcPr>
            <w:tcW w:w="1991" w:type="dxa"/>
            <w:vAlign w:val="center"/>
          </w:tcPr>
          <w:p>
            <w:pPr>
              <w:pStyle w:val="12"/>
              <w:ind w:firstLine="0" w:firstLineChars="0"/>
            </w:pPr>
            <w:r>
              <w:rPr>
                <w:rFonts w:hint="eastAsia"/>
                <w:lang w:val="en-US" w:eastAsia="zh-CN"/>
              </w:rPr>
              <w:t>=1项</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运转保障率</w:t>
            </w:r>
          </w:p>
        </w:tc>
        <w:tc>
          <w:tcPr>
            <w:tcW w:w="3983" w:type="dxa"/>
            <w:vAlign w:val="center"/>
          </w:tcPr>
          <w:p>
            <w:pPr>
              <w:pStyle w:val="12"/>
              <w:ind w:firstLine="0" w:firstLineChars="0"/>
            </w:pPr>
            <w:r>
              <w:t>运转保障率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维护时间</w:t>
            </w:r>
          </w:p>
        </w:tc>
        <w:tc>
          <w:tcPr>
            <w:tcW w:w="3983" w:type="dxa"/>
            <w:vAlign w:val="center"/>
          </w:tcPr>
          <w:p>
            <w:pPr>
              <w:pStyle w:val="12"/>
              <w:ind w:firstLine="0" w:firstLineChars="0"/>
            </w:pPr>
            <w:r>
              <w:rPr>
                <w:rFonts w:hint="eastAsia"/>
                <w:lang w:val="en-US" w:eastAsia="zh-CN"/>
              </w:rPr>
              <w:t>维护</w:t>
            </w:r>
            <w:r>
              <w:t>政务云系统</w:t>
            </w:r>
            <w:r>
              <w:rPr>
                <w:rFonts w:hint="eastAsia"/>
                <w:lang w:val="en-US" w:eastAsia="zh-CN"/>
              </w:rPr>
              <w:t>时间</w:t>
            </w:r>
          </w:p>
        </w:tc>
        <w:tc>
          <w:tcPr>
            <w:tcW w:w="1991" w:type="dxa"/>
            <w:vAlign w:val="center"/>
          </w:tcPr>
          <w:p>
            <w:pPr>
              <w:pStyle w:val="12"/>
              <w:ind w:firstLine="0" w:firstLineChars="0"/>
              <w:rPr>
                <w:rFonts w:hint="default"/>
                <w:lang w:val="en-US"/>
              </w:rPr>
            </w:pPr>
            <w:r>
              <w:rPr>
                <w:rFonts w:hint="eastAsia"/>
                <w:lang w:val="en-US" w:eastAsia="zh-CN"/>
              </w:rPr>
              <w:t>2024年全年</w:t>
            </w:r>
          </w:p>
        </w:tc>
        <w:tc>
          <w:tcPr>
            <w:tcW w:w="1991" w:type="dxa"/>
            <w:vAlign w:val="center"/>
          </w:tcPr>
          <w:p>
            <w:pPr>
              <w:pStyle w:val="12"/>
              <w:ind w:firstLine="0" w:firstLineChars="0"/>
            </w:pPr>
            <w:r>
              <w:rPr>
                <w:rFonts w:hint="eastAsia"/>
                <w:lang w:val="en-US" w:eastAsia="zh-CN"/>
              </w:rPr>
              <w:t>履行合同约定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
            <w:pPr>
              <w:pStyle w:val="12"/>
              <w:ind w:firstLine="0" w:firstLineChars="0"/>
            </w:pPr>
            <w:r>
              <w:rPr>
                <w:rFonts w:hint="eastAsia"/>
                <w:lang w:val="en-US" w:eastAsia="zh-CN"/>
              </w:rPr>
              <w:t>维护成本</w:t>
            </w:r>
          </w:p>
        </w:tc>
        <w:tc>
          <w:tcPr>
            <w:tcW w:w="3983" w:type="dxa"/>
            <w:vAlign w:val="center"/>
          </w:tcPr>
          <w:p/>
          <w:p>
            <w:pPr>
              <w:pStyle w:val="12"/>
              <w:ind w:firstLine="0" w:firstLineChars="0"/>
            </w:pPr>
            <w:r>
              <w:rPr>
                <w:rFonts w:hint="eastAsia"/>
                <w:lang w:val="en-US" w:eastAsia="zh-CN"/>
              </w:rPr>
              <w:t>维护</w:t>
            </w:r>
            <w:r>
              <w:t>政务云系统</w:t>
            </w:r>
            <w:r>
              <w:rPr>
                <w:rFonts w:hint="eastAsia"/>
                <w:lang w:val="en-US" w:eastAsia="zh-CN"/>
              </w:rPr>
              <w:t>成本</w:t>
            </w:r>
          </w:p>
        </w:tc>
        <w:tc>
          <w:tcPr>
            <w:tcW w:w="1991" w:type="dxa"/>
            <w:vAlign w:val="center"/>
          </w:tcPr>
          <w:p>
            <w:pPr>
              <w:pStyle w:val="12"/>
              <w:ind w:firstLine="0" w:firstLineChars="0"/>
            </w:pPr>
            <w:r>
              <w:rPr>
                <w:rFonts w:hint="eastAsia"/>
                <w:lang w:val="en-US" w:eastAsia="zh-CN"/>
              </w:rPr>
              <w:t>≤</w:t>
            </w:r>
            <w:r>
              <w:t>1万元</w:t>
            </w:r>
          </w:p>
        </w:tc>
        <w:tc>
          <w:tcPr>
            <w:tcW w:w="1991" w:type="dxa"/>
            <w:vAlign w:val="center"/>
          </w:tcPr>
          <w:p>
            <w:r>
              <w:rPr>
                <w:rFonts w:hint="eastAsia"/>
                <w:lang w:val="en-US" w:eastAsia="zh-CN"/>
              </w:rPr>
              <w:t>履行合同约定</w:t>
            </w:r>
          </w:p>
          <w:p>
            <w:pPr>
              <w:pStyle w:val="12"/>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r>
              <w:t>效益指标</w:t>
            </w:r>
          </w:p>
        </w:tc>
        <w:tc>
          <w:tcPr>
            <w:tcW w:w="1991" w:type="dxa"/>
            <w:vAlign w:val="center"/>
          </w:tcPr>
          <w:p>
            <w:pPr>
              <w:pStyle w:val="12"/>
              <w:ind w:firstLine="0" w:firstLineChars="0"/>
            </w:pPr>
            <w:r>
              <w:rPr>
                <w:rFonts w:hint="eastAsia"/>
                <w:lang w:val="en-US" w:eastAsia="zh-CN"/>
              </w:rPr>
              <w:t>社会</w:t>
            </w:r>
            <w:r>
              <w:t>效益指标</w:t>
            </w:r>
          </w:p>
        </w:tc>
        <w:tc>
          <w:tcPr>
            <w:tcW w:w="1991" w:type="dxa"/>
            <w:vAlign w:val="center"/>
          </w:tcPr>
          <w:p>
            <w:pPr>
              <w:pStyle w:val="12"/>
              <w:ind w:firstLine="0" w:firstLineChars="0"/>
            </w:pPr>
            <w:r>
              <w:t>保障</w:t>
            </w:r>
            <w:r>
              <w:rPr>
                <w:rFonts w:hint="eastAsia"/>
                <w:lang w:val="en-US" w:eastAsia="zh-CN"/>
              </w:rPr>
              <w:t>政务云系统</w:t>
            </w:r>
            <w:r>
              <w:t>正常运行</w:t>
            </w:r>
          </w:p>
        </w:tc>
        <w:tc>
          <w:tcPr>
            <w:tcW w:w="3983" w:type="dxa"/>
            <w:vAlign w:val="center"/>
          </w:tcPr>
          <w:p>
            <w:pPr>
              <w:pStyle w:val="12"/>
              <w:ind w:firstLine="0" w:firstLineChars="0"/>
            </w:pPr>
            <w:r>
              <w:rPr>
                <w:rFonts w:hint="eastAsia"/>
                <w:lang w:val="en-US" w:eastAsia="zh-CN"/>
              </w:rPr>
              <w:t>通过维护政务云系统</w:t>
            </w:r>
            <w:r>
              <w:rPr>
                <w:rFonts w:hint="eastAsia"/>
                <w:lang w:eastAsia="zh-CN"/>
              </w:rPr>
              <w:t>，</w:t>
            </w:r>
            <w:r>
              <w:t>保障</w:t>
            </w:r>
            <w:r>
              <w:rPr>
                <w:rFonts w:hint="eastAsia"/>
                <w:lang w:val="en-US" w:eastAsia="zh-CN"/>
              </w:rPr>
              <w:t>政务云系统</w:t>
            </w:r>
            <w:r>
              <w:t>正常运行</w:t>
            </w:r>
          </w:p>
        </w:tc>
        <w:tc>
          <w:tcPr>
            <w:tcW w:w="1991" w:type="dxa"/>
            <w:vAlign w:val="center"/>
          </w:tcPr>
          <w:p>
            <w:pPr>
              <w:pStyle w:val="12"/>
              <w:ind w:firstLine="0" w:firstLineChars="0"/>
            </w:pPr>
            <w:r>
              <w:rPr>
                <w:rFonts w:hint="eastAsia"/>
                <w:lang w:val="en-US" w:eastAsia="zh-CN"/>
              </w:rPr>
              <w:t>有效</w:t>
            </w:r>
            <w:r>
              <w:t>保障</w:t>
            </w:r>
            <w:r>
              <w:rPr>
                <w:rFonts w:hint="eastAsia"/>
                <w:lang w:val="en-US" w:eastAsia="zh-CN"/>
              </w:rPr>
              <w:t>政务云系统</w:t>
            </w:r>
            <w:r>
              <w:t>正常运行</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工作人员满意度</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工作人员对系统满意度</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0" w:name="_Toc_4_4_0000000033"/>
      <w:r>
        <w:rPr>
          <w:rFonts w:hint="eastAsia" w:ascii="楷体_GB2312" w:hAnsi="楷体_GB2312" w:eastAsia="楷体_GB2312" w:cs="楷体_GB2312"/>
          <w:b w:val="0"/>
          <w:bCs w:val="0"/>
          <w:color w:val="000000"/>
          <w:sz w:val="32"/>
          <w:szCs w:val="32"/>
          <w:lang w:val="en-US" w:eastAsia="zh-CN"/>
        </w:rPr>
        <w:t>30.中高级职称评审费（非税收入安排的支出）绩效目标表</w:t>
      </w:r>
      <w:bookmarkEnd w:id="50"/>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13060524P00001110001N</w:t>
            </w:r>
          </w:p>
        </w:tc>
        <w:tc>
          <w:tcPr>
            <w:tcW w:w="1992" w:type="dxa"/>
            <w:gridSpan w:val="2"/>
            <w:vAlign w:val="center"/>
          </w:tcPr>
          <w:p>
            <w:pPr>
              <w:pStyle w:val="10"/>
            </w:pPr>
            <w:r>
              <w:t>项目名称</w:t>
            </w:r>
          </w:p>
        </w:tc>
        <w:tc>
          <w:tcPr>
            <w:tcW w:w="5973" w:type="dxa"/>
            <w:gridSpan w:val="3"/>
            <w:vAlign w:val="center"/>
          </w:tcPr>
          <w:p>
            <w:pPr>
              <w:pStyle w:val="12"/>
            </w:pPr>
            <w:r>
              <w:t>中高级职称评审费（非税收入安排的支出）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2.31</w:t>
            </w:r>
          </w:p>
        </w:tc>
        <w:tc>
          <w:tcPr>
            <w:tcW w:w="1992" w:type="dxa"/>
            <w:gridSpan w:val="2"/>
            <w:vAlign w:val="center"/>
          </w:tcPr>
          <w:p>
            <w:pPr>
              <w:pStyle w:val="10"/>
            </w:pPr>
            <w:r>
              <w:t>其中：财政    资金</w:t>
            </w:r>
          </w:p>
        </w:tc>
        <w:tc>
          <w:tcPr>
            <w:tcW w:w="1991" w:type="dxa"/>
            <w:vAlign w:val="center"/>
          </w:tcPr>
          <w:p>
            <w:pPr>
              <w:pStyle w:val="12"/>
            </w:pPr>
            <w:r>
              <w:t>2.31</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保障中高级职称评审费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2.31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rPr>
                <w:rFonts w:hint="eastAsia" w:eastAsia="方正书宋_GBK"/>
                <w:lang w:eastAsia="zh-CN"/>
              </w:rPr>
            </w:pPr>
            <w:r>
              <w:t>1.</w:t>
            </w:r>
            <w:r>
              <w:rPr>
                <w:rFonts w:hint="eastAsia"/>
                <w:lang w:val="en-US" w:eastAsia="zh-CN"/>
              </w:rPr>
              <w:t>通过评审60个职称,</w:t>
            </w:r>
            <w:r>
              <w:t>保障</w:t>
            </w:r>
            <w:r>
              <w:rPr>
                <w:rFonts w:hint="eastAsia"/>
                <w:lang w:eastAsia="zh-CN"/>
              </w:rPr>
              <w:t>被评审人资格</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rPr>
                <w:rFonts w:hint="eastAsia"/>
                <w:lang w:val="en-US" w:eastAsia="zh-CN"/>
              </w:rPr>
              <w:t>评审</w:t>
            </w:r>
            <w:r>
              <w:t>数量</w:t>
            </w:r>
          </w:p>
        </w:tc>
        <w:tc>
          <w:tcPr>
            <w:tcW w:w="3983" w:type="dxa"/>
            <w:vAlign w:val="center"/>
          </w:tcPr>
          <w:p>
            <w:pPr>
              <w:pStyle w:val="12"/>
              <w:ind w:firstLine="0" w:firstLineChars="0"/>
            </w:pPr>
            <w:r>
              <w:t>完成</w:t>
            </w:r>
            <w:r>
              <w:rPr>
                <w:rFonts w:hint="eastAsia"/>
                <w:lang w:val="en-US" w:eastAsia="zh-CN"/>
              </w:rPr>
              <w:t>评审</w:t>
            </w:r>
            <w:r>
              <w:t>数量</w:t>
            </w:r>
          </w:p>
        </w:tc>
        <w:tc>
          <w:tcPr>
            <w:tcW w:w="1991" w:type="dxa"/>
            <w:vAlign w:val="center"/>
          </w:tcPr>
          <w:p>
            <w:pPr>
              <w:pStyle w:val="12"/>
              <w:ind w:firstLine="0" w:firstLineChars="0"/>
            </w:pPr>
            <w:r>
              <w:t>≥</w:t>
            </w:r>
            <w:r>
              <w:rPr>
                <w:rFonts w:hint="eastAsia"/>
                <w:lang w:val="en-US" w:eastAsia="zh-CN"/>
              </w:rPr>
              <w:t>60个</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rPr>
                <w:rFonts w:hint="eastAsia"/>
                <w:lang w:val="en-US" w:eastAsia="zh-CN"/>
              </w:rPr>
              <w:t>合格</w:t>
            </w:r>
            <w:r>
              <w:t>率</w:t>
            </w:r>
          </w:p>
        </w:tc>
        <w:tc>
          <w:tcPr>
            <w:tcW w:w="3983" w:type="dxa"/>
            <w:vAlign w:val="center"/>
          </w:tcPr>
          <w:p>
            <w:pPr>
              <w:pStyle w:val="12"/>
              <w:ind w:firstLine="0" w:firstLineChars="0"/>
            </w:pPr>
            <w:r>
              <w:rPr>
                <w:rFonts w:hint="eastAsia"/>
                <w:lang w:val="en-US" w:eastAsia="zh-CN"/>
              </w:rPr>
              <w:t>评审合格</w:t>
            </w:r>
            <w:r>
              <w:t>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rPr>
                <w:rFonts w:hint="eastAsia"/>
                <w:lang w:val="en-US" w:eastAsia="zh-CN"/>
              </w:rPr>
              <w:t>评审时间</w:t>
            </w:r>
          </w:p>
        </w:tc>
        <w:tc>
          <w:tcPr>
            <w:tcW w:w="3983" w:type="dxa"/>
            <w:vAlign w:val="center"/>
          </w:tcPr>
          <w:p>
            <w:pPr>
              <w:pStyle w:val="12"/>
              <w:ind w:firstLine="0" w:firstLineChars="0"/>
            </w:pPr>
            <w:r>
              <w:rPr>
                <w:rFonts w:hint="eastAsia"/>
                <w:lang w:val="en-US" w:eastAsia="zh-CN"/>
              </w:rPr>
              <w:t>评审完成时间</w:t>
            </w:r>
          </w:p>
        </w:tc>
        <w:tc>
          <w:tcPr>
            <w:tcW w:w="1991" w:type="dxa"/>
            <w:vAlign w:val="center"/>
          </w:tcPr>
          <w:p>
            <w:pPr>
              <w:pStyle w:val="12"/>
              <w:ind w:firstLine="0" w:firstLineChars="0"/>
            </w:pPr>
            <w:r>
              <w:rPr>
                <w:rFonts w:hint="eastAsia"/>
                <w:lang w:val="en-US" w:eastAsia="zh-CN"/>
              </w:rPr>
              <w:t>≤90天</w:t>
            </w:r>
          </w:p>
        </w:tc>
        <w:tc>
          <w:tcPr>
            <w:tcW w:w="1991" w:type="dxa"/>
            <w:vAlign w:val="center"/>
          </w:tcPr>
          <w:p>
            <w:pPr>
              <w:pStyle w:val="12"/>
              <w:ind w:firstLine="0" w:firstLineChars="0"/>
            </w:pPr>
            <w:r>
              <w:rPr>
                <w:rFonts w:hint="eastAsia"/>
                <w:lang w:val="en-US" w:eastAsia="zh-CN"/>
              </w:rP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
            <w:pPr>
              <w:pStyle w:val="12"/>
              <w:ind w:firstLine="0" w:firstLineChars="0"/>
            </w:pPr>
            <w:r>
              <w:rPr>
                <w:rFonts w:hint="eastAsia"/>
                <w:lang w:val="en-US" w:eastAsia="zh-CN"/>
              </w:rPr>
              <w:t>评审费用</w:t>
            </w:r>
          </w:p>
        </w:tc>
        <w:tc>
          <w:tcPr>
            <w:tcW w:w="3983" w:type="dxa"/>
            <w:vAlign w:val="center"/>
          </w:tcPr>
          <w:p/>
          <w:p>
            <w:pPr>
              <w:pStyle w:val="12"/>
              <w:ind w:firstLine="0" w:firstLineChars="0"/>
            </w:pPr>
            <w:r>
              <w:rPr>
                <w:rFonts w:hint="eastAsia"/>
                <w:lang w:val="en-US" w:eastAsia="zh-CN"/>
              </w:rPr>
              <w:t>平均每次评审费用</w:t>
            </w:r>
          </w:p>
        </w:tc>
        <w:tc>
          <w:tcPr>
            <w:tcW w:w="1991" w:type="dxa"/>
            <w:vAlign w:val="center"/>
          </w:tcPr>
          <w:p>
            <w:pPr>
              <w:pStyle w:val="12"/>
              <w:ind w:firstLine="0" w:firstLineChars="0"/>
            </w:pPr>
            <w:r>
              <w:rPr>
                <w:rFonts w:hint="eastAsia"/>
                <w:lang w:val="en-US" w:eastAsia="zh-CN"/>
              </w:rPr>
              <w:t>≤0.039</w:t>
            </w:r>
            <w:r>
              <w:t>万元</w:t>
            </w:r>
          </w:p>
        </w:tc>
        <w:tc>
          <w:tcPr>
            <w:tcW w:w="1991" w:type="dxa"/>
            <w:vAlign w:val="center"/>
          </w:tcPr>
          <w:p/>
          <w:p>
            <w:pPr>
              <w:pStyle w:val="12"/>
              <w:ind w:firstLine="0" w:firstLineChars="0"/>
            </w:pPr>
            <w:r>
              <w:rPr>
                <w:rFonts w:hint="eastAsia"/>
                <w:lang w:val="en-US" w:eastAsia="zh-CN"/>
              </w:rPr>
              <w:t xml:space="preserve">2024预算测算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rPr>
                <w:rFonts w:hint="eastAsia" w:eastAsia="方正书宋_GBK"/>
                <w:lang w:eastAsia="zh-CN"/>
              </w:rPr>
            </w:pPr>
            <w:r>
              <w:rPr>
                <w:rFonts w:hint="eastAsia"/>
                <w:lang w:eastAsia="zh-CN"/>
              </w:rPr>
              <w:t>提高评审准确率</w:t>
            </w:r>
          </w:p>
        </w:tc>
        <w:tc>
          <w:tcPr>
            <w:tcW w:w="3983" w:type="dxa"/>
            <w:vAlign w:val="center"/>
          </w:tcPr>
          <w:p>
            <w:pPr>
              <w:pStyle w:val="12"/>
              <w:ind w:firstLine="0" w:firstLineChars="0"/>
              <w:rPr>
                <w:rFonts w:hint="eastAsia" w:eastAsia="方正书宋_GBK"/>
                <w:lang w:eastAsia="zh-CN"/>
              </w:rPr>
            </w:pPr>
            <w:r>
              <w:rPr>
                <w:rFonts w:hint="eastAsia"/>
                <w:lang w:eastAsia="zh-CN"/>
              </w:rPr>
              <w:t>提高申请中高级职称人员评审准确性</w:t>
            </w:r>
          </w:p>
        </w:tc>
        <w:tc>
          <w:tcPr>
            <w:tcW w:w="1991" w:type="dxa"/>
            <w:vAlign w:val="center"/>
          </w:tcPr>
          <w:p>
            <w:pPr>
              <w:pStyle w:val="12"/>
              <w:ind w:firstLine="0" w:firstLineChars="0"/>
            </w:pPr>
            <w:r>
              <w:rPr>
                <w:rFonts w:hint="eastAsia"/>
                <w:lang w:val="en-US" w:eastAsia="zh-CN"/>
              </w:rPr>
              <w:t>有效提高评审准确</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评审人员</w:t>
            </w:r>
            <w:r>
              <w:t>满意率</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评审人员</w:t>
            </w:r>
            <w:r>
              <w:t>满意率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≥90%</w:t>
            </w:r>
          </w:p>
        </w:tc>
        <w:tc>
          <w:tcPr>
            <w:tcW w:w="1991" w:type="dxa"/>
            <w:vAlign w:val="center"/>
          </w:tcPr>
          <w:p>
            <w:pPr>
              <w:pStyle w:val="12"/>
              <w:ind w:firstLine="0" w:firstLineChars="0"/>
              <w:rPr>
                <w:rFonts w:hint="eastAsia" w:eastAsia="宋体"/>
                <w:lang w:eastAsia="zh-CN"/>
              </w:rPr>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1" w:name="_Toc_4_4_0000000034"/>
      <w:r>
        <w:rPr>
          <w:rFonts w:hint="eastAsia" w:ascii="楷体_GB2312" w:hAnsi="楷体_GB2312" w:eastAsia="楷体_GB2312" w:cs="楷体_GB2312"/>
          <w:b w:val="0"/>
          <w:bCs w:val="0"/>
          <w:color w:val="000000"/>
          <w:sz w:val="32"/>
          <w:szCs w:val="32"/>
          <w:lang w:val="en-US" w:eastAsia="zh-CN"/>
        </w:rPr>
        <w:t>31.2024年党群工作部就业专项资金绩效目标表</w:t>
      </w:r>
      <w:bookmarkEnd w:id="51"/>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13060524P004484100027</w:t>
            </w:r>
          </w:p>
        </w:tc>
        <w:tc>
          <w:tcPr>
            <w:tcW w:w="1992" w:type="dxa"/>
            <w:gridSpan w:val="2"/>
            <w:vAlign w:val="center"/>
          </w:tcPr>
          <w:p>
            <w:pPr>
              <w:pStyle w:val="10"/>
            </w:pPr>
            <w:r>
              <w:t>项目名称</w:t>
            </w:r>
          </w:p>
        </w:tc>
        <w:tc>
          <w:tcPr>
            <w:tcW w:w="5973" w:type="dxa"/>
            <w:gridSpan w:val="3"/>
            <w:vAlign w:val="center"/>
          </w:tcPr>
          <w:p>
            <w:pPr>
              <w:pStyle w:val="12"/>
            </w:pPr>
            <w:r>
              <w:t>2024年党群工作部就业专项资金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20.00</w:t>
            </w:r>
          </w:p>
        </w:tc>
        <w:tc>
          <w:tcPr>
            <w:tcW w:w="1992" w:type="dxa"/>
            <w:gridSpan w:val="2"/>
            <w:vAlign w:val="center"/>
          </w:tcPr>
          <w:p>
            <w:pPr>
              <w:pStyle w:val="10"/>
            </w:pPr>
            <w:r>
              <w:t>其中：财政    资金</w:t>
            </w:r>
          </w:p>
        </w:tc>
        <w:tc>
          <w:tcPr>
            <w:tcW w:w="1991" w:type="dxa"/>
            <w:vAlign w:val="center"/>
          </w:tcPr>
          <w:p>
            <w:pPr>
              <w:pStyle w:val="12"/>
            </w:pPr>
            <w:r>
              <w:t>20.00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主要用于支付符合补贴人员的资金，保障符合补贴人员金正常发放。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5.00</w:t>
            </w:r>
          </w:p>
        </w:tc>
        <w:tc>
          <w:tcPr>
            <w:tcW w:w="1991" w:type="dxa"/>
            <w:vAlign w:val="center"/>
          </w:tcPr>
          <w:p>
            <w:pPr>
              <w:pStyle w:val="13"/>
            </w:pPr>
            <w:r>
              <w:t>10.00</w:t>
            </w:r>
          </w:p>
        </w:tc>
        <w:tc>
          <w:tcPr>
            <w:tcW w:w="1992" w:type="dxa"/>
            <w:gridSpan w:val="2"/>
            <w:vAlign w:val="center"/>
          </w:tcPr>
          <w:p>
            <w:pPr>
              <w:pStyle w:val="13"/>
            </w:pPr>
            <w:r>
              <w:t>15.00</w:t>
            </w:r>
          </w:p>
        </w:tc>
        <w:tc>
          <w:tcPr>
            <w:tcW w:w="3982"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通过给不少于35人发放补贴，提高被补贴人员的生活质量。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t>享受补贴</w:t>
            </w:r>
            <w:r>
              <w:rPr>
                <w:rFonts w:hint="eastAsia"/>
                <w:lang w:val="en-US" w:eastAsia="zh-CN"/>
              </w:rPr>
              <w:t>人数</w:t>
            </w:r>
          </w:p>
        </w:tc>
        <w:tc>
          <w:tcPr>
            <w:tcW w:w="3983" w:type="dxa"/>
            <w:vAlign w:val="center"/>
          </w:tcPr>
          <w:p>
            <w:pPr>
              <w:pStyle w:val="12"/>
              <w:ind w:firstLine="0" w:firstLineChars="0"/>
            </w:pPr>
            <w:r>
              <w:t>符合政策的高校毕业生享受补贴</w:t>
            </w:r>
            <w:r>
              <w:rPr>
                <w:rFonts w:hint="eastAsia"/>
                <w:lang w:val="en-US" w:eastAsia="zh-CN"/>
              </w:rPr>
              <w:t>人数</w:t>
            </w:r>
          </w:p>
        </w:tc>
        <w:tc>
          <w:tcPr>
            <w:tcW w:w="1991" w:type="dxa"/>
            <w:vAlign w:val="center"/>
          </w:tcPr>
          <w:p>
            <w:pPr>
              <w:pStyle w:val="12"/>
              <w:ind w:firstLine="0" w:firstLineChars="0"/>
              <w:rPr>
                <w:rFonts w:hint="default" w:eastAsia="方正书宋_GBK"/>
                <w:lang w:val="en-US" w:eastAsia="zh-CN"/>
              </w:rPr>
            </w:pPr>
            <w:r>
              <w:t>≥</w:t>
            </w:r>
            <w:r>
              <w:rPr>
                <w:rFonts w:hint="eastAsia"/>
                <w:lang w:val="en-US" w:eastAsia="zh-CN"/>
              </w:rPr>
              <w:t>35人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t>补贴发放精准率</w:t>
            </w:r>
          </w:p>
        </w:tc>
        <w:tc>
          <w:tcPr>
            <w:tcW w:w="3983" w:type="dxa"/>
            <w:vAlign w:val="center"/>
          </w:tcPr>
          <w:p>
            <w:pPr>
              <w:pStyle w:val="12"/>
              <w:ind w:firstLine="0" w:firstLineChars="0"/>
            </w:pPr>
            <w:r>
              <w:t>享受补贴人员补贴发放精准率</w:t>
            </w:r>
          </w:p>
        </w:tc>
        <w:tc>
          <w:tcPr>
            <w:tcW w:w="1991" w:type="dxa"/>
            <w:vAlign w:val="center"/>
          </w:tcPr>
          <w:p>
            <w:pPr>
              <w:pStyle w:val="12"/>
              <w:ind w:firstLine="0" w:firstLineChars="0"/>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t>发放及时率</w:t>
            </w:r>
          </w:p>
        </w:tc>
        <w:tc>
          <w:tcPr>
            <w:tcW w:w="3983" w:type="dxa"/>
            <w:vAlign w:val="center"/>
          </w:tcPr>
          <w:p>
            <w:pPr>
              <w:pStyle w:val="12"/>
              <w:ind w:firstLine="0" w:firstLineChars="0"/>
            </w:pPr>
            <w:r>
              <w:t>享受补贴人员资金发放及时率</w:t>
            </w:r>
          </w:p>
        </w:tc>
        <w:tc>
          <w:tcPr>
            <w:tcW w:w="1991" w:type="dxa"/>
            <w:vAlign w:val="center"/>
          </w:tcPr>
          <w:p>
            <w:pPr>
              <w:pStyle w:val="12"/>
              <w:ind w:firstLine="0" w:firstLineChars="0"/>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t>补助资金总量</w:t>
            </w:r>
          </w:p>
        </w:tc>
        <w:tc>
          <w:tcPr>
            <w:tcW w:w="3983" w:type="dxa"/>
            <w:vAlign w:val="center"/>
          </w:tcPr>
          <w:p>
            <w:pPr>
              <w:pStyle w:val="12"/>
              <w:ind w:firstLine="0" w:firstLineChars="0"/>
            </w:pPr>
            <w:r>
              <w:t>补助资金总量</w:t>
            </w:r>
          </w:p>
        </w:tc>
        <w:tc>
          <w:tcPr>
            <w:tcW w:w="1991" w:type="dxa"/>
            <w:vAlign w:val="center"/>
          </w:tcPr>
          <w:p>
            <w:pPr>
              <w:pStyle w:val="12"/>
              <w:ind w:firstLine="0" w:firstLineChars="0"/>
            </w:pPr>
            <w:r>
              <w:t>≤20万元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ind w:firstLine="0" w:firstLineChars="0"/>
            </w:pPr>
            <w:r>
              <w:rPr>
                <w:rFonts w:hint="eastAsia"/>
                <w:lang w:val="en-US" w:eastAsia="zh-CN"/>
              </w:rPr>
              <w:t>提高受补助人员生活质量</w:t>
            </w:r>
          </w:p>
        </w:tc>
        <w:tc>
          <w:tcPr>
            <w:tcW w:w="3983" w:type="dxa"/>
            <w:vAlign w:val="center"/>
          </w:tcPr>
          <w:p>
            <w:pPr>
              <w:pStyle w:val="12"/>
              <w:ind w:firstLine="0" w:firstLineChars="0"/>
            </w:pPr>
            <w:r>
              <w:rPr>
                <w:rFonts w:hint="eastAsia"/>
                <w:lang w:val="en-US" w:eastAsia="zh-CN"/>
              </w:rPr>
              <w:t>通过发放补贴，提高受补助人员生活质量</w:t>
            </w:r>
          </w:p>
        </w:tc>
        <w:tc>
          <w:tcPr>
            <w:tcW w:w="1991" w:type="dxa"/>
            <w:vAlign w:val="center"/>
          </w:tcPr>
          <w:p>
            <w:pPr>
              <w:pStyle w:val="12"/>
              <w:ind w:firstLine="0" w:firstLineChars="0"/>
            </w:pPr>
            <w:r>
              <w:rPr>
                <w:rFonts w:hint="eastAsia"/>
                <w:lang w:val="en-US" w:eastAsia="zh-CN"/>
              </w:rPr>
              <w:t>有效提高受补助人员生活质量</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ind w:firstLine="0" w:firstLineChars="0"/>
            </w:pPr>
            <w:r>
              <w:t>补助对象满意度</w:t>
            </w:r>
          </w:p>
        </w:tc>
        <w:tc>
          <w:tcPr>
            <w:tcW w:w="3983" w:type="dxa"/>
            <w:vAlign w:val="center"/>
          </w:tcPr>
          <w:p>
            <w:pPr>
              <w:pStyle w:val="12"/>
              <w:ind w:firstLine="0" w:firstLineChars="0"/>
            </w:pPr>
            <w:r>
              <w:t>补助对象满意度</w:t>
            </w:r>
          </w:p>
        </w:tc>
        <w:tc>
          <w:tcPr>
            <w:tcW w:w="1991" w:type="dxa"/>
            <w:vAlign w:val="center"/>
          </w:tcPr>
          <w:p>
            <w:pPr>
              <w:pStyle w:val="12"/>
              <w:ind w:firstLine="0" w:firstLineChars="0"/>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2" w:name="_Toc_4_4_0000000035"/>
      <w:r>
        <w:rPr>
          <w:rFonts w:hint="eastAsia" w:ascii="楷体_GB2312" w:hAnsi="楷体_GB2312" w:eastAsia="楷体_GB2312" w:cs="楷体_GB2312"/>
          <w:b w:val="0"/>
          <w:bCs w:val="0"/>
          <w:color w:val="000000"/>
          <w:sz w:val="32"/>
          <w:szCs w:val="32"/>
          <w:lang w:val="en-US" w:eastAsia="zh-CN"/>
        </w:rPr>
        <w:t>32.2024年党群工作部就业专项资金绩效目标表</w:t>
      </w:r>
      <w:bookmarkEnd w:id="52"/>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13060524P00448410004E</w:t>
            </w:r>
          </w:p>
        </w:tc>
        <w:tc>
          <w:tcPr>
            <w:tcW w:w="1992" w:type="dxa"/>
            <w:gridSpan w:val="2"/>
            <w:vAlign w:val="center"/>
          </w:tcPr>
          <w:p>
            <w:pPr>
              <w:pStyle w:val="10"/>
            </w:pPr>
            <w:r>
              <w:t>项目名称</w:t>
            </w:r>
          </w:p>
        </w:tc>
        <w:tc>
          <w:tcPr>
            <w:tcW w:w="5973" w:type="dxa"/>
            <w:gridSpan w:val="3"/>
            <w:vAlign w:val="center"/>
          </w:tcPr>
          <w:p>
            <w:pPr>
              <w:pStyle w:val="12"/>
            </w:pPr>
            <w:r>
              <w:t>2024年党群工作部就业专项资金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pPr>
            <w:r>
              <w:t>其中：财政    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主要用于高校毕业生公益性岗位补贴。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5.00</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通过发放一类补贴，提高被补贴人员生活质量。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发放补助种类</w:t>
            </w:r>
          </w:p>
        </w:tc>
        <w:tc>
          <w:tcPr>
            <w:tcW w:w="3983" w:type="dxa"/>
            <w:vAlign w:val="center"/>
          </w:tcPr>
          <w:p>
            <w:pPr>
              <w:pStyle w:val="12"/>
            </w:pPr>
            <w:r>
              <w:t>发放补助种类</w:t>
            </w:r>
          </w:p>
        </w:tc>
        <w:tc>
          <w:tcPr>
            <w:tcW w:w="1991" w:type="dxa"/>
            <w:vAlign w:val="center"/>
          </w:tcPr>
          <w:p>
            <w:pPr>
              <w:pStyle w:val="12"/>
            </w:pPr>
            <w:r>
              <w:t>1类</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补助资金发放完成率</w:t>
            </w:r>
          </w:p>
        </w:tc>
        <w:tc>
          <w:tcPr>
            <w:tcW w:w="3983" w:type="dxa"/>
            <w:vAlign w:val="center"/>
          </w:tcPr>
          <w:p>
            <w:pPr>
              <w:pStyle w:val="12"/>
            </w:pPr>
            <w:r>
              <w:t>补助资金发放完成率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补助资金下达时限</w:t>
            </w:r>
          </w:p>
        </w:tc>
        <w:tc>
          <w:tcPr>
            <w:tcW w:w="3983" w:type="dxa"/>
            <w:vAlign w:val="center"/>
          </w:tcPr>
          <w:p>
            <w:pPr>
              <w:pStyle w:val="12"/>
            </w:pPr>
            <w:r>
              <w:t>补助资金下达最晚时间</w:t>
            </w:r>
          </w:p>
        </w:tc>
        <w:tc>
          <w:tcPr>
            <w:tcW w:w="1991" w:type="dxa"/>
            <w:vAlign w:val="center"/>
          </w:tcPr>
          <w:p>
            <w:pPr>
              <w:pStyle w:val="12"/>
            </w:pPr>
            <w:r>
              <w:t>12月</w:t>
            </w:r>
            <w:r>
              <w:rPr>
                <w:rFonts w:hint="eastAsia"/>
                <w:lang w:val="en-US" w:eastAsia="zh-CN"/>
              </w:rPr>
              <w:t>前</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补助资金总量</w:t>
            </w:r>
          </w:p>
        </w:tc>
        <w:tc>
          <w:tcPr>
            <w:tcW w:w="3983" w:type="dxa"/>
            <w:vAlign w:val="center"/>
          </w:tcPr>
          <w:p>
            <w:pPr>
              <w:pStyle w:val="12"/>
            </w:pPr>
            <w:r>
              <w:t>补助资金总量</w:t>
            </w:r>
          </w:p>
        </w:tc>
        <w:tc>
          <w:tcPr>
            <w:tcW w:w="1991" w:type="dxa"/>
            <w:vAlign w:val="center"/>
          </w:tcPr>
          <w:p>
            <w:pPr>
              <w:pStyle w:val="12"/>
              <w:ind w:firstLine="0" w:firstLineChars="0"/>
            </w:pPr>
            <w:r>
              <w:rPr>
                <w:rFonts w:hint="eastAsia"/>
                <w:lang w:val="en-US" w:eastAsia="zh-CN"/>
              </w:rPr>
              <w:t>≤</w:t>
            </w:r>
            <w:r>
              <w:t>10万元</w:t>
            </w:r>
          </w:p>
        </w:tc>
        <w:tc>
          <w:tcPr>
            <w:tcW w:w="1991" w:type="dxa"/>
            <w:vAlign w:val="center"/>
          </w:tcPr>
          <w:p>
            <w:pPr>
              <w:pStyle w:val="12"/>
              <w:ind w:firstLine="0" w:firstLineChars="0"/>
            </w:pPr>
            <w:r>
              <w:rPr>
                <w:rFonts w:hint="eastAsia"/>
                <w:lang w:val="en-US" w:eastAsia="zh-CN"/>
              </w:rPr>
              <w:t>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受补助人群生活水平提高程度</w:t>
            </w:r>
          </w:p>
        </w:tc>
        <w:tc>
          <w:tcPr>
            <w:tcW w:w="3983" w:type="dxa"/>
            <w:vAlign w:val="center"/>
          </w:tcPr>
          <w:p>
            <w:pPr>
              <w:pStyle w:val="12"/>
            </w:pPr>
            <w:r>
              <w:t>受补助人群生活水平提高程度</w:t>
            </w:r>
          </w:p>
        </w:tc>
        <w:tc>
          <w:tcPr>
            <w:tcW w:w="1991" w:type="dxa"/>
            <w:vAlign w:val="center"/>
          </w:tcPr>
          <w:p>
            <w:pPr>
              <w:pStyle w:val="12"/>
            </w:pPr>
            <w:r>
              <w:t>≥10%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补助对象满意度</w:t>
            </w:r>
          </w:p>
        </w:tc>
        <w:tc>
          <w:tcPr>
            <w:tcW w:w="3983" w:type="dxa"/>
            <w:vAlign w:val="center"/>
          </w:tcPr>
          <w:p>
            <w:pPr>
              <w:pStyle w:val="12"/>
            </w:pPr>
            <w:r>
              <w:t>补助对象满意度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3" w:name="_Toc_4_4_0000000036"/>
      <w:r>
        <w:rPr>
          <w:rFonts w:hint="eastAsia" w:ascii="楷体_GB2312" w:hAnsi="楷体_GB2312" w:eastAsia="楷体_GB2312" w:cs="楷体_GB2312"/>
          <w:b w:val="0"/>
          <w:bCs w:val="0"/>
          <w:color w:val="000000"/>
          <w:sz w:val="32"/>
          <w:szCs w:val="32"/>
          <w:lang w:val="en-US" w:eastAsia="zh-CN"/>
        </w:rPr>
        <w:t>33.2024年度下派选调生到村工作中央补助资金-保财行【2023】12号绩效目标表</w:t>
      </w:r>
      <w:bookmarkEnd w:id="53"/>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13060524P00450110004B</w:t>
            </w:r>
          </w:p>
        </w:tc>
        <w:tc>
          <w:tcPr>
            <w:tcW w:w="1992" w:type="dxa"/>
            <w:gridSpan w:val="2"/>
            <w:vAlign w:val="center"/>
          </w:tcPr>
          <w:p>
            <w:pPr>
              <w:pStyle w:val="10"/>
            </w:pPr>
            <w:r>
              <w:t>项目名称</w:t>
            </w:r>
          </w:p>
        </w:tc>
        <w:tc>
          <w:tcPr>
            <w:tcW w:w="5973" w:type="dxa"/>
            <w:gridSpan w:val="3"/>
            <w:vAlign w:val="center"/>
          </w:tcPr>
          <w:p>
            <w:pPr>
              <w:pStyle w:val="12"/>
            </w:pPr>
            <w:r>
              <w:t>2024年度下派选调生到村工作中央补助资金-保财行【2023】12号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5.74</w:t>
            </w:r>
          </w:p>
        </w:tc>
        <w:tc>
          <w:tcPr>
            <w:tcW w:w="1992" w:type="dxa"/>
            <w:gridSpan w:val="2"/>
            <w:vAlign w:val="center"/>
          </w:tcPr>
          <w:p>
            <w:pPr>
              <w:pStyle w:val="10"/>
            </w:pPr>
            <w:r>
              <w:t>其中：财政    资金</w:t>
            </w:r>
          </w:p>
        </w:tc>
        <w:tc>
          <w:tcPr>
            <w:tcW w:w="1991" w:type="dxa"/>
            <w:vAlign w:val="center"/>
          </w:tcPr>
          <w:p>
            <w:pPr>
              <w:pStyle w:val="12"/>
            </w:pPr>
            <w:r>
              <w:t>5.74</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解决到村任职选调生的后顾之忧，帮助他们尽快适应基层工作。加强对到村任职选调生的教育培训，按要求组织开展国情调研，组织他们多参与化解复杂矛盾和问题，让他们在基层真正经受实践锻炼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1.44</w:t>
            </w:r>
          </w:p>
        </w:tc>
        <w:tc>
          <w:tcPr>
            <w:tcW w:w="1991" w:type="dxa"/>
            <w:vAlign w:val="center"/>
          </w:tcPr>
          <w:p>
            <w:pPr>
              <w:pStyle w:val="13"/>
            </w:pPr>
            <w:r>
              <w:t>2.87</w:t>
            </w:r>
          </w:p>
        </w:tc>
        <w:tc>
          <w:tcPr>
            <w:tcW w:w="1992" w:type="dxa"/>
            <w:gridSpan w:val="2"/>
            <w:vAlign w:val="center"/>
          </w:tcPr>
          <w:p>
            <w:pPr>
              <w:pStyle w:val="13"/>
            </w:pPr>
            <w:r>
              <w:t>4.04</w:t>
            </w:r>
          </w:p>
        </w:tc>
        <w:tc>
          <w:tcPr>
            <w:tcW w:w="3982" w:type="dxa"/>
            <w:gridSpan w:val="2"/>
            <w:vAlign w:val="center"/>
          </w:tcPr>
          <w:p>
            <w:pPr>
              <w:pStyle w:val="13"/>
            </w:pPr>
            <w:r>
              <w:t>5.74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1.解决到村任职选调生的后顾之忧，帮助他们尽快适应基层工作。</w:t>
            </w:r>
          </w:p>
          <w:p>
            <w:pPr>
              <w:pStyle w:val="12"/>
            </w:pPr>
            <w:r>
              <w:t>2.加强对到村任职选调生的教育培训，按要求组织开展国情调研，组织他们多参与化解复杂矛盾和问题，让他们在基层真正经受实践锻炼</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ind w:firstLine="0" w:firstLineChars="0"/>
            </w:pPr>
            <w:r>
              <w:t>保障补贴对象人数</w:t>
            </w:r>
          </w:p>
        </w:tc>
        <w:tc>
          <w:tcPr>
            <w:tcW w:w="3983" w:type="dxa"/>
            <w:vAlign w:val="center"/>
          </w:tcPr>
          <w:p>
            <w:pPr>
              <w:pStyle w:val="12"/>
              <w:ind w:firstLine="0" w:firstLineChars="0"/>
            </w:pPr>
            <w:r>
              <w:t>保障补贴对象人数</w:t>
            </w:r>
          </w:p>
        </w:tc>
        <w:tc>
          <w:tcPr>
            <w:tcW w:w="1991" w:type="dxa"/>
            <w:vAlign w:val="center"/>
          </w:tcPr>
          <w:p>
            <w:pPr>
              <w:pStyle w:val="12"/>
              <w:ind w:firstLine="0" w:firstLineChars="0"/>
            </w:pPr>
            <w:r>
              <w:rPr>
                <w:rFonts w:hint="eastAsia"/>
                <w:lang w:val="en-US" w:eastAsia="zh-CN"/>
              </w:rPr>
              <w:t>≥8人</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ind w:firstLine="0" w:firstLineChars="0"/>
            </w:pPr>
            <w:r>
              <w:rPr>
                <w:rFonts w:hint="eastAsia"/>
                <w:lang w:val="en-US" w:eastAsia="zh-CN"/>
              </w:rPr>
              <w:t>保障覆盖率</w:t>
            </w:r>
          </w:p>
        </w:tc>
        <w:tc>
          <w:tcPr>
            <w:tcW w:w="3983" w:type="dxa"/>
            <w:vAlign w:val="center"/>
          </w:tcPr>
          <w:p>
            <w:pPr>
              <w:pStyle w:val="12"/>
              <w:ind w:firstLine="0" w:firstLineChars="0"/>
            </w:pPr>
            <w:r>
              <w:rPr>
                <w:rFonts w:hint="eastAsia"/>
                <w:lang w:val="en-US" w:eastAsia="zh-CN"/>
              </w:rPr>
              <w:t>保障人数覆盖率</w:t>
            </w:r>
          </w:p>
        </w:tc>
        <w:tc>
          <w:tcPr>
            <w:tcW w:w="1991" w:type="dxa"/>
            <w:vAlign w:val="center"/>
          </w:tcPr>
          <w:p>
            <w:pPr>
              <w:pStyle w:val="12"/>
              <w:ind w:firstLine="0" w:firstLineChars="0"/>
            </w:pPr>
            <w:r>
              <w:t>≥</w:t>
            </w:r>
            <w:r>
              <w:rPr>
                <w:rFonts w:hint="eastAsia"/>
                <w:lang w:val="en-US" w:eastAsia="zh-CN"/>
              </w:rPr>
              <w:t>90</w:t>
            </w:r>
            <w:r>
              <w:t>%</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ind w:firstLine="0" w:firstLineChars="0"/>
            </w:pPr>
            <w:r>
              <w:rPr>
                <w:rFonts w:hint="eastAsia"/>
                <w:lang w:val="en-US" w:eastAsia="zh-CN"/>
              </w:rPr>
              <w:t>补贴发放时间</w:t>
            </w:r>
          </w:p>
        </w:tc>
        <w:tc>
          <w:tcPr>
            <w:tcW w:w="3983" w:type="dxa"/>
            <w:vAlign w:val="center"/>
          </w:tcPr>
          <w:p>
            <w:pPr>
              <w:pStyle w:val="12"/>
              <w:ind w:firstLine="0" w:firstLineChars="0"/>
            </w:pPr>
            <w:r>
              <w:rPr>
                <w:rFonts w:hint="eastAsia"/>
                <w:lang w:val="en-US" w:eastAsia="zh-CN"/>
              </w:rPr>
              <w:t>补贴发放完成时间</w:t>
            </w:r>
          </w:p>
        </w:tc>
        <w:tc>
          <w:tcPr>
            <w:tcW w:w="1991" w:type="dxa"/>
            <w:vAlign w:val="center"/>
          </w:tcPr>
          <w:p>
            <w:pPr>
              <w:pStyle w:val="12"/>
              <w:ind w:firstLine="0" w:firstLineChars="0"/>
            </w:pPr>
            <w:r>
              <w:rPr>
                <w:rFonts w:hint="eastAsia"/>
                <w:lang w:val="en-US" w:eastAsia="zh-CN"/>
              </w:rPr>
              <w:t>12月底前</w:t>
            </w:r>
          </w:p>
        </w:tc>
        <w:tc>
          <w:tcPr>
            <w:tcW w:w="1991" w:type="dxa"/>
            <w:vAlign w:val="center"/>
          </w:tcPr>
          <w:p>
            <w:pPr>
              <w:pStyle w:val="12"/>
              <w:ind w:firstLine="0" w:firstLineChars="0"/>
            </w:pPr>
            <w:r>
              <w:rPr>
                <w:rFonts w:hint="eastAsia"/>
                <w:lang w:val="en-US" w:eastAsia="zh-CN"/>
              </w:rP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ind w:firstLine="0" w:firstLineChars="0"/>
            </w:pPr>
            <w:r>
              <w:t>项目总成本</w:t>
            </w:r>
          </w:p>
        </w:tc>
        <w:tc>
          <w:tcPr>
            <w:tcW w:w="3983" w:type="dxa"/>
            <w:vAlign w:val="center"/>
          </w:tcPr>
          <w:p>
            <w:pPr>
              <w:pStyle w:val="12"/>
              <w:ind w:firstLine="0" w:firstLineChars="0"/>
            </w:pPr>
            <w:r>
              <w:t>项目总成本</w:t>
            </w:r>
          </w:p>
        </w:tc>
        <w:tc>
          <w:tcPr>
            <w:tcW w:w="1991" w:type="dxa"/>
            <w:vAlign w:val="center"/>
          </w:tcPr>
          <w:p>
            <w:pPr>
              <w:pStyle w:val="12"/>
              <w:ind w:firstLine="0" w:firstLineChars="0"/>
            </w:pPr>
            <w:r>
              <w:t>5.74万元</w:t>
            </w:r>
          </w:p>
        </w:tc>
        <w:tc>
          <w:tcPr>
            <w:tcW w:w="1991" w:type="dxa"/>
            <w:vAlign w:val="center"/>
          </w:tcPr>
          <w:p>
            <w:pPr>
              <w:pStyle w:val="12"/>
              <w:ind w:firstLine="0" w:firstLineChars="0"/>
            </w:pPr>
            <w:r>
              <w:rPr>
                <w:rFonts w:hint="eastAsia"/>
                <w:lang w:val="en-US" w:eastAsia="zh-CN"/>
              </w:rPr>
              <w:t>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ind w:firstLine="0" w:firstLineChars="0"/>
            </w:pPr>
            <w:r>
              <w:t>到村任职选调生在农村干事创业，农村基层党建工作水平逐步提高</w:t>
            </w:r>
          </w:p>
        </w:tc>
        <w:tc>
          <w:tcPr>
            <w:tcW w:w="3983" w:type="dxa"/>
            <w:vAlign w:val="center"/>
          </w:tcPr>
          <w:p>
            <w:pPr>
              <w:pStyle w:val="12"/>
              <w:ind w:firstLine="0" w:firstLineChars="0"/>
            </w:pPr>
            <w:r>
              <w:t>到村任职选调生在农村干事创业，农村基层党建工作水平逐步提高</w:t>
            </w:r>
          </w:p>
        </w:tc>
        <w:tc>
          <w:tcPr>
            <w:tcW w:w="1991" w:type="dxa"/>
            <w:vAlign w:val="center"/>
          </w:tcPr>
          <w:p>
            <w:pPr>
              <w:pStyle w:val="12"/>
              <w:ind w:firstLine="0" w:firstLineChars="0"/>
            </w:pPr>
            <w:r>
              <w:rPr>
                <w:rFonts w:hint="eastAsia"/>
                <w:lang w:val="en-US" w:eastAsia="zh-CN"/>
              </w:rPr>
              <w:t>有效</w:t>
            </w:r>
            <w:r>
              <w:t>农村基层党建工作水平</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ind w:firstLine="0" w:firstLineChars="0"/>
            </w:pPr>
            <w:r>
              <w:t>选调生</w:t>
            </w:r>
            <w:r>
              <w:rPr>
                <w:rFonts w:hint="eastAsia"/>
                <w:lang w:val="en-US" w:eastAsia="zh-CN"/>
              </w:rPr>
              <w:t>满意度</w:t>
            </w:r>
          </w:p>
        </w:tc>
        <w:tc>
          <w:tcPr>
            <w:tcW w:w="3983" w:type="dxa"/>
            <w:vAlign w:val="center"/>
          </w:tcPr>
          <w:p>
            <w:pPr>
              <w:pStyle w:val="12"/>
              <w:ind w:firstLine="0" w:firstLineChars="0"/>
            </w:pPr>
            <w:r>
              <w:t>选调生</w:t>
            </w:r>
            <w:r>
              <w:rPr>
                <w:rFonts w:hint="eastAsia"/>
                <w:lang w:val="en-US" w:eastAsia="zh-CN"/>
              </w:rPr>
              <w:t>对补助满意度</w:t>
            </w:r>
          </w:p>
        </w:tc>
        <w:tc>
          <w:tcPr>
            <w:tcW w:w="1991" w:type="dxa"/>
            <w:vAlign w:val="center"/>
          </w:tcPr>
          <w:p>
            <w:pPr>
              <w:pStyle w:val="12"/>
              <w:ind w:firstLine="0" w:firstLineChars="0"/>
            </w:pPr>
            <w:r>
              <w:t>≥90%</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4" w:name="_Toc_4_4_0000000037"/>
      <w:r>
        <w:rPr>
          <w:rFonts w:hint="eastAsia" w:ascii="楷体_GB2312" w:hAnsi="楷体_GB2312" w:eastAsia="楷体_GB2312" w:cs="楷体_GB2312"/>
          <w:b w:val="0"/>
          <w:bCs w:val="0"/>
          <w:color w:val="000000"/>
          <w:sz w:val="32"/>
          <w:szCs w:val="32"/>
          <w:lang w:val="en-US" w:eastAsia="zh-CN"/>
        </w:rPr>
        <w:t>34.2024年省级就业补助资金-保财社【2023】119号绩效目标表</w:t>
      </w:r>
      <w:bookmarkEnd w:id="54"/>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13060524P0039A0100023</w:t>
            </w:r>
          </w:p>
        </w:tc>
        <w:tc>
          <w:tcPr>
            <w:tcW w:w="1992" w:type="dxa"/>
            <w:gridSpan w:val="2"/>
            <w:vAlign w:val="center"/>
          </w:tcPr>
          <w:p>
            <w:pPr>
              <w:pStyle w:val="10"/>
            </w:pPr>
            <w:r>
              <w:t>项目名称</w:t>
            </w:r>
          </w:p>
        </w:tc>
        <w:tc>
          <w:tcPr>
            <w:tcW w:w="5973" w:type="dxa"/>
            <w:gridSpan w:val="3"/>
            <w:vAlign w:val="center"/>
          </w:tcPr>
          <w:p>
            <w:pPr>
              <w:pStyle w:val="12"/>
            </w:pPr>
            <w:r>
              <w:t>2024年省级就业补助资金-保财社【2023】119号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31.00</w:t>
            </w:r>
          </w:p>
        </w:tc>
        <w:tc>
          <w:tcPr>
            <w:tcW w:w="1992" w:type="dxa"/>
            <w:gridSpan w:val="2"/>
            <w:vAlign w:val="center"/>
          </w:tcPr>
          <w:p>
            <w:pPr>
              <w:pStyle w:val="10"/>
            </w:pPr>
            <w:r>
              <w:t>其中：财政    资金</w:t>
            </w:r>
          </w:p>
        </w:tc>
        <w:tc>
          <w:tcPr>
            <w:tcW w:w="1991" w:type="dxa"/>
            <w:vAlign w:val="center"/>
          </w:tcPr>
          <w:p>
            <w:pPr>
              <w:pStyle w:val="12"/>
            </w:pPr>
            <w:r>
              <w:t>31.00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主要用于支付公益性岗位人员岗位补贴社保补贴和促进高校毕业生创业补贴，保障资金正常发放。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7.75</w:t>
            </w:r>
          </w:p>
        </w:tc>
        <w:tc>
          <w:tcPr>
            <w:tcW w:w="1991" w:type="dxa"/>
            <w:vAlign w:val="center"/>
          </w:tcPr>
          <w:p>
            <w:pPr>
              <w:pStyle w:val="13"/>
            </w:pPr>
            <w:r>
              <w:t>15.50</w:t>
            </w:r>
          </w:p>
        </w:tc>
        <w:tc>
          <w:tcPr>
            <w:tcW w:w="1992" w:type="dxa"/>
            <w:gridSpan w:val="2"/>
            <w:vAlign w:val="center"/>
          </w:tcPr>
          <w:p>
            <w:pPr>
              <w:pStyle w:val="13"/>
            </w:pPr>
            <w:r>
              <w:t>23.25</w:t>
            </w:r>
          </w:p>
        </w:tc>
        <w:tc>
          <w:tcPr>
            <w:tcW w:w="3982" w:type="dxa"/>
            <w:gridSpan w:val="2"/>
            <w:vAlign w:val="center"/>
          </w:tcPr>
          <w:p>
            <w:pPr>
              <w:pStyle w:val="13"/>
            </w:pPr>
            <w:r>
              <w:t>31.00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rPr>
                <w:rFonts w:hint="eastAsia" w:eastAsia="方正书宋_GBK"/>
                <w:lang w:eastAsia="zh-CN"/>
              </w:rPr>
            </w:pPr>
            <w:r>
              <w:t>1.</w:t>
            </w:r>
            <w:r>
              <w:rPr>
                <w:rFonts w:hint="eastAsia"/>
                <w:lang w:eastAsia="zh-CN"/>
              </w:rPr>
              <w:t>资金用于社会保险补贴、公益性岗位补贴资金发放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rPr>
                <w:rFonts w:ascii="方正书宋_GBK" w:hAnsi="方正书宋_GBK" w:eastAsia="方正书宋_GBK" w:cs="方正书宋_GBK"/>
                <w:sz w:val="21"/>
                <w:szCs w:val="24"/>
                <w:lang w:val="en-US" w:eastAsia="uk-UA" w:bidi="ar-SA"/>
              </w:rPr>
            </w:pPr>
            <w:r>
              <w:t>产出指标</w:t>
            </w:r>
          </w:p>
        </w:tc>
        <w:tc>
          <w:tcPr>
            <w:tcW w:w="1991" w:type="dxa"/>
            <w:vMerge w:val="restart"/>
            <w:vAlign w:val="center"/>
          </w:tcPr>
          <w:p>
            <w:pPr>
              <w:pStyle w:val="12"/>
            </w:pPr>
          </w:p>
          <w:p>
            <w:pPr>
              <w:bidi w:val="0"/>
            </w:pPr>
          </w:p>
          <w:p>
            <w:pPr>
              <w:bidi w:val="0"/>
              <w:jc w:val="center"/>
              <w:rPr>
                <w:rFonts w:hint="eastAsia" w:eastAsia="宋体"/>
                <w:lang w:eastAsia="zh-CN"/>
              </w:rPr>
            </w:pPr>
            <w:r>
              <w:rPr>
                <w:rFonts w:hint="eastAsia" w:eastAsia="宋体"/>
                <w:lang w:eastAsia="zh-CN"/>
              </w:rPr>
              <w:t>数量指标</w:t>
            </w:r>
          </w:p>
        </w:tc>
        <w:tc>
          <w:tcPr>
            <w:tcW w:w="1991" w:type="dxa"/>
            <w:vAlign w:val="center"/>
          </w:tcPr>
          <w:p>
            <w:pPr>
              <w:pStyle w:val="12"/>
              <w:rPr>
                <w:rFonts w:hint="eastAsia" w:eastAsia="方正书宋_GBK"/>
                <w:lang w:eastAsia="zh-CN"/>
              </w:rPr>
            </w:pPr>
            <w:r>
              <w:rPr>
                <w:rFonts w:hint="eastAsia"/>
                <w:lang w:eastAsia="zh-CN"/>
              </w:rPr>
              <w:t>享受社会保险补贴人员数量</w:t>
            </w:r>
          </w:p>
        </w:tc>
        <w:tc>
          <w:tcPr>
            <w:tcW w:w="3983"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高校毕业生享受社会保险补贴人员数量</w:t>
            </w:r>
          </w:p>
        </w:tc>
        <w:tc>
          <w:tcPr>
            <w:tcW w:w="1991" w:type="dxa"/>
            <w:vAlign w:val="center"/>
          </w:tcPr>
          <w:p>
            <w:pPr>
              <w:pStyle w:val="12"/>
              <w:rPr>
                <w:rFonts w:hint="default" w:eastAsia="方正书宋_GBK"/>
                <w:lang w:val="en-US" w:eastAsia="zh-CN"/>
              </w:rPr>
            </w:pPr>
            <w:r>
              <w:t>≥</w:t>
            </w:r>
            <w:r>
              <w:rPr>
                <w:rFonts w:hint="eastAsia"/>
                <w:lang w:val="en-US" w:eastAsia="zh-CN"/>
              </w:rPr>
              <w:t>35人</w:t>
            </w:r>
          </w:p>
        </w:tc>
        <w:tc>
          <w:tcPr>
            <w:tcW w:w="19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享受公益性岗位补贴人员数量</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校毕业生享受公益性岗位补贴人员数量</w:t>
            </w:r>
          </w:p>
        </w:tc>
        <w:tc>
          <w:tcPr>
            <w:tcW w:w="1991" w:type="dxa"/>
          </w:tcPr>
          <w:p>
            <w:pPr>
              <w:pStyle w:val="12"/>
            </w:pPr>
            <w:r>
              <w:t>≥</w:t>
            </w:r>
            <w:r>
              <w:rPr>
                <w:rFonts w:hint="eastAsia"/>
                <w:lang w:val="en-US" w:eastAsia="zh-CN"/>
              </w:rPr>
              <w:t>35人</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享受政策规定的毕业年度高校毕业生享受求职创业补贴比例</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校毕业生享受政策规定的毕业年度高校毕业生享受求职创业补贴比例</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restart"/>
          </w:tcPr>
          <w:p>
            <w:pPr>
              <w:pStyle w:val="12"/>
            </w:pPr>
            <w:r>
              <w:t>质量指标</w:t>
            </w:r>
          </w:p>
        </w:tc>
        <w:tc>
          <w:tcPr>
            <w:tcW w:w="1991" w:type="dxa"/>
          </w:tcPr>
          <w:p>
            <w:pPr>
              <w:pStyle w:val="12"/>
              <w:rPr>
                <w:rFonts w:hint="eastAsia" w:eastAsia="方正书宋_GBK"/>
                <w:lang w:eastAsia="zh-CN"/>
              </w:rPr>
            </w:pPr>
            <w:r>
              <w:rPr>
                <w:rFonts w:hint="eastAsia"/>
                <w:lang w:eastAsia="zh-CN"/>
              </w:rPr>
              <w:t>社会保险补贴发放准确率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公益性岗位补贴发放准确率</w:t>
            </w:r>
          </w:p>
        </w:tc>
        <w:tc>
          <w:tcPr>
            <w:tcW w:w="3983" w:type="dxa"/>
            <w:vAlign w:val="top"/>
          </w:tcPr>
          <w:p>
            <w:pPr>
              <w:pStyle w:val="12"/>
              <w:ind w:firstLine="0" w:firstLineChars="0"/>
              <w:rPr>
                <w:rFonts w:ascii="方正书宋_GBK" w:hAnsi="方正书宋_GBK" w:eastAsia="方正书宋_GBK" w:cs="方正书宋_GBK"/>
                <w:sz w:val="21"/>
                <w:szCs w:val="24"/>
                <w:lang w:val="en-US" w:eastAsia="uk-UA" w:bidi="ar-SA"/>
              </w:rPr>
            </w:pPr>
            <w:r>
              <w:rPr>
                <w:rFonts w:hint="eastAsia"/>
                <w:lang w:eastAsia="zh-CN"/>
              </w:rPr>
              <w:t>高校毕业生享受公益性岗位补贴发放准确率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pPr>
            <w:r>
              <w:rPr>
                <w:rFonts w:hint="eastAsia"/>
                <w:lang w:eastAsia="zh-CN"/>
              </w:rPr>
              <w:t>求职创业补贴发放准确率</w:t>
            </w:r>
          </w:p>
        </w:tc>
        <w:tc>
          <w:tcPr>
            <w:tcW w:w="3983" w:type="dxa"/>
            <w:vAlign w:val="top"/>
          </w:tcPr>
          <w:p>
            <w:pPr>
              <w:pStyle w:val="12"/>
              <w:ind w:firstLine="0" w:firstLineChars="0"/>
              <w:rPr>
                <w:rFonts w:ascii="方正书宋_GBK" w:hAnsi="方正书宋_GBK" w:eastAsia="方正书宋_GBK" w:cs="方正书宋_GBK"/>
                <w:sz w:val="21"/>
                <w:szCs w:val="24"/>
                <w:lang w:val="en-US" w:eastAsia="uk-UA" w:bidi="ar-SA"/>
              </w:rPr>
            </w:pPr>
            <w:r>
              <w:rPr>
                <w:rFonts w:hint="eastAsia"/>
                <w:lang w:eastAsia="zh-CN"/>
              </w:rPr>
              <w:t>高校毕业生享受求职创业补贴发放准确率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rPr>
                <w:rFonts w:hint="eastAsia" w:eastAsia="方正书宋_GBK"/>
                <w:lang w:eastAsia="zh-CN"/>
              </w:rPr>
            </w:pPr>
            <w:r>
              <w:rPr>
                <w:rFonts w:hint="eastAsia"/>
                <w:lang w:eastAsia="zh-CN"/>
              </w:rPr>
              <w:t>时效指标</w:t>
            </w:r>
          </w:p>
        </w:tc>
        <w:tc>
          <w:tcPr>
            <w:tcW w:w="1991" w:type="dxa"/>
          </w:tcPr>
          <w:p>
            <w:pPr>
              <w:pStyle w:val="12"/>
              <w:rPr>
                <w:rFonts w:hint="eastAsia" w:eastAsia="方正书宋_GBK"/>
                <w:lang w:eastAsia="zh-CN"/>
              </w:rPr>
            </w:pPr>
            <w:r>
              <w:rPr>
                <w:rFonts w:hint="eastAsia"/>
                <w:lang w:eastAsia="zh-CN"/>
              </w:rPr>
              <w:t>资金在规定时间内下达率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资金在规定时间内下达率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补贴资金在规定时间内支付到位率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补贴资金在规定时间内支付到位率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pPr>
          </w:p>
        </w:tc>
        <w:tc>
          <w:tcPr>
            <w:tcW w:w="1991" w:type="dxa"/>
          </w:tcPr>
          <w:p>
            <w:pPr>
              <w:pStyle w:val="12"/>
              <w:rPr>
                <w:rFonts w:hint="eastAsia" w:eastAsia="方正书宋_GBK"/>
                <w:lang w:eastAsia="zh-CN"/>
              </w:rPr>
            </w:pPr>
            <w:r>
              <w:rPr>
                <w:rFonts w:hint="eastAsia"/>
                <w:lang w:eastAsia="zh-CN"/>
              </w:rPr>
              <w:t>社会保险补贴人均标准</w:t>
            </w:r>
          </w:p>
        </w:tc>
        <w:tc>
          <w:tcPr>
            <w:tcW w:w="3983" w:type="dxa"/>
          </w:tcPr>
          <w:p>
            <w:pPr>
              <w:pStyle w:val="12"/>
            </w:pPr>
            <w:r>
              <w:rPr>
                <w:rFonts w:hint="eastAsia"/>
                <w:lang w:eastAsia="zh-CN"/>
              </w:rPr>
              <w:t>高校毕业生社会保险补贴人均标准</w:t>
            </w:r>
          </w:p>
        </w:tc>
        <w:tc>
          <w:tcPr>
            <w:tcW w:w="1991" w:type="dxa"/>
          </w:tcPr>
          <w:p>
            <w:pPr>
              <w:pStyle w:val="12"/>
              <w:rPr>
                <w:rFonts w:hint="default" w:eastAsia="方正书宋_GBK"/>
                <w:lang w:val="en-US" w:eastAsia="zh-CN"/>
              </w:rPr>
            </w:pPr>
            <w:r>
              <w:t>≤</w:t>
            </w:r>
            <w:r>
              <w:rPr>
                <w:rFonts w:hint="eastAsia"/>
                <w:lang w:val="en-US" w:eastAsia="zh-CN"/>
              </w:rPr>
              <w:t>1000元/月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公益性岗位补贴人均标准</w:t>
            </w:r>
          </w:p>
        </w:tc>
        <w:tc>
          <w:tcPr>
            <w:tcW w:w="3983" w:type="dxa"/>
          </w:tcPr>
          <w:p>
            <w:pPr>
              <w:pStyle w:val="12"/>
            </w:pPr>
            <w:r>
              <w:rPr>
                <w:rFonts w:hint="eastAsia"/>
                <w:lang w:eastAsia="zh-CN"/>
              </w:rPr>
              <w:t>高校毕业生公益性岗位补贴人均标准</w:t>
            </w:r>
          </w:p>
        </w:tc>
        <w:tc>
          <w:tcPr>
            <w:tcW w:w="1991" w:type="dxa"/>
          </w:tcPr>
          <w:p>
            <w:pPr>
              <w:pStyle w:val="12"/>
              <w:rPr>
                <w:rFonts w:hint="default" w:eastAsia="方正书宋_GBK"/>
                <w:lang w:val="en-US" w:eastAsia="zh-CN"/>
              </w:rPr>
            </w:pPr>
            <w:r>
              <w:t>≤</w:t>
            </w:r>
            <w:r>
              <w:rPr>
                <w:rFonts w:hint="eastAsia"/>
                <w:lang w:val="en-US" w:eastAsia="zh-CN"/>
              </w:rPr>
              <w:t>2200/月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t>因就业问题发生重大群体事件数量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因就业问题发生重大群体事件数量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0起</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 xml:space="preserve"> </w:t>
      </w:r>
      <w:bookmarkStart w:id="55" w:name="_Toc_4_4_0000000038"/>
      <w:r>
        <w:rPr>
          <w:rFonts w:hint="eastAsia" w:ascii="楷体_GB2312" w:hAnsi="楷体_GB2312" w:eastAsia="楷体_GB2312" w:cs="楷体_GB2312"/>
          <w:b w:val="0"/>
          <w:bCs w:val="0"/>
          <w:color w:val="000000"/>
          <w:sz w:val="32"/>
          <w:szCs w:val="32"/>
          <w:lang w:val="en-US" w:eastAsia="zh-CN"/>
        </w:rPr>
        <w:t>35.2024年省级就业资金-就业见习补贴  保财社【2023】119号绩效目标表</w:t>
      </w:r>
      <w:bookmarkEnd w:id="55"/>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13060524P00448410003T</w:t>
            </w:r>
          </w:p>
        </w:tc>
        <w:tc>
          <w:tcPr>
            <w:tcW w:w="1992" w:type="dxa"/>
            <w:gridSpan w:val="2"/>
            <w:vAlign w:val="center"/>
          </w:tcPr>
          <w:p>
            <w:pPr>
              <w:pStyle w:val="10"/>
            </w:pPr>
            <w:r>
              <w:t>项目名称</w:t>
            </w:r>
          </w:p>
        </w:tc>
        <w:tc>
          <w:tcPr>
            <w:tcW w:w="5973" w:type="dxa"/>
            <w:gridSpan w:val="3"/>
            <w:vAlign w:val="center"/>
          </w:tcPr>
          <w:p>
            <w:pPr>
              <w:pStyle w:val="12"/>
            </w:pPr>
            <w:r>
              <w:t>2024年省级就业资金-就业见习补贴  保财社【2023】119号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23.00</w:t>
            </w:r>
          </w:p>
        </w:tc>
        <w:tc>
          <w:tcPr>
            <w:tcW w:w="1992" w:type="dxa"/>
            <w:gridSpan w:val="2"/>
            <w:vAlign w:val="center"/>
          </w:tcPr>
          <w:p>
            <w:pPr>
              <w:pStyle w:val="10"/>
            </w:pPr>
            <w:r>
              <w:t>其中：财政    资金</w:t>
            </w:r>
          </w:p>
        </w:tc>
        <w:tc>
          <w:tcPr>
            <w:tcW w:w="1991" w:type="dxa"/>
            <w:vAlign w:val="center"/>
          </w:tcPr>
          <w:p>
            <w:pPr>
              <w:pStyle w:val="12"/>
            </w:pPr>
            <w:r>
              <w:t>23.00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主要用于就业见习人员补贴，保障就业见习资金发放。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5.75</w:t>
            </w:r>
          </w:p>
        </w:tc>
        <w:tc>
          <w:tcPr>
            <w:tcW w:w="1991" w:type="dxa"/>
            <w:vAlign w:val="center"/>
          </w:tcPr>
          <w:p>
            <w:pPr>
              <w:pStyle w:val="13"/>
            </w:pPr>
            <w:r>
              <w:t>11.50</w:t>
            </w:r>
          </w:p>
        </w:tc>
        <w:tc>
          <w:tcPr>
            <w:tcW w:w="1992" w:type="dxa"/>
            <w:gridSpan w:val="2"/>
            <w:vAlign w:val="center"/>
          </w:tcPr>
          <w:p>
            <w:pPr>
              <w:pStyle w:val="13"/>
            </w:pPr>
            <w:r>
              <w:t>17.25</w:t>
            </w:r>
          </w:p>
        </w:tc>
        <w:tc>
          <w:tcPr>
            <w:tcW w:w="3982" w:type="dxa"/>
            <w:gridSpan w:val="2"/>
            <w:vAlign w:val="center"/>
          </w:tcPr>
          <w:p>
            <w:pPr>
              <w:pStyle w:val="13"/>
            </w:pPr>
            <w:r>
              <w:t>23.00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rPr>
                <w:rFonts w:hint="eastAsia" w:eastAsia="方正书宋_GBK"/>
                <w:lang w:eastAsia="zh-CN"/>
              </w:rPr>
            </w:pPr>
            <w:r>
              <w:t>1.</w:t>
            </w:r>
            <w:r>
              <w:rPr>
                <w:rFonts w:hint="eastAsia"/>
                <w:lang w:eastAsia="zh-CN"/>
              </w:rPr>
              <w:t>资金按规定用于就业见习补贴支出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rPr>
                <w:rFonts w:hint="eastAsia" w:eastAsia="方正书宋_GBK"/>
                <w:lang w:eastAsia="zh-CN"/>
              </w:rPr>
            </w:pPr>
            <w:r>
              <w:rPr>
                <w:rFonts w:hint="eastAsia"/>
                <w:lang w:eastAsia="zh-CN"/>
              </w:rPr>
              <w:t>享受就业见习补贴人员数量</w:t>
            </w:r>
          </w:p>
        </w:tc>
        <w:tc>
          <w:tcPr>
            <w:tcW w:w="3983" w:type="dxa"/>
            <w:vAlign w:val="center"/>
          </w:tcPr>
          <w:p>
            <w:pPr>
              <w:pStyle w:val="12"/>
            </w:pPr>
            <w:r>
              <w:rPr>
                <w:rFonts w:hint="eastAsia"/>
                <w:lang w:eastAsia="zh-CN"/>
              </w:rPr>
              <w:t>享受就业见习补贴人员数量</w:t>
            </w:r>
          </w:p>
        </w:tc>
        <w:tc>
          <w:tcPr>
            <w:tcW w:w="1991" w:type="dxa"/>
            <w:vAlign w:val="center"/>
          </w:tcPr>
          <w:p>
            <w:pPr>
              <w:pStyle w:val="12"/>
              <w:rPr>
                <w:rFonts w:hint="default" w:eastAsia="方正书宋_GBK"/>
                <w:lang w:val="en-US" w:eastAsia="zh-CN"/>
              </w:rPr>
            </w:pPr>
            <w:r>
              <w:t>≥</w:t>
            </w:r>
            <w:r>
              <w:rPr>
                <w:rFonts w:hint="eastAsia"/>
                <w:lang w:val="en-US" w:eastAsia="zh-CN"/>
              </w:rPr>
              <w:t>30人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就业见习补贴发放准确率</w:t>
            </w:r>
          </w:p>
        </w:tc>
        <w:tc>
          <w:tcPr>
            <w:tcW w:w="3983" w:type="dxa"/>
            <w:vAlign w:val="center"/>
          </w:tcPr>
          <w:p>
            <w:pPr>
              <w:pStyle w:val="12"/>
            </w:pPr>
            <w:r>
              <w:t>就业见习补贴发放准确率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补贴资金在规定时间支付到位率</w:t>
            </w:r>
          </w:p>
        </w:tc>
        <w:tc>
          <w:tcPr>
            <w:tcW w:w="3983" w:type="dxa"/>
            <w:vAlign w:val="center"/>
          </w:tcPr>
          <w:p>
            <w:pPr>
              <w:pStyle w:val="12"/>
            </w:pPr>
            <w:r>
              <w:t>补贴资金在规定时间支付到位率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2024年省级就业补助资金-就业见习补贴</w:t>
            </w:r>
          </w:p>
        </w:tc>
        <w:tc>
          <w:tcPr>
            <w:tcW w:w="3983" w:type="dxa"/>
            <w:vAlign w:val="center"/>
          </w:tcPr>
          <w:p>
            <w:pPr>
              <w:pStyle w:val="12"/>
            </w:pPr>
            <w:r>
              <w:t>2024年省级就业补助资金-就业见习补贴</w:t>
            </w:r>
          </w:p>
        </w:tc>
        <w:tc>
          <w:tcPr>
            <w:tcW w:w="1991" w:type="dxa"/>
            <w:vAlign w:val="center"/>
          </w:tcPr>
          <w:p>
            <w:pPr>
              <w:pStyle w:val="12"/>
            </w:pPr>
            <w:r>
              <w:t>23万元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pPr>
            <w:r>
              <w:t>经济效益指标</w:t>
            </w:r>
          </w:p>
        </w:tc>
        <w:tc>
          <w:tcPr>
            <w:tcW w:w="1991" w:type="dxa"/>
            <w:vAlign w:val="center"/>
          </w:tcPr>
          <w:p>
            <w:pPr>
              <w:pStyle w:val="12"/>
            </w:pPr>
            <w:r>
              <w:t>就业见习就业人员数</w:t>
            </w:r>
          </w:p>
        </w:tc>
        <w:tc>
          <w:tcPr>
            <w:tcW w:w="3983" w:type="dxa"/>
            <w:vAlign w:val="center"/>
          </w:tcPr>
          <w:p>
            <w:pPr>
              <w:pStyle w:val="12"/>
            </w:pPr>
            <w:r>
              <w:t>就业见习就业人员数</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社会效益指标</w:t>
            </w:r>
          </w:p>
        </w:tc>
        <w:tc>
          <w:tcPr>
            <w:tcW w:w="1991" w:type="dxa"/>
            <w:vAlign w:val="center"/>
          </w:tcPr>
          <w:p>
            <w:pPr>
              <w:pStyle w:val="12"/>
            </w:pPr>
            <w:r>
              <w:t>因就业问题发生重大群体事件数量</w:t>
            </w:r>
          </w:p>
        </w:tc>
        <w:tc>
          <w:tcPr>
            <w:tcW w:w="3983" w:type="dxa"/>
            <w:vAlign w:val="center"/>
          </w:tcPr>
          <w:p>
            <w:pPr>
              <w:pStyle w:val="12"/>
            </w:pPr>
            <w:r>
              <w:t>因就业问题发生重大群体事件数量</w:t>
            </w:r>
          </w:p>
        </w:tc>
        <w:tc>
          <w:tcPr>
            <w:tcW w:w="1991" w:type="dxa"/>
            <w:vAlign w:val="center"/>
          </w:tcPr>
          <w:p>
            <w:pPr>
              <w:pStyle w:val="12"/>
            </w:pPr>
            <w:r>
              <w:t>0起</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就业扶持政策经办服务满意度</w:t>
            </w:r>
          </w:p>
        </w:tc>
        <w:tc>
          <w:tcPr>
            <w:tcW w:w="3983" w:type="dxa"/>
            <w:vAlign w:val="center"/>
          </w:tcPr>
          <w:p>
            <w:pPr>
              <w:pStyle w:val="12"/>
            </w:pPr>
            <w:r>
              <w:t>就业扶持政策经办服务满意度</w:t>
            </w:r>
          </w:p>
        </w:tc>
        <w:tc>
          <w:tcPr>
            <w:tcW w:w="1991" w:type="dxa"/>
            <w:vAlign w:val="center"/>
          </w:tcPr>
          <w:p>
            <w:pPr>
              <w:pStyle w:val="12"/>
            </w:pPr>
            <w:r>
              <w:t>≥95%</w:t>
            </w:r>
          </w:p>
        </w:tc>
        <w:tc>
          <w:tcPr>
            <w:tcW w:w="1991" w:type="dxa"/>
            <w:vAlign w:val="center"/>
          </w:tcPr>
          <w:p>
            <w:pPr>
              <w:pStyle w:val="12"/>
            </w:pPr>
            <w:r>
              <w:t>年度工作计划</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6" w:name="_Toc_4_4_0000000039"/>
      <w:r>
        <w:rPr>
          <w:rFonts w:hint="eastAsia" w:ascii="楷体_GB2312" w:hAnsi="楷体_GB2312" w:eastAsia="楷体_GB2312" w:cs="楷体_GB2312"/>
          <w:b w:val="0"/>
          <w:bCs w:val="0"/>
          <w:color w:val="000000"/>
          <w:sz w:val="32"/>
          <w:szCs w:val="32"/>
          <w:lang w:val="en-US" w:eastAsia="zh-CN"/>
        </w:rPr>
        <w:t>36.2024年中央就业补助资金 -保财社【2023】120号绩效目标表</w:t>
      </w:r>
      <w:bookmarkEnd w:id="56"/>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13060524P0039A010001F</w:t>
            </w:r>
          </w:p>
        </w:tc>
        <w:tc>
          <w:tcPr>
            <w:tcW w:w="1992" w:type="dxa"/>
            <w:gridSpan w:val="2"/>
            <w:vAlign w:val="center"/>
          </w:tcPr>
          <w:p>
            <w:pPr>
              <w:pStyle w:val="10"/>
            </w:pPr>
            <w:r>
              <w:t>项目名称</w:t>
            </w:r>
          </w:p>
        </w:tc>
        <w:tc>
          <w:tcPr>
            <w:tcW w:w="5973" w:type="dxa"/>
            <w:gridSpan w:val="3"/>
            <w:vAlign w:val="center"/>
          </w:tcPr>
          <w:p>
            <w:pPr>
              <w:pStyle w:val="12"/>
            </w:pPr>
            <w:r>
              <w:t>2024年中央就业补助资金 -保财社【2023】120号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50.00</w:t>
            </w:r>
          </w:p>
        </w:tc>
        <w:tc>
          <w:tcPr>
            <w:tcW w:w="1992" w:type="dxa"/>
            <w:gridSpan w:val="2"/>
            <w:vAlign w:val="center"/>
          </w:tcPr>
          <w:p>
            <w:pPr>
              <w:pStyle w:val="10"/>
            </w:pPr>
            <w:r>
              <w:t>其中：财政    资金</w:t>
            </w:r>
          </w:p>
        </w:tc>
        <w:tc>
          <w:tcPr>
            <w:tcW w:w="1991" w:type="dxa"/>
            <w:vAlign w:val="center"/>
          </w:tcPr>
          <w:p>
            <w:pPr>
              <w:pStyle w:val="12"/>
            </w:pPr>
            <w:r>
              <w:t>50.00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主要用于公益性岗位人员岗位补贴和社会保险补贴，确保公益性岗位人员资金发放。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12.50</w:t>
            </w:r>
          </w:p>
        </w:tc>
        <w:tc>
          <w:tcPr>
            <w:tcW w:w="1991" w:type="dxa"/>
            <w:vAlign w:val="center"/>
          </w:tcPr>
          <w:p>
            <w:pPr>
              <w:pStyle w:val="13"/>
            </w:pPr>
            <w:r>
              <w:t>25.00</w:t>
            </w:r>
          </w:p>
        </w:tc>
        <w:tc>
          <w:tcPr>
            <w:tcW w:w="1992" w:type="dxa"/>
            <w:gridSpan w:val="2"/>
            <w:vAlign w:val="center"/>
          </w:tcPr>
          <w:p>
            <w:pPr>
              <w:pStyle w:val="13"/>
            </w:pPr>
            <w:r>
              <w:t>37.50</w:t>
            </w:r>
          </w:p>
        </w:tc>
        <w:tc>
          <w:tcPr>
            <w:tcW w:w="3982" w:type="dxa"/>
            <w:gridSpan w:val="2"/>
            <w:vAlign w:val="center"/>
          </w:tcPr>
          <w:p>
            <w:pPr>
              <w:pStyle w:val="13"/>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1.保障2024年中央就业补助资金运行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ind w:firstLine="0" w:firstLineChars="0"/>
              <w:rPr>
                <w:rFonts w:ascii="方正书宋_GBK" w:hAnsi="方正书宋_GBK" w:eastAsia="方正书宋_GBK" w:cs="方正书宋_GBK"/>
                <w:sz w:val="21"/>
                <w:szCs w:val="24"/>
                <w:lang w:val="en-US" w:eastAsia="uk-UA" w:bidi="ar-SA"/>
              </w:rPr>
            </w:pPr>
            <w:r>
              <w:t>产出指标</w:t>
            </w:r>
          </w:p>
        </w:tc>
        <w:tc>
          <w:tcPr>
            <w:tcW w:w="1991" w:type="dxa"/>
            <w:vMerge w:val="restart"/>
            <w:vAlign w:val="center"/>
          </w:tcPr>
          <w:p>
            <w:pPr>
              <w:pStyle w:val="12"/>
            </w:pPr>
          </w:p>
          <w:p>
            <w:pPr>
              <w:bidi w:val="0"/>
            </w:pPr>
          </w:p>
          <w:p>
            <w:pPr>
              <w:bidi w:val="0"/>
              <w:jc w:val="center"/>
              <w:rPr>
                <w:rFonts w:hint="eastAsia" w:eastAsia="宋体"/>
                <w:lang w:eastAsia="zh-CN"/>
              </w:rPr>
            </w:pPr>
            <w:r>
              <w:rPr>
                <w:rFonts w:hint="eastAsia" w:eastAsia="宋体"/>
                <w:lang w:eastAsia="zh-CN"/>
              </w:rPr>
              <w:t>数量指标</w:t>
            </w:r>
          </w:p>
        </w:tc>
        <w:tc>
          <w:tcPr>
            <w:tcW w:w="1991" w:type="dxa"/>
            <w:vAlign w:val="center"/>
          </w:tcPr>
          <w:p>
            <w:pPr>
              <w:pStyle w:val="12"/>
              <w:rPr>
                <w:rFonts w:hint="eastAsia" w:eastAsia="方正书宋_GBK"/>
                <w:lang w:eastAsia="zh-CN"/>
              </w:rPr>
            </w:pPr>
            <w:r>
              <w:rPr>
                <w:rFonts w:hint="eastAsia"/>
                <w:lang w:eastAsia="zh-CN"/>
              </w:rPr>
              <w:t>享受社会保险补贴人员数量</w:t>
            </w:r>
          </w:p>
        </w:tc>
        <w:tc>
          <w:tcPr>
            <w:tcW w:w="3983"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高校毕业生享受社会保险补贴人员数量</w:t>
            </w:r>
          </w:p>
        </w:tc>
        <w:tc>
          <w:tcPr>
            <w:tcW w:w="1991" w:type="dxa"/>
            <w:vAlign w:val="center"/>
          </w:tcPr>
          <w:p>
            <w:pPr>
              <w:pStyle w:val="12"/>
              <w:rPr>
                <w:rFonts w:hint="default" w:eastAsia="方正书宋_GBK"/>
                <w:lang w:val="en-US" w:eastAsia="zh-CN"/>
              </w:rPr>
            </w:pPr>
            <w:r>
              <w:t>≥</w:t>
            </w:r>
            <w:r>
              <w:rPr>
                <w:rFonts w:hint="eastAsia"/>
                <w:lang w:val="en-US" w:eastAsia="zh-CN"/>
              </w:rPr>
              <w:t>35人</w:t>
            </w:r>
          </w:p>
        </w:tc>
        <w:tc>
          <w:tcPr>
            <w:tcW w:w="19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享受公益性岗位补贴人员数量</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校毕业生享受公益性岗位补贴人员数量</w:t>
            </w:r>
          </w:p>
        </w:tc>
        <w:tc>
          <w:tcPr>
            <w:tcW w:w="1991" w:type="dxa"/>
          </w:tcPr>
          <w:p>
            <w:pPr>
              <w:pStyle w:val="12"/>
            </w:pPr>
            <w:r>
              <w:t>≥</w:t>
            </w:r>
            <w:r>
              <w:rPr>
                <w:rFonts w:hint="eastAsia"/>
                <w:lang w:val="en-US" w:eastAsia="zh-CN"/>
              </w:rPr>
              <w:t>35人</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991" w:type="dxa"/>
            <w:vMerge w:val="restart"/>
          </w:tcPr>
          <w:p>
            <w:pPr>
              <w:pStyle w:val="12"/>
            </w:pPr>
            <w:r>
              <w:t>质量指标</w:t>
            </w:r>
          </w:p>
        </w:tc>
        <w:tc>
          <w:tcPr>
            <w:tcW w:w="1991" w:type="dxa"/>
          </w:tcPr>
          <w:p>
            <w:pPr>
              <w:pStyle w:val="12"/>
              <w:rPr>
                <w:rFonts w:hint="eastAsia" w:eastAsia="方正书宋_GBK"/>
                <w:lang w:eastAsia="zh-CN"/>
              </w:rPr>
            </w:pPr>
            <w:r>
              <w:rPr>
                <w:rFonts w:hint="eastAsia"/>
                <w:lang w:eastAsia="zh-CN"/>
              </w:rPr>
              <w:t>社会保险补贴发放准确率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高校毕业生享受社会保险补贴发放准确率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公益性岗位补贴发放准确率</w:t>
            </w:r>
          </w:p>
        </w:tc>
        <w:tc>
          <w:tcPr>
            <w:tcW w:w="3983" w:type="dxa"/>
            <w:vAlign w:val="top"/>
          </w:tcPr>
          <w:p>
            <w:pPr>
              <w:pStyle w:val="12"/>
              <w:ind w:firstLine="0" w:firstLineChars="0"/>
              <w:rPr>
                <w:rFonts w:ascii="方正书宋_GBK" w:hAnsi="方正书宋_GBK" w:eastAsia="方正书宋_GBK" w:cs="方正书宋_GBK"/>
                <w:sz w:val="21"/>
                <w:szCs w:val="24"/>
                <w:lang w:val="en-US" w:eastAsia="uk-UA" w:bidi="ar-SA"/>
              </w:rPr>
            </w:pPr>
            <w:r>
              <w:rPr>
                <w:rFonts w:hint="eastAsia"/>
                <w:lang w:eastAsia="zh-CN"/>
              </w:rPr>
              <w:t>高校毕业生享受公益性岗位补贴发放准确率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rPr>
                <w:rFonts w:hint="eastAsia" w:eastAsia="方正书宋_GBK"/>
                <w:lang w:eastAsia="zh-CN"/>
              </w:rPr>
            </w:pPr>
            <w:r>
              <w:rPr>
                <w:rFonts w:hint="eastAsia"/>
                <w:lang w:eastAsia="zh-CN"/>
              </w:rPr>
              <w:t>时效指标</w:t>
            </w:r>
          </w:p>
        </w:tc>
        <w:tc>
          <w:tcPr>
            <w:tcW w:w="1991" w:type="dxa"/>
          </w:tcPr>
          <w:p>
            <w:pPr>
              <w:pStyle w:val="12"/>
              <w:rPr>
                <w:rFonts w:hint="eastAsia" w:eastAsia="方正书宋_GBK"/>
                <w:lang w:eastAsia="zh-CN"/>
              </w:rPr>
            </w:pPr>
            <w:r>
              <w:rPr>
                <w:rFonts w:hint="eastAsia"/>
                <w:lang w:eastAsia="zh-CN"/>
              </w:rPr>
              <w:t>资金在规定时间内下达率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资金在规定时间内下达率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rPr>
                <w:rFonts w:hint="eastAsia" w:eastAsia="方正书宋_GBK"/>
                <w:lang w:eastAsia="zh-CN"/>
              </w:rPr>
            </w:pPr>
            <w:r>
              <w:rPr>
                <w:rFonts w:hint="eastAsia"/>
                <w:lang w:eastAsia="zh-CN"/>
              </w:rPr>
              <w:t>补贴资金在规定时间内支付到位率</w:t>
            </w:r>
          </w:p>
        </w:tc>
        <w:tc>
          <w:tcPr>
            <w:tcW w:w="3983" w:type="dxa"/>
            <w:vAlign w:val="top"/>
          </w:tcPr>
          <w:p>
            <w:pPr>
              <w:pStyle w:val="12"/>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补贴资金在规定时间内支付到位率</w:t>
            </w:r>
          </w:p>
        </w:tc>
        <w:tc>
          <w:tcPr>
            <w:tcW w:w="1991" w:type="dxa"/>
          </w:tcPr>
          <w:p>
            <w:pPr>
              <w:pStyle w:val="12"/>
            </w:pPr>
            <w:r>
              <w:t>≥95%</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restart"/>
          </w:tcPr>
          <w:p>
            <w:pPr>
              <w:pStyle w:val="12"/>
            </w:pPr>
          </w:p>
        </w:tc>
        <w:tc>
          <w:tcPr>
            <w:tcW w:w="1991" w:type="dxa"/>
          </w:tcPr>
          <w:p>
            <w:pPr>
              <w:pStyle w:val="12"/>
              <w:rPr>
                <w:rFonts w:hint="eastAsia" w:eastAsia="方正书宋_GBK"/>
                <w:lang w:eastAsia="zh-CN"/>
              </w:rPr>
            </w:pPr>
            <w:r>
              <w:rPr>
                <w:rFonts w:hint="eastAsia"/>
                <w:lang w:eastAsia="zh-CN"/>
              </w:rPr>
              <w:t>社会保险补贴人均标准</w:t>
            </w:r>
          </w:p>
        </w:tc>
        <w:tc>
          <w:tcPr>
            <w:tcW w:w="3983" w:type="dxa"/>
          </w:tcPr>
          <w:p>
            <w:pPr>
              <w:pStyle w:val="12"/>
            </w:pPr>
            <w:r>
              <w:rPr>
                <w:rFonts w:hint="eastAsia"/>
                <w:lang w:eastAsia="zh-CN"/>
              </w:rPr>
              <w:t>高校毕业生社会保险补贴人均标准</w:t>
            </w:r>
          </w:p>
        </w:tc>
        <w:tc>
          <w:tcPr>
            <w:tcW w:w="1991" w:type="dxa"/>
          </w:tcPr>
          <w:p>
            <w:pPr>
              <w:pStyle w:val="12"/>
              <w:rPr>
                <w:rFonts w:hint="default" w:eastAsia="方正书宋_GBK"/>
                <w:lang w:val="en-US" w:eastAsia="zh-CN"/>
              </w:rPr>
            </w:pPr>
            <w:r>
              <w:t>≤</w:t>
            </w:r>
            <w:r>
              <w:rPr>
                <w:rFonts w:hint="eastAsia"/>
                <w:lang w:val="en-US" w:eastAsia="zh-CN"/>
              </w:rPr>
              <w:t>1000元/月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991" w:type="dxa"/>
            <w:vMerge w:val="continue"/>
          </w:tcPr>
          <w:p>
            <w:pPr>
              <w:pStyle w:val="12"/>
            </w:pPr>
          </w:p>
        </w:tc>
        <w:tc>
          <w:tcPr>
            <w:tcW w:w="1991" w:type="dxa"/>
          </w:tcPr>
          <w:p>
            <w:pPr>
              <w:pStyle w:val="12"/>
            </w:pPr>
            <w:r>
              <w:rPr>
                <w:rFonts w:hint="eastAsia"/>
                <w:lang w:eastAsia="zh-CN"/>
              </w:rPr>
              <w:t>公益性岗位补贴人均标准</w:t>
            </w:r>
          </w:p>
        </w:tc>
        <w:tc>
          <w:tcPr>
            <w:tcW w:w="3983" w:type="dxa"/>
          </w:tcPr>
          <w:p>
            <w:pPr>
              <w:pStyle w:val="12"/>
            </w:pPr>
            <w:r>
              <w:rPr>
                <w:rFonts w:hint="eastAsia"/>
                <w:lang w:eastAsia="zh-CN"/>
              </w:rPr>
              <w:t>高校毕业生公益性岗位补贴人均标准</w:t>
            </w:r>
          </w:p>
        </w:tc>
        <w:tc>
          <w:tcPr>
            <w:tcW w:w="1991" w:type="dxa"/>
          </w:tcPr>
          <w:p>
            <w:pPr>
              <w:pStyle w:val="12"/>
              <w:rPr>
                <w:rFonts w:hint="default" w:eastAsia="方正书宋_GBK"/>
                <w:lang w:val="en-US" w:eastAsia="zh-CN"/>
              </w:rPr>
            </w:pPr>
            <w:r>
              <w:t>≤</w:t>
            </w:r>
            <w:r>
              <w:rPr>
                <w:rFonts w:hint="eastAsia"/>
                <w:lang w:val="en-US" w:eastAsia="zh-CN"/>
              </w:rPr>
              <w:t>2200/月</w:t>
            </w:r>
          </w:p>
        </w:tc>
        <w:tc>
          <w:tcPr>
            <w:tcW w:w="1991" w:type="dxa"/>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效益指标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1991" w:type="dxa"/>
            <w:vAlign w:val="center"/>
          </w:tcPr>
          <w:p>
            <w:pPr>
              <w:pStyle w:val="12"/>
              <w:ind w:firstLine="0" w:firstLineChars="0"/>
              <w:rPr>
                <w:rFonts w:hint="eastAsia" w:ascii="方正书宋_GBK" w:hAnsi="方正书宋_GBK" w:eastAsia="方正书宋_GBK" w:cs="方正书宋_GBK"/>
                <w:sz w:val="21"/>
                <w:szCs w:val="24"/>
                <w:lang w:val="en-US" w:eastAsia="zh-CN" w:bidi="ar-SA"/>
              </w:rPr>
            </w:pPr>
            <w:r>
              <w:t>因就业问题发生重大群体事件数量</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因就业问题发生重大群体事件数量</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0起</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3983" w:type="dxa"/>
            <w:vAlign w:val="center"/>
          </w:tcPr>
          <w:p>
            <w:pPr>
              <w:pStyle w:val="12"/>
              <w:ind w:firstLine="0" w:firstLineChars="0"/>
              <w:rPr>
                <w:rFonts w:ascii="方正书宋_GBK" w:hAnsi="方正书宋_GBK" w:eastAsia="方正书宋_GBK" w:cs="方正书宋_GBK"/>
                <w:sz w:val="21"/>
                <w:szCs w:val="24"/>
                <w:lang w:val="en-US" w:eastAsia="uk-UA" w:bidi="ar-SA"/>
              </w:rPr>
            </w:pPr>
            <w:r>
              <w:t>就业扶持政策经办服务满意度</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≥95%</w:t>
            </w:r>
          </w:p>
        </w:tc>
        <w:tc>
          <w:tcPr>
            <w:tcW w:w="1991" w:type="dxa"/>
            <w:vAlign w:val="center"/>
          </w:tcPr>
          <w:p>
            <w:pPr>
              <w:pStyle w:val="12"/>
              <w:ind w:firstLine="0" w:firstLineChars="0"/>
              <w:rPr>
                <w:rFonts w:ascii="方正书宋_GBK" w:hAnsi="方正书宋_GBK" w:eastAsia="方正书宋_GBK" w:cs="方正书宋_GBK"/>
                <w:sz w:val="21"/>
                <w:szCs w:val="24"/>
                <w:lang w:val="en-US" w:eastAsia="uk-UA" w:bidi="ar-SA"/>
              </w:rPr>
            </w:pPr>
            <w:r>
              <w:t>年度工作计划</w:t>
            </w:r>
          </w:p>
        </w:tc>
      </w:tr>
    </w:tbl>
    <w:p/>
    <w:p/>
    <w:p/>
    <w:p/>
    <w:p/>
    <w:p/>
    <w:p/>
    <w:p/>
    <w:p/>
    <w:p/>
    <w:p/>
    <w:p/>
    <w:p/>
    <w:p/>
    <w:p/>
    <w:p/>
    <w:p/>
    <w:p/>
    <w:p/>
    <w:p/>
    <w:p/>
    <w:p/>
    <w:p/>
    <w:p>
      <w:pPr>
        <w:spacing w:before="0" w:after="0" w:line="240" w:lineRule="auto"/>
        <w:ind w:firstLine="0"/>
        <w:jc w:val="both"/>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7" w:name="_Toc_4_4_0000000040"/>
      <w:r>
        <w:rPr>
          <w:rFonts w:hint="eastAsia" w:ascii="楷体_GB2312" w:hAnsi="楷体_GB2312" w:eastAsia="楷体_GB2312" w:cs="楷体_GB2312"/>
          <w:b w:val="0"/>
          <w:bCs w:val="0"/>
          <w:color w:val="000000"/>
          <w:sz w:val="32"/>
          <w:szCs w:val="32"/>
          <w:lang w:val="en-US" w:eastAsia="zh-CN"/>
        </w:rPr>
        <w:t>37.党群工作部党群服务中心示范点打造绩效目标表</w:t>
      </w:r>
      <w:bookmarkEnd w:id="57"/>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13060524P004671100032</w:t>
            </w:r>
          </w:p>
        </w:tc>
        <w:tc>
          <w:tcPr>
            <w:tcW w:w="1992" w:type="dxa"/>
            <w:gridSpan w:val="2"/>
            <w:vAlign w:val="center"/>
          </w:tcPr>
          <w:p>
            <w:pPr>
              <w:pStyle w:val="10"/>
            </w:pPr>
            <w:r>
              <w:t>项目名称</w:t>
            </w:r>
          </w:p>
        </w:tc>
        <w:tc>
          <w:tcPr>
            <w:tcW w:w="5973" w:type="dxa"/>
            <w:gridSpan w:val="3"/>
            <w:vAlign w:val="center"/>
          </w:tcPr>
          <w:p>
            <w:pPr>
              <w:pStyle w:val="12"/>
            </w:pPr>
            <w:r>
              <w:t>党群工作部党群服务中心示范点打造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25.00</w:t>
            </w:r>
          </w:p>
        </w:tc>
        <w:tc>
          <w:tcPr>
            <w:tcW w:w="1992" w:type="dxa"/>
            <w:gridSpan w:val="2"/>
            <w:vAlign w:val="center"/>
          </w:tcPr>
          <w:p>
            <w:pPr>
              <w:pStyle w:val="10"/>
            </w:pPr>
            <w:r>
              <w:t>其中：财政    资金</w:t>
            </w:r>
          </w:p>
        </w:tc>
        <w:tc>
          <w:tcPr>
            <w:tcW w:w="1991" w:type="dxa"/>
            <w:vAlign w:val="center"/>
          </w:tcPr>
          <w:p>
            <w:pPr>
              <w:pStyle w:val="12"/>
            </w:pPr>
            <w:r>
              <w:t>25.00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主要用于支付党群服务中心示范点运维费用，保障党群服务中心工作正常开展。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8.00</w:t>
            </w:r>
          </w:p>
        </w:tc>
        <w:tc>
          <w:tcPr>
            <w:tcW w:w="1992" w:type="dxa"/>
            <w:gridSpan w:val="2"/>
            <w:vAlign w:val="center"/>
          </w:tcPr>
          <w:p>
            <w:pPr>
              <w:pStyle w:val="13"/>
            </w:pPr>
            <w:r>
              <w:t>16.00</w:t>
            </w:r>
          </w:p>
        </w:tc>
        <w:tc>
          <w:tcPr>
            <w:tcW w:w="3982" w:type="dxa"/>
            <w:gridSpan w:val="2"/>
            <w:vAlign w:val="center"/>
          </w:tcPr>
          <w:p>
            <w:pPr>
              <w:pStyle w:val="13"/>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1.通过对党群示范点进行运维，保障工作正常开展。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打造示范点数量</w:t>
            </w:r>
          </w:p>
        </w:tc>
        <w:tc>
          <w:tcPr>
            <w:tcW w:w="3983" w:type="dxa"/>
            <w:vAlign w:val="center"/>
          </w:tcPr>
          <w:p>
            <w:pPr>
              <w:pStyle w:val="12"/>
            </w:pPr>
            <w:r>
              <w:t>打造示范点数量</w:t>
            </w:r>
          </w:p>
        </w:tc>
        <w:tc>
          <w:tcPr>
            <w:tcW w:w="1991" w:type="dxa"/>
            <w:vAlign w:val="center"/>
          </w:tcPr>
          <w:p>
            <w:pPr>
              <w:pStyle w:val="12"/>
            </w:pPr>
            <w:r>
              <w:t>≤33个</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验收合格率</w:t>
            </w:r>
          </w:p>
        </w:tc>
        <w:tc>
          <w:tcPr>
            <w:tcW w:w="3983" w:type="dxa"/>
            <w:vAlign w:val="center"/>
          </w:tcPr>
          <w:p>
            <w:pPr>
              <w:pStyle w:val="12"/>
            </w:pPr>
            <w:r>
              <w:t>验收合格率</w:t>
            </w:r>
          </w:p>
        </w:tc>
        <w:tc>
          <w:tcPr>
            <w:tcW w:w="1991" w:type="dxa"/>
            <w:vAlign w:val="center"/>
          </w:tcPr>
          <w:p>
            <w:pPr>
              <w:pStyle w:val="12"/>
            </w:pPr>
            <w:r>
              <w:t>≥95%</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完成及时率</w:t>
            </w:r>
          </w:p>
        </w:tc>
        <w:tc>
          <w:tcPr>
            <w:tcW w:w="3983" w:type="dxa"/>
            <w:vAlign w:val="center"/>
          </w:tcPr>
          <w:p>
            <w:pPr>
              <w:pStyle w:val="12"/>
            </w:pPr>
            <w:r>
              <w:t>完成及时率</w:t>
            </w:r>
          </w:p>
        </w:tc>
        <w:tc>
          <w:tcPr>
            <w:tcW w:w="1991" w:type="dxa"/>
            <w:vAlign w:val="center"/>
          </w:tcPr>
          <w:p>
            <w:pPr>
              <w:pStyle w:val="12"/>
            </w:pPr>
            <w:r>
              <w:t>在规定期限内完工</w:t>
            </w:r>
          </w:p>
        </w:tc>
        <w:tc>
          <w:tcPr>
            <w:tcW w:w="1991"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运维成本</w:t>
            </w:r>
          </w:p>
        </w:tc>
        <w:tc>
          <w:tcPr>
            <w:tcW w:w="3983" w:type="dxa"/>
            <w:vAlign w:val="center"/>
          </w:tcPr>
          <w:p>
            <w:pPr>
              <w:pStyle w:val="12"/>
            </w:pPr>
            <w:r>
              <w:t>打造党群示范点维护成本</w:t>
            </w:r>
          </w:p>
        </w:tc>
        <w:tc>
          <w:tcPr>
            <w:tcW w:w="1991" w:type="dxa"/>
            <w:vAlign w:val="center"/>
          </w:tcPr>
          <w:p>
            <w:pPr>
              <w:pStyle w:val="12"/>
            </w:pPr>
            <w:r>
              <w:t>25万元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为党群服务提供场所</w:t>
            </w:r>
          </w:p>
        </w:tc>
        <w:tc>
          <w:tcPr>
            <w:tcW w:w="3983" w:type="dxa"/>
            <w:vAlign w:val="center"/>
          </w:tcPr>
          <w:p>
            <w:pPr>
              <w:pStyle w:val="12"/>
            </w:pPr>
            <w:r>
              <w:t>为党群服务提供场所</w:t>
            </w:r>
          </w:p>
        </w:tc>
        <w:tc>
          <w:tcPr>
            <w:tcW w:w="1991" w:type="dxa"/>
            <w:vAlign w:val="center"/>
          </w:tcPr>
          <w:p>
            <w:pPr>
              <w:pStyle w:val="12"/>
            </w:pPr>
            <w:r>
              <w:t>≥95%</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满意度</w:t>
            </w:r>
          </w:p>
        </w:tc>
        <w:tc>
          <w:tcPr>
            <w:tcW w:w="3983" w:type="dxa"/>
            <w:vAlign w:val="center"/>
          </w:tcPr>
          <w:p>
            <w:pPr>
              <w:pStyle w:val="12"/>
            </w:pPr>
            <w:r>
              <w:t>满意度</w:t>
            </w:r>
          </w:p>
        </w:tc>
        <w:tc>
          <w:tcPr>
            <w:tcW w:w="1991" w:type="dxa"/>
            <w:vAlign w:val="center"/>
          </w:tcPr>
          <w:p>
            <w:pPr>
              <w:pStyle w:val="12"/>
            </w:pPr>
            <w:r>
              <w:t>≥95%</w:t>
            </w: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8" w:name="_Toc_4_4_0000000041"/>
      <w:r>
        <w:rPr>
          <w:rFonts w:hint="eastAsia" w:ascii="楷体_GB2312" w:hAnsi="楷体_GB2312" w:eastAsia="楷体_GB2312" w:cs="楷体_GB2312"/>
          <w:b w:val="0"/>
          <w:bCs w:val="0"/>
          <w:color w:val="000000"/>
          <w:sz w:val="32"/>
          <w:szCs w:val="32"/>
          <w:lang w:val="en-US" w:eastAsia="zh-CN"/>
        </w:rPr>
        <w:t>38.党群工作部关于提前下达2023年中央就业补助资金预算的通知（保财社【2022】85号）绩效目标表</w:t>
      </w:r>
      <w:bookmarkEnd w:id="58"/>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13060523P00447210001J</w:t>
            </w:r>
          </w:p>
        </w:tc>
        <w:tc>
          <w:tcPr>
            <w:tcW w:w="1992" w:type="dxa"/>
            <w:gridSpan w:val="2"/>
            <w:vAlign w:val="center"/>
          </w:tcPr>
          <w:p>
            <w:pPr>
              <w:pStyle w:val="10"/>
            </w:pPr>
            <w:r>
              <w:t>项目名称</w:t>
            </w:r>
          </w:p>
        </w:tc>
        <w:tc>
          <w:tcPr>
            <w:tcW w:w="5973" w:type="dxa"/>
            <w:gridSpan w:val="3"/>
            <w:vAlign w:val="center"/>
          </w:tcPr>
          <w:p>
            <w:pPr>
              <w:pStyle w:val="12"/>
            </w:pPr>
            <w:r>
              <w:t>党群工作部关于提前下达2023年中央就业补助资金预算的通知（保财社【2022】85号）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1.25</w:t>
            </w:r>
          </w:p>
        </w:tc>
        <w:tc>
          <w:tcPr>
            <w:tcW w:w="1992" w:type="dxa"/>
            <w:gridSpan w:val="2"/>
            <w:vAlign w:val="center"/>
          </w:tcPr>
          <w:p>
            <w:pPr>
              <w:pStyle w:val="10"/>
            </w:pPr>
            <w:r>
              <w:t>其中：财政    资金</w:t>
            </w:r>
          </w:p>
        </w:tc>
        <w:tc>
          <w:tcPr>
            <w:tcW w:w="1991" w:type="dxa"/>
            <w:vAlign w:val="center"/>
          </w:tcPr>
          <w:p>
            <w:pPr>
              <w:pStyle w:val="12"/>
            </w:pPr>
            <w:r>
              <w:t>1.25</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保障2023年中央就业专项资金正常运行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0.31</w:t>
            </w:r>
          </w:p>
        </w:tc>
        <w:tc>
          <w:tcPr>
            <w:tcW w:w="1991" w:type="dxa"/>
            <w:vAlign w:val="center"/>
          </w:tcPr>
          <w:p>
            <w:pPr>
              <w:pStyle w:val="13"/>
            </w:pPr>
            <w:r>
              <w:t>0.62</w:t>
            </w:r>
          </w:p>
        </w:tc>
        <w:tc>
          <w:tcPr>
            <w:tcW w:w="1992" w:type="dxa"/>
            <w:gridSpan w:val="2"/>
            <w:vAlign w:val="center"/>
          </w:tcPr>
          <w:p>
            <w:pPr>
              <w:pStyle w:val="13"/>
            </w:pPr>
            <w:r>
              <w:t>0.94</w:t>
            </w:r>
          </w:p>
        </w:tc>
        <w:tc>
          <w:tcPr>
            <w:tcW w:w="3982" w:type="dxa"/>
            <w:gridSpan w:val="2"/>
            <w:vAlign w:val="center"/>
          </w:tcPr>
          <w:p>
            <w:pPr>
              <w:pStyle w:val="13"/>
            </w:pPr>
            <w:r>
              <w:t>1.25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eastAsia="zh-CN"/>
              </w:rPr>
              <w:t>资金用于社会保险补贴、公益性岗位补贴资金发放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符合政策规定的毕业年度高校毕业生,困难认定人员，高技能人才享受补贴的比例</w:t>
            </w:r>
          </w:p>
        </w:tc>
        <w:tc>
          <w:tcPr>
            <w:tcW w:w="3983" w:type="dxa"/>
            <w:vAlign w:val="center"/>
          </w:tcPr>
          <w:p>
            <w:pPr>
              <w:pStyle w:val="12"/>
            </w:pPr>
            <w:r>
              <w:t>符合政策规定的毕业年度高校毕业生,困难认定人员，高技能人才享受补贴的比例</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社会保险补贴发放准确率</w:t>
            </w:r>
          </w:p>
        </w:tc>
        <w:tc>
          <w:tcPr>
            <w:tcW w:w="3983" w:type="dxa"/>
            <w:vAlign w:val="center"/>
          </w:tcPr>
          <w:p>
            <w:pPr>
              <w:pStyle w:val="12"/>
            </w:pPr>
            <w:r>
              <w:t>社会保险补贴发放准确率</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补贴资金在规定时间支付到位率</w:t>
            </w:r>
          </w:p>
        </w:tc>
        <w:tc>
          <w:tcPr>
            <w:tcW w:w="3983" w:type="dxa"/>
            <w:vAlign w:val="center"/>
          </w:tcPr>
          <w:p>
            <w:pPr>
              <w:pStyle w:val="12"/>
            </w:pPr>
            <w:r>
              <w:t>补贴资金在规定时间支付到位率</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2023年中央就业补助资金</w:t>
            </w:r>
          </w:p>
        </w:tc>
        <w:tc>
          <w:tcPr>
            <w:tcW w:w="3983" w:type="dxa"/>
            <w:vAlign w:val="center"/>
          </w:tcPr>
          <w:p>
            <w:pPr>
              <w:pStyle w:val="12"/>
            </w:pPr>
            <w:r>
              <w:t>2023年中央就业补助资金</w:t>
            </w:r>
          </w:p>
        </w:tc>
        <w:tc>
          <w:tcPr>
            <w:tcW w:w="1991" w:type="dxa"/>
            <w:vAlign w:val="center"/>
          </w:tcPr>
          <w:p>
            <w:pPr>
              <w:pStyle w:val="12"/>
            </w:pPr>
            <w:r>
              <w:t>12485.74元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效益指标</w:t>
            </w:r>
          </w:p>
        </w:tc>
        <w:tc>
          <w:tcPr>
            <w:tcW w:w="1991" w:type="dxa"/>
            <w:vAlign w:val="center"/>
          </w:tcPr>
          <w:p>
            <w:pPr>
              <w:pStyle w:val="12"/>
            </w:pPr>
            <w:r>
              <w:t>经济效益指标</w:t>
            </w:r>
          </w:p>
        </w:tc>
        <w:tc>
          <w:tcPr>
            <w:tcW w:w="1991" w:type="dxa"/>
            <w:vAlign w:val="center"/>
          </w:tcPr>
          <w:p>
            <w:pPr>
              <w:pStyle w:val="12"/>
            </w:pPr>
            <w:r>
              <w:t>就业困难人员就业人数</w:t>
            </w:r>
          </w:p>
        </w:tc>
        <w:tc>
          <w:tcPr>
            <w:tcW w:w="3983" w:type="dxa"/>
            <w:vAlign w:val="center"/>
          </w:tcPr>
          <w:p>
            <w:pPr>
              <w:pStyle w:val="12"/>
            </w:pPr>
            <w:r>
              <w:t>就业困难人员就业人数</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社会效益指标</w:t>
            </w:r>
          </w:p>
        </w:tc>
        <w:tc>
          <w:tcPr>
            <w:tcW w:w="1991" w:type="dxa"/>
            <w:vAlign w:val="center"/>
          </w:tcPr>
          <w:p>
            <w:pPr>
              <w:pStyle w:val="12"/>
            </w:pPr>
            <w:r>
              <w:t>因就业问题发生重大群体事件数量</w:t>
            </w:r>
          </w:p>
        </w:tc>
        <w:tc>
          <w:tcPr>
            <w:tcW w:w="3983" w:type="dxa"/>
            <w:vAlign w:val="center"/>
          </w:tcPr>
          <w:p>
            <w:pPr>
              <w:pStyle w:val="12"/>
            </w:pPr>
            <w:r>
              <w:t>因就业问题发生重大群体事件数量</w:t>
            </w:r>
          </w:p>
        </w:tc>
        <w:tc>
          <w:tcPr>
            <w:tcW w:w="1991" w:type="dxa"/>
            <w:vAlign w:val="center"/>
          </w:tcPr>
          <w:p>
            <w:pPr>
              <w:pStyle w:val="12"/>
            </w:pPr>
            <w:r>
              <w:t>0件</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可持续影响指标</w:t>
            </w:r>
          </w:p>
        </w:tc>
        <w:tc>
          <w:tcPr>
            <w:tcW w:w="1991" w:type="dxa"/>
            <w:vAlign w:val="center"/>
          </w:tcPr>
          <w:p>
            <w:pPr>
              <w:pStyle w:val="12"/>
            </w:pPr>
            <w:r>
              <w:t>增强影响力</w:t>
            </w:r>
          </w:p>
        </w:tc>
        <w:tc>
          <w:tcPr>
            <w:tcW w:w="3983" w:type="dxa"/>
            <w:vAlign w:val="center"/>
          </w:tcPr>
          <w:p>
            <w:pPr>
              <w:pStyle w:val="12"/>
            </w:pPr>
            <w:r>
              <w:t>增强影响力</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就业扶持政策经办服务满意度</w:t>
            </w:r>
          </w:p>
        </w:tc>
        <w:tc>
          <w:tcPr>
            <w:tcW w:w="3983" w:type="dxa"/>
            <w:vAlign w:val="center"/>
          </w:tcPr>
          <w:p>
            <w:pPr>
              <w:pStyle w:val="12"/>
            </w:pPr>
            <w:r>
              <w:t>就业扶持政策经办服务满意度</w:t>
            </w:r>
          </w:p>
        </w:tc>
        <w:tc>
          <w:tcPr>
            <w:tcW w:w="1991" w:type="dxa"/>
            <w:vAlign w:val="center"/>
          </w:tcPr>
          <w:p>
            <w:pPr>
              <w:pStyle w:val="12"/>
            </w:pPr>
            <w:r>
              <w:t>≥95%</w:t>
            </w:r>
          </w:p>
        </w:tc>
        <w:tc>
          <w:tcPr>
            <w:tcW w:w="1991" w:type="dxa"/>
            <w:vAlign w:val="center"/>
          </w:tcPr>
          <w:p>
            <w:pPr>
              <w:pStyle w:val="12"/>
            </w:pPr>
            <w:r>
              <w:t>年度工作计划</w:t>
            </w:r>
          </w:p>
        </w:tc>
      </w:tr>
    </w:tbl>
    <w:p>
      <w:pPr>
        <w:sectPr>
          <w:pgSz w:w="16840" w:h="11900" w:orient="landscape"/>
          <w:pgMar w:top="1304" w:right="1984" w:bottom="1304" w:left="1134" w:header="720" w:footer="720" w:gutter="0"/>
          <w:cols w:space="720" w:num="1"/>
        </w:sectPr>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59" w:name="_Toc_4_4_0000000042"/>
      <w:r>
        <w:rPr>
          <w:rFonts w:hint="eastAsia" w:ascii="楷体_GB2312" w:hAnsi="楷体_GB2312" w:eastAsia="楷体_GB2312" w:cs="楷体_GB2312"/>
          <w:b w:val="0"/>
          <w:bCs w:val="0"/>
          <w:color w:val="000000"/>
          <w:sz w:val="32"/>
          <w:szCs w:val="32"/>
          <w:lang w:val="en-US" w:eastAsia="zh-CN"/>
        </w:rPr>
        <w:t>39.党群工作部基层党员干部教育培训资金绩效目标表</w:t>
      </w:r>
      <w:bookmarkEnd w:id="59"/>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13060524P00454810002Q</w:t>
            </w:r>
          </w:p>
        </w:tc>
        <w:tc>
          <w:tcPr>
            <w:tcW w:w="1992" w:type="dxa"/>
            <w:gridSpan w:val="2"/>
            <w:vAlign w:val="center"/>
          </w:tcPr>
          <w:p>
            <w:pPr>
              <w:pStyle w:val="10"/>
            </w:pPr>
            <w:r>
              <w:t>项目名称</w:t>
            </w:r>
          </w:p>
        </w:tc>
        <w:tc>
          <w:tcPr>
            <w:tcW w:w="5973" w:type="dxa"/>
            <w:gridSpan w:val="3"/>
            <w:vAlign w:val="center"/>
          </w:tcPr>
          <w:p>
            <w:pPr>
              <w:pStyle w:val="12"/>
            </w:pPr>
            <w:r>
              <w:t>党群工作部基层党员干部教育培训资金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20.00</w:t>
            </w:r>
          </w:p>
        </w:tc>
        <w:tc>
          <w:tcPr>
            <w:tcW w:w="1992" w:type="dxa"/>
            <w:gridSpan w:val="2"/>
            <w:vAlign w:val="center"/>
          </w:tcPr>
          <w:p>
            <w:pPr>
              <w:pStyle w:val="10"/>
            </w:pPr>
            <w:r>
              <w:t>其中：财政    资金</w:t>
            </w:r>
          </w:p>
        </w:tc>
        <w:tc>
          <w:tcPr>
            <w:tcW w:w="1991" w:type="dxa"/>
            <w:vAlign w:val="center"/>
          </w:tcPr>
          <w:p>
            <w:pPr>
              <w:pStyle w:val="12"/>
            </w:pPr>
            <w:r>
              <w:t>20.00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主要用于支付基层党员干部培训</w:t>
            </w:r>
            <w:r>
              <w:tab/>
            </w:r>
            <w:r>
              <w:t>聘请专家老师，采购书籍经费，保障培训工作正常开展，进一步提升基层党员干部的工作能力和水平。</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5.00</w:t>
            </w:r>
          </w:p>
        </w:tc>
        <w:tc>
          <w:tcPr>
            <w:tcW w:w="1991" w:type="dxa"/>
            <w:vAlign w:val="center"/>
          </w:tcPr>
          <w:p>
            <w:pPr>
              <w:pStyle w:val="13"/>
            </w:pPr>
            <w:r>
              <w:t>10.00</w:t>
            </w:r>
          </w:p>
        </w:tc>
        <w:tc>
          <w:tcPr>
            <w:tcW w:w="1992" w:type="dxa"/>
            <w:gridSpan w:val="2"/>
            <w:vAlign w:val="center"/>
          </w:tcPr>
          <w:p>
            <w:pPr>
              <w:pStyle w:val="13"/>
            </w:pPr>
            <w:r>
              <w:t>15.00</w:t>
            </w:r>
          </w:p>
        </w:tc>
        <w:tc>
          <w:tcPr>
            <w:tcW w:w="3982"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1.通过聘请专家老师，采购书籍等方式，对基层党员干部开展培训，提升基层党员干部的工作能力和水平。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采购书籍数量</w:t>
            </w:r>
          </w:p>
        </w:tc>
        <w:tc>
          <w:tcPr>
            <w:tcW w:w="3983" w:type="dxa"/>
            <w:vAlign w:val="center"/>
          </w:tcPr>
          <w:p>
            <w:pPr>
              <w:pStyle w:val="12"/>
            </w:pPr>
            <w:r>
              <w:t>采购培训用书籍数量</w:t>
            </w:r>
          </w:p>
        </w:tc>
        <w:tc>
          <w:tcPr>
            <w:tcW w:w="1991" w:type="dxa"/>
            <w:vAlign w:val="center"/>
          </w:tcPr>
          <w:p>
            <w:pPr>
              <w:pStyle w:val="12"/>
            </w:pPr>
            <w:r>
              <w:t>≥100册</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数量指标</w:t>
            </w:r>
          </w:p>
        </w:tc>
        <w:tc>
          <w:tcPr>
            <w:tcW w:w="1991" w:type="dxa"/>
            <w:vAlign w:val="center"/>
          </w:tcPr>
          <w:p>
            <w:pPr>
              <w:pStyle w:val="12"/>
            </w:pPr>
            <w:r>
              <w:t>培训人数</w:t>
            </w:r>
          </w:p>
        </w:tc>
        <w:tc>
          <w:tcPr>
            <w:tcW w:w="3983" w:type="dxa"/>
            <w:vAlign w:val="center"/>
          </w:tcPr>
          <w:p>
            <w:pPr>
              <w:pStyle w:val="12"/>
            </w:pPr>
            <w:r>
              <w:t>培训人完成率</w:t>
            </w:r>
          </w:p>
        </w:tc>
        <w:tc>
          <w:tcPr>
            <w:tcW w:w="1991" w:type="dxa"/>
            <w:vAlign w:val="center"/>
          </w:tcPr>
          <w:p>
            <w:pPr>
              <w:pStyle w:val="12"/>
            </w:pPr>
            <w:r>
              <w:t>≥250人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培训合格率</w:t>
            </w:r>
          </w:p>
        </w:tc>
        <w:tc>
          <w:tcPr>
            <w:tcW w:w="3983" w:type="dxa"/>
            <w:vAlign w:val="center"/>
          </w:tcPr>
          <w:p>
            <w:pPr>
              <w:pStyle w:val="12"/>
            </w:pPr>
            <w:r>
              <w:t>培训合格率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书籍验收合格率</w:t>
            </w:r>
          </w:p>
        </w:tc>
        <w:tc>
          <w:tcPr>
            <w:tcW w:w="3983" w:type="dxa"/>
            <w:vAlign w:val="center"/>
          </w:tcPr>
          <w:p>
            <w:pPr>
              <w:pStyle w:val="12"/>
            </w:pPr>
            <w:r>
              <w:t>书籍验收合格率</w:t>
            </w:r>
          </w:p>
        </w:tc>
        <w:tc>
          <w:tcPr>
            <w:tcW w:w="1991" w:type="dxa"/>
            <w:vAlign w:val="center"/>
          </w:tcPr>
          <w:p>
            <w:pPr>
              <w:pStyle w:val="12"/>
            </w:pPr>
            <w:r>
              <w:t>≥100%</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培训完成时间</w:t>
            </w:r>
          </w:p>
        </w:tc>
        <w:tc>
          <w:tcPr>
            <w:tcW w:w="3983" w:type="dxa"/>
            <w:vAlign w:val="center"/>
          </w:tcPr>
          <w:p>
            <w:pPr>
              <w:pStyle w:val="12"/>
            </w:pPr>
            <w:r>
              <w:t>培训按期完成率</w:t>
            </w:r>
          </w:p>
        </w:tc>
        <w:tc>
          <w:tcPr>
            <w:tcW w:w="1991" w:type="dxa"/>
            <w:vAlign w:val="center"/>
          </w:tcPr>
          <w:p>
            <w:pPr>
              <w:pStyle w:val="12"/>
            </w:pPr>
            <w:r>
              <w:t>2024年全年</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采购完成时间</w:t>
            </w:r>
          </w:p>
        </w:tc>
        <w:tc>
          <w:tcPr>
            <w:tcW w:w="3983" w:type="dxa"/>
            <w:vAlign w:val="center"/>
          </w:tcPr>
          <w:p>
            <w:pPr>
              <w:pStyle w:val="12"/>
            </w:pPr>
            <w:r>
              <w:t>采购完成时间</w:t>
            </w:r>
          </w:p>
        </w:tc>
        <w:tc>
          <w:tcPr>
            <w:tcW w:w="1991" w:type="dxa"/>
            <w:vAlign w:val="center"/>
          </w:tcPr>
          <w:p>
            <w:pPr>
              <w:pStyle w:val="12"/>
            </w:pPr>
            <w:r>
              <w:t>培训开展前</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参加培训成本</w:t>
            </w:r>
          </w:p>
        </w:tc>
        <w:tc>
          <w:tcPr>
            <w:tcW w:w="3983" w:type="dxa"/>
            <w:vAlign w:val="center"/>
          </w:tcPr>
          <w:p>
            <w:pPr>
              <w:pStyle w:val="12"/>
            </w:pPr>
            <w:r>
              <w:t>基层党员干部参加培训成本</w:t>
            </w:r>
          </w:p>
        </w:tc>
        <w:tc>
          <w:tcPr>
            <w:tcW w:w="1991" w:type="dxa"/>
            <w:vAlign w:val="center"/>
          </w:tcPr>
          <w:p>
            <w:pPr>
              <w:pStyle w:val="12"/>
            </w:pPr>
            <w:r>
              <w:t>18万元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书籍费用</w:t>
            </w:r>
          </w:p>
        </w:tc>
        <w:tc>
          <w:tcPr>
            <w:tcW w:w="3983" w:type="dxa"/>
            <w:vAlign w:val="center"/>
          </w:tcPr>
          <w:p>
            <w:pPr>
              <w:pStyle w:val="12"/>
            </w:pPr>
            <w:r>
              <w:t>购买书籍所需费用</w:t>
            </w:r>
          </w:p>
        </w:tc>
        <w:tc>
          <w:tcPr>
            <w:tcW w:w="1991" w:type="dxa"/>
            <w:vAlign w:val="center"/>
          </w:tcPr>
          <w:p>
            <w:pPr>
              <w:pStyle w:val="12"/>
            </w:pPr>
            <w:r>
              <w:t>2万元</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提升基层党员干部的工作能力和水平</w:t>
            </w:r>
          </w:p>
        </w:tc>
        <w:tc>
          <w:tcPr>
            <w:tcW w:w="3983" w:type="dxa"/>
            <w:vAlign w:val="center"/>
          </w:tcPr>
          <w:p>
            <w:pPr>
              <w:pStyle w:val="12"/>
            </w:pPr>
            <w:r>
              <w:t>通过组织培训学习活动，广大党员积极参政议政、建言献策。提升基层党员干部的工作能力和水平</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参训人员满意度</w:t>
            </w:r>
          </w:p>
        </w:tc>
        <w:tc>
          <w:tcPr>
            <w:tcW w:w="3983" w:type="dxa"/>
            <w:vAlign w:val="center"/>
          </w:tcPr>
          <w:p>
            <w:pPr>
              <w:pStyle w:val="12"/>
            </w:pPr>
            <w:r>
              <w:t>全区参训的基层党员对培训的满意度</w:t>
            </w:r>
          </w:p>
        </w:tc>
        <w:tc>
          <w:tcPr>
            <w:tcW w:w="1991" w:type="dxa"/>
            <w:vAlign w:val="center"/>
          </w:tcPr>
          <w:p>
            <w:pPr>
              <w:pStyle w:val="12"/>
            </w:pPr>
            <w:r>
              <w:t>≥95%</w:t>
            </w:r>
          </w:p>
          <w:p>
            <w:pPr>
              <w:pStyle w:val="12"/>
            </w:pPr>
          </w:p>
        </w:tc>
        <w:tc>
          <w:tcPr>
            <w:tcW w:w="1991" w:type="dxa"/>
            <w:vAlign w:val="center"/>
          </w:tcPr>
          <w:p>
            <w:pPr>
              <w:pStyle w:val="12"/>
            </w:pPr>
            <w:r>
              <w:t>问卷调查</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60" w:name="_Toc_4_4_0000000043"/>
      <w:r>
        <w:rPr>
          <w:rFonts w:hint="eastAsia" w:ascii="楷体_GB2312" w:hAnsi="楷体_GB2312" w:eastAsia="楷体_GB2312" w:cs="楷体_GB2312"/>
          <w:b w:val="0"/>
          <w:bCs w:val="0"/>
          <w:color w:val="000000"/>
          <w:sz w:val="32"/>
          <w:szCs w:val="32"/>
          <w:lang w:val="en-US" w:eastAsia="zh-CN"/>
        </w:rPr>
        <w:t>40.党群工作部两新组织党建示范点打造资金绩效目标表</w:t>
      </w:r>
      <w:bookmarkEnd w:id="60"/>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13060524P00454910002E</w:t>
            </w:r>
          </w:p>
        </w:tc>
        <w:tc>
          <w:tcPr>
            <w:tcW w:w="1992" w:type="dxa"/>
            <w:gridSpan w:val="2"/>
            <w:vAlign w:val="center"/>
          </w:tcPr>
          <w:p>
            <w:pPr>
              <w:pStyle w:val="10"/>
            </w:pPr>
            <w:r>
              <w:t>项目名称</w:t>
            </w:r>
          </w:p>
        </w:tc>
        <w:tc>
          <w:tcPr>
            <w:tcW w:w="5973" w:type="dxa"/>
            <w:gridSpan w:val="3"/>
            <w:vAlign w:val="center"/>
          </w:tcPr>
          <w:p>
            <w:pPr>
              <w:pStyle w:val="12"/>
            </w:pPr>
            <w:r>
              <w:t>党群工作部两新组织党建示范点打造资金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5.00</w:t>
            </w:r>
          </w:p>
        </w:tc>
        <w:tc>
          <w:tcPr>
            <w:tcW w:w="1992" w:type="dxa"/>
            <w:gridSpan w:val="2"/>
            <w:vAlign w:val="center"/>
          </w:tcPr>
          <w:p>
            <w:pPr>
              <w:pStyle w:val="10"/>
            </w:pPr>
            <w:r>
              <w:t>其中：财政    资金</w:t>
            </w:r>
          </w:p>
        </w:tc>
        <w:tc>
          <w:tcPr>
            <w:tcW w:w="1991" w:type="dxa"/>
            <w:vAlign w:val="center"/>
          </w:tcPr>
          <w:p>
            <w:pPr>
              <w:pStyle w:val="12"/>
            </w:pPr>
            <w:r>
              <w:t>5.00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主要用于支付两新示范点建设，保障相关工作正常开展。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1.25</w:t>
            </w:r>
          </w:p>
        </w:tc>
        <w:tc>
          <w:tcPr>
            <w:tcW w:w="1991" w:type="dxa"/>
            <w:vAlign w:val="center"/>
          </w:tcPr>
          <w:p>
            <w:pPr>
              <w:pStyle w:val="13"/>
            </w:pPr>
            <w:r>
              <w:t>2.50</w:t>
            </w:r>
          </w:p>
        </w:tc>
        <w:tc>
          <w:tcPr>
            <w:tcW w:w="1992" w:type="dxa"/>
            <w:gridSpan w:val="2"/>
            <w:vAlign w:val="center"/>
          </w:tcPr>
          <w:p>
            <w:pPr>
              <w:pStyle w:val="13"/>
            </w:pPr>
            <w:r>
              <w:t>3.75</w:t>
            </w:r>
          </w:p>
        </w:tc>
        <w:tc>
          <w:tcPr>
            <w:tcW w:w="3982"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通过增加33个两新示范点，</w:t>
            </w:r>
            <w:r>
              <w:t>保障两新组织建设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两新示范点数量</w:t>
            </w:r>
          </w:p>
        </w:tc>
        <w:tc>
          <w:tcPr>
            <w:tcW w:w="3983" w:type="dxa"/>
            <w:vAlign w:val="center"/>
          </w:tcPr>
          <w:p>
            <w:pPr>
              <w:pStyle w:val="12"/>
            </w:pPr>
            <w:r>
              <w:t>两新示范点数量</w:t>
            </w:r>
          </w:p>
        </w:tc>
        <w:tc>
          <w:tcPr>
            <w:tcW w:w="1991" w:type="dxa"/>
            <w:vAlign w:val="center"/>
          </w:tcPr>
          <w:p>
            <w:pPr>
              <w:pStyle w:val="12"/>
            </w:pPr>
            <w:r>
              <w:t>33个</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党建工作中心任务完成率</w:t>
            </w:r>
          </w:p>
        </w:tc>
        <w:tc>
          <w:tcPr>
            <w:tcW w:w="3983" w:type="dxa"/>
            <w:vAlign w:val="center"/>
          </w:tcPr>
          <w:p>
            <w:pPr>
              <w:pStyle w:val="12"/>
            </w:pPr>
            <w:r>
              <w:t>党建工作中心任务完成率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完成及时率</w:t>
            </w:r>
          </w:p>
        </w:tc>
        <w:tc>
          <w:tcPr>
            <w:tcW w:w="3983" w:type="dxa"/>
            <w:vAlign w:val="center"/>
          </w:tcPr>
          <w:p>
            <w:pPr>
              <w:pStyle w:val="12"/>
            </w:pPr>
            <w:r>
              <w:t>资金支付及时率</w:t>
            </w:r>
          </w:p>
        </w:tc>
        <w:tc>
          <w:tcPr>
            <w:tcW w:w="1991" w:type="dxa"/>
            <w:vAlign w:val="center"/>
          </w:tcPr>
          <w:p>
            <w:pPr>
              <w:pStyle w:val="12"/>
            </w:pPr>
            <w:r>
              <w:t>≥90百分比</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完成工作需要费用成本</w:t>
            </w:r>
          </w:p>
        </w:tc>
        <w:tc>
          <w:tcPr>
            <w:tcW w:w="3983" w:type="dxa"/>
            <w:vAlign w:val="center"/>
          </w:tcPr>
          <w:p>
            <w:pPr>
              <w:pStyle w:val="12"/>
            </w:pPr>
            <w:r>
              <w:t>完成工作需要费用成本</w:t>
            </w:r>
          </w:p>
        </w:tc>
        <w:tc>
          <w:tcPr>
            <w:tcW w:w="1991" w:type="dxa"/>
            <w:vAlign w:val="center"/>
          </w:tcPr>
          <w:p>
            <w:pPr>
              <w:pStyle w:val="12"/>
            </w:pPr>
            <w:r>
              <w:t>5万元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不断推进党的建设</w:t>
            </w:r>
          </w:p>
        </w:tc>
        <w:tc>
          <w:tcPr>
            <w:tcW w:w="3983" w:type="dxa"/>
            <w:vAlign w:val="center"/>
          </w:tcPr>
          <w:p>
            <w:pPr>
              <w:pStyle w:val="12"/>
            </w:pPr>
            <w:r>
              <w:t>不断推进党的组织建设</w:t>
            </w:r>
          </w:p>
        </w:tc>
        <w:tc>
          <w:tcPr>
            <w:tcW w:w="1991" w:type="dxa"/>
            <w:vAlign w:val="center"/>
          </w:tcPr>
          <w:p>
            <w:pPr>
              <w:pStyle w:val="12"/>
            </w:pPr>
            <w:r>
              <w:t>进一步推进</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满意度</w:t>
            </w:r>
          </w:p>
        </w:tc>
        <w:tc>
          <w:tcPr>
            <w:tcW w:w="3983" w:type="dxa"/>
            <w:vAlign w:val="center"/>
          </w:tcPr>
          <w:p>
            <w:pPr>
              <w:pStyle w:val="12"/>
            </w:pPr>
            <w:r>
              <w:t>工作人员满意度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61" w:name="_Toc_4_4_0000000044"/>
      <w:r>
        <w:rPr>
          <w:rFonts w:hint="eastAsia" w:ascii="楷体_GB2312" w:hAnsi="楷体_GB2312" w:eastAsia="楷体_GB2312" w:cs="楷体_GB2312"/>
          <w:b w:val="0"/>
          <w:bCs w:val="0"/>
          <w:color w:val="000000"/>
          <w:sz w:val="32"/>
          <w:szCs w:val="32"/>
          <w:lang w:val="en-US" w:eastAsia="zh-CN"/>
        </w:rPr>
        <w:t>41.党群工作部人才发展准备金绩效目标表</w:t>
      </w:r>
      <w:bookmarkEnd w:id="61"/>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13060524P00464510001U</w:t>
            </w:r>
          </w:p>
        </w:tc>
        <w:tc>
          <w:tcPr>
            <w:tcW w:w="1992" w:type="dxa"/>
            <w:gridSpan w:val="2"/>
            <w:vAlign w:val="center"/>
          </w:tcPr>
          <w:p>
            <w:pPr>
              <w:pStyle w:val="10"/>
            </w:pPr>
            <w:r>
              <w:t>项目名称</w:t>
            </w:r>
          </w:p>
        </w:tc>
        <w:tc>
          <w:tcPr>
            <w:tcW w:w="5973" w:type="dxa"/>
            <w:gridSpan w:val="3"/>
            <w:vAlign w:val="center"/>
          </w:tcPr>
          <w:p>
            <w:pPr>
              <w:pStyle w:val="12"/>
            </w:pPr>
            <w:r>
              <w:t>党群工作部人才发展准备金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pPr>
            <w:r>
              <w:t>其中：财政    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主要用于人才引进、人才培养开发、人才表彰奖励等工作所需资金支出，提高引进人才福利待遇。</w:t>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2.50</w:t>
            </w:r>
          </w:p>
        </w:tc>
        <w:tc>
          <w:tcPr>
            <w:tcW w:w="1991" w:type="dxa"/>
            <w:vAlign w:val="center"/>
          </w:tcPr>
          <w:p>
            <w:pPr>
              <w:pStyle w:val="13"/>
            </w:pPr>
            <w:r>
              <w:t>5.00</w:t>
            </w:r>
          </w:p>
        </w:tc>
        <w:tc>
          <w:tcPr>
            <w:tcW w:w="1992" w:type="dxa"/>
            <w:gridSpan w:val="2"/>
            <w:vAlign w:val="center"/>
          </w:tcPr>
          <w:p>
            <w:pPr>
              <w:pStyle w:val="13"/>
            </w:pPr>
            <w:r>
              <w:t>7.50</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通过开展不少于三次重大人才活动，</w:t>
            </w:r>
            <w:r>
              <w:t>保障人才发展工作顺利开展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开展重大人才活动数量</w:t>
            </w:r>
          </w:p>
        </w:tc>
        <w:tc>
          <w:tcPr>
            <w:tcW w:w="3983" w:type="dxa"/>
            <w:vAlign w:val="center"/>
          </w:tcPr>
          <w:p>
            <w:pPr>
              <w:pStyle w:val="12"/>
            </w:pPr>
            <w:r>
              <w:t>开展重大人才活动次数</w:t>
            </w:r>
          </w:p>
        </w:tc>
        <w:tc>
          <w:tcPr>
            <w:tcW w:w="1991" w:type="dxa"/>
            <w:vAlign w:val="center"/>
          </w:tcPr>
          <w:p>
            <w:pPr>
              <w:pStyle w:val="12"/>
            </w:pPr>
            <w:r>
              <w:t>≥3次</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引进人才资金使用准确率</w:t>
            </w:r>
          </w:p>
        </w:tc>
        <w:tc>
          <w:tcPr>
            <w:tcW w:w="3983" w:type="dxa"/>
            <w:vAlign w:val="center"/>
          </w:tcPr>
          <w:p>
            <w:pPr>
              <w:pStyle w:val="12"/>
            </w:pPr>
            <w:r>
              <w:t>引进人才资金使用准确率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资金拨付及时率</w:t>
            </w:r>
          </w:p>
        </w:tc>
        <w:tc>
          <w:tcPr>
            <w:tcW w:w="3983" w:type="dxa"/>
            <w:vAlign w:val="center"/>
          </w:tcPr>
          <w:p>
            <w:pPr>
              <w:pStyle w:val="12"/>
            </w:pPr>
            <w:r>
              <w:t>人才发展准备金拨付及时率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工作开展所需的成本情况</w:t>
            </w:r>
          </w:p>
        </w:tc>
        <w:tc>
          <w:tcPr>
            <w:tcW w:w="3983" w:type="dxa"/>
            <w:vAlign w:val="center"/>
          </w:tcPr>
          <w:p>
            <w:pPr>
              <w:pStyle w:val="12"/>
            </w:pPr>
            <w:r>
              <w:t>人才发展经费工作成本控制情况</w:t>
            </w:r>
          </w:p>
        </w:tc>
        <w:tc>
          <w:tcPr>
            <w:tcW w:w="1991" w:type="dxa"/>
            <w:vAlign w:val="center"/>
          </w:tcPr>
          <w:p>
            <w:pPr>
              <w:pStyle w:val="12"/>
            </w:pPr>
            <w:r>
              <w:t>10万元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经济效益指标</w:t>
            </w:r>
          </w:p>
        </w:tc>
        <w:tc>
          <w:tcPr>
            <w:tcW w:w="1991" w:type="dxa"/>
            <w:vAlign w:val="center"/>
          </w:tcPr>
          <w:p>
            <w:pPr>
              <w:pStyle w:val="12"/>
            </w:pPr>
            <w:r>
              <w:t>人才增长率</w:t>
            </w:r>
          </w:p>
        </w:tc>
        <w:tc>
          <w:tcPr>
            <w:tcW w:w="3983" w:type="dxa"/>
            <w:vAlign w:val="center"/>
          </w:tcPr>
          <w:p>
            <w:pPr>
              <w:pStyle w:val="12"/>
            </w:pPr>
            <w:r>
              <w:t>人才增长率</w:t>
            </w:r>
          </w:p>
        </w:tc>
        <w:tc>
          <w:tcPr>
            <w:tcW w:w="1991" w:type="dxa"/>
            <w:vAlign w:val="center"/>
          </w:tcPr>
          <w:p>
            <w:pPr>
              <w:pStyle w:val="12"/>
            </w:pPr>
            <w:r>
              <w:t>≥95%</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引进人才满意度</w:t>
            </w:r>
          </w:p>
        </w:tc>
        <w:tc>
          <w:tcPr>
            <w:tcW w:w="3983" w:type="dxa"/>
            <w:vAlign w:val="center"/>
          </w:tcPr>
          <w:p>
            <w:pPr>
              <w:pStyle w:val="12"/>
            </w:pPr>
            <w:r>
              <w:t>引进人才满意度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62" w:name="_Toc_4_4_0000000045"/>
      <w:r>
        <w:rPr>
          <w:rFonts w:hint="eastAsia" w:ascii="楷体_GB2312" w:hAnsi="楷体_GB2312" w:eastAsia="楷体_GB2312" w:cs="楷体_GB2312"/>
          <w:b w:val="0"/>
          <w:bCs w:val="0"/>
          <w:color w:val="000000"/>
          <w:sz w:val="32"/>
          <w:szCs w:val="32"/>
          <w:lang w:val="en-US" w:eastAsia="zh-CN"/>
        </w:rPr>
        <w:t>42.党群工作部人才新十条补贴资金绩效目标表</w:t>
      </w:r>
      <w:bookmarkEnd w:id="62"/>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13060524P00467110001T</w:t>
            </w:r>
          </w:p>
        </w:tc>
        <w:tc>
          <w:tcPr>
            <w:tcW w:w="1992" w:type="dxa"/>
            <w:gridSpan w:val="2"/>
            <w:vAlign w:val="center"/>
          </w:tcPr>
          <w:p>
            <w:pPr>
              <w:pStyle w:val="10"/>
            </w:pPr>
            <w:r>
              <w:t>项目名称</w:t>
            </w:r>
          </w:p>
        </w:tc>
        <w:tc>
          <w:tcPr>
            <w:tcW w:w="5973" w:type="dxa"/>
            <w:gridSpan w:val="3"/>
            <w:vAlign w:val="center"/>
          </w:tcPr>
          <w:p>
            <w:pPr>
              <w:pStyle w:val="12"/>
            </w:pPr>
            <w:r>
              <w:t>党群工作部人才新十条补贴资金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pPr>
            <w:r>
              <w:t>其中：财政    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主要用于符合人才新十条政策人员的补贴，提高引进人才福利待遇。</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 xml:space="preserve"> </w:t>
            </w:r>
          </w:p>
        </w:tc>
        <w:tc>
          <w:tcPr>
            <w:tcW w:w="1992" w:type="dxa"/>
            <w:gridSpan w:val="2"/>
            <w:vAlign w:val="center"/>
          </w:tcPr>
          <w:p>
            <w:pPr>
              <w:pStyle w:val="13"/>
            </w:pPr>
            <w:r>
              <w:t xml:space="preserve"> </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w:t>
            </w:r>
            <w:r>
              <w:rPr>
                <w:rFonts w:hint="eastAsia"/>
                <w:lang w:val="en-US" w:eastAsia="zh-CN"/>
              </w:rPr>
              <w:t>通过引进不少于2名人才，</w:t>
            </w:r>
            <w:r>
              <w:t>保障符合人才新十条政策人员补贴。</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引进人才人数</w:t>
            </w:r>
          </w:p>
        </w:tc>
        <w:tc>
          <w:tcPr>
            <w:tcW w:w="3983" w:type="dxa"/>
            <w:vAlign w:val="center"/>
          </w:tcPr>
          <w:p>
            <w:pPr>
              <w:pStyle w:val="12"/>
            </w:pPr>
            <w:r>
              <w:t>引进人才人数</w:t>
            </w:r>
          </w:p>
        </w:tc>
        <w:tc>
          <w:tcPr>
            <w:tcW w:w="1991" w:type="dxa"/>
            <w:vAlign w:val="center"/>
          </w:tcPr>
          <w:p>
            <w:pPr>
              <w:pStyle w:val="12"/>
            </w:pPr>
            <w:r>
              <w:t>≥2人</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向人才发放补贴准确率</w:t>
            </w:r>
          </w:p>
        </w:tc>
        <w:tc>
          <w:tcPr>
            <w:tcW w:w="3983" w:type="dxa"/>
            <w:vAlign w:val="center"/>
          </w:tcPr>
          <w:p>
            <w:pPr>
              <w:pStyle w:val="12"/>
            </w:pPr>
            <w:r>
              <w:t>向人才发放补贴准确率</w:t>
            </w:r>
          </w:p>
        </w:tc>
        <w:tc>
          <w:tcPr>
            <w:tcW w:w="1991" w:type="dxa"/>
            <w:vAlign w:val="center"/>
          </w:tcPr>
          <w:p>
            <w:pPr>
              <w:pStyle w:val="12"/>
            </w:pPr>
            <w:r>
              <w:t>≥95%</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资金发放时间</w:t>
            </w:r>
          </w:p>
        </w:tc>
        <w:tc>
          <w:tcPr>
            <w:tcW w:w="3983" w:type="dxa"/>
            <w:vAlign w:val="center"/>
          </w:tcPr>
          <w:p>
            <w:pPr>
              <w:pStyle w:val="12"/>
            </w:pPr>
            <w:r>
              <w:t>引进人才发放补贴时间</w:t>
            </w:r>
          </w:p>
        </w:tc>
        <w:tc>
          <w:tcPr>
            <w:tcW w:w="1991" w:type="dxa"/>
            <w:vAlign w:val="center"/>
          </w:tcPr>
          <w:p>
            <w:pPr>
              <w:pStyle w:val="12"/>
            </w:pPr>
            <w:r>
              <w:t>2024年底</w:t>
            </w:r>
          </w:p>
        </w:tc>
        <w:tc>
          <w:tcPr>
            <w:tcW w:w="1991"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享受补贴标准</w:t>
            </w:r>
          </w:p>
        </w:tc>
        <w:tc>
          <w:tcPr>
            <w:tcW w:w="3983" w:type="dxa"/>
            <w:vAlign w:val="center"/>
          </w:tcPr>
          <w:p>
            <w:pPr>
              <w:pStyle w:val="12"/>
            </w:pPr>
            <w:r>
              <w:t>引进人才享受补贴标准</w:t>
            </w:r>
          </w:p>
        </w:tc>
        <w:tc>
          <w:tcPr>
            <w:tcW w:w="1991" w:type="dxa"/>
            <w:vAlign w:val="center"/>
          </w:tcPr>
          <w:p>
            <w:pPr>
              <w:pStyle w:val="12"/>
            </w:pPr>
            <w:r>
              <w:t>≥5万元</w:t>
            </w:r>
          </w:p>
        </w:tc>
        <w:tc>
          <w:tcPr>
            <w:tcW w:w="1991"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人才增长率</w:t>
            </w:r>
          </w:p>
        </w:tc>
        <w:tc>
          <w:tcPr>
            <w:tcW w:w="3983" w:type="dxa"/>
            <w:vAlign w:val="center"/>
          </w:tcPr>
          <w:p>
            <w:pPr>
              <w:pStyle w:val="12"/>
            </w:pPr>
            <w:r>
              <w:t>人才增长率</w:t>
            </w:r>
          </w:p>
        </w:tc>
        <w:tc>
          <w:tcPr>
            <w:tcW w:w="1991" w:type="dxa"/>
            <w:vAlign w:val="center"/>
          </w:tcPr>
          <w:p>
            <w:pPr>
              <w:pStyle w:val="12"/>
            </w:pPr>
            <w:r>
              <w:t>≥90%</w:t>
            </w:r>
          </w:p>
        </w:tc>
        <w:tc>
          <w:tcPr>
            <w:tcW w:w="1991"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享受补贴人员满意度</w:t>
            </w:r>
          </w:p>
        </w:tc>
        <w:tc>
          <w:tcPr>
            <w:tcW w:w="3983" w:type="dxa"/>
            <w:vAlign w:val="center"/>
          </w:tcPr>
          <w:p>
            <w:pPr>
              <w:pStyle w:val="12"/>
            </w:pPr>
            <w:r>
              <w:t>享受补贴人员满意度</w:t>
            </w:r>
          </w:p>
        </w:tc>
        <w:tc>
          <w:tcPr>
            <w:tcW w:w="1991" w:type="dxa"/>
            <w:vAlign w:val="center"/>
          </w:tcPr>
          <w:p>
            <w:pPr>
              <w:pStyle w:val="12"/>
            </w:pPr>
            <w:r>
              <w:t>≥95%</w:t>
            </w:r>
          </w:p>
        </w:tc>
        <w:tc>
          <w:tcPr>
            <w:tcW w:w="1991" w:type="dxa"/>
            <w:vAlign w:val="center"/>
          </w:tcPr>
          <w:p>
            <w:pPr>
              <w:pStyle w:val="12"/>
            </w:pPr>
            <w: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63" w:name="_Toc_4_4_0000000046"/>
      <w:r>
        <w:rPr>
          <w:rFonts w:hint="eastAsia" w:ascii="楷体_GB2312" w:hAnsi="楷体_GB2312" w:eastAsia="楷体_GB2312" w:cs="楷体_GB2312"/>
          <w:b w:val="0"/>
          <w:bCs w:val="0"/>
          <w:color w:val="000000"/>
          <w:sz w:val="32"/>
          <w:szCs w:val="32"/>
          <w:lang w:val="en-US" w:eastAsia="zh-CN"/>
        </w:rPr>
        <w:t>43.党群工作部英才B卡人员购房补贴绩效目标表</w:t>
      </w:r>
      <w:bookmarkEnd w:id="63"/>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13060524P00467110002E</w:t>
            </w:r>
          </w:p>
        </w:tc>
        <w:tc>
          <w:tcPr>
            <w:tcW w:w="1992" w:type="dxa"/>
            <w:gridSpan w:val="2"/>
            <w:vAlign w:val="center"/>
          </w:tcPr>
          <w:p>
            <w:pPr>
              <w:pStyle w:val="10"/>
            </w:pPr>
            <w:r>
              <w:t>项目名称</w:t>
            </w:r>
          </w:p>
        </w:tc>
        <w:tc>
          <w:tcPr>
            <w:tcW w:w="5973" w:type="dxa"/>
            <w:gridSpan w:val="3"/>
            <w:vAlign w:val="center"/>
          </w:tcPr>
          <w:p>
            <w:pPr>
              <w:pStyle w:val="12"/>
            </w:pPr>
            <w:r>
              <w:t>党群工作部英才B卡人员购房补贴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10.00</w:t>
            </w:r>
          </w:p>
        </w:tc>
        <w:tc>
          <w:tcPr>
            <w:tcW w:w="1992" w:type="dxa"/>
            <w:gridSpan w:val="2"/>
            <w:vAlign w:val="center"/>
          </w:tcPr>
          <w:p>
            <w:pPr>
              <w:pStyle w:val="10"/>
            </w:pPr>
            <w:r>
              <w:t>其中：财政    资金</w:t>
            </w:r>
          </w:p>
        </w:tc>
        <w:tc>
          <w:tcPr>
            <w:tcW w:w="1991" w:type="dxa"/>
            <w:vAlign w:val="center"/>
          </w:tcPr>
          <w:p>
            <w:pPr>
              <w:pStyle w:val="12"/>
            </w:pPr>
            <w:r>
              <w:t>10.00</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主要用于支付英才B卡人员购房补贴，提高引进人才福利待遇。</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 xml:space="preserve"> </w:t>
            </w:r>
          </w:p>
        </w:tc>
        <w:tc>
          <w:tcPr>
            <w:tcW w:w="1991" w:type="dxa"/>
            <w:vAlign w:val="center"/>
          </w:tcPr>
          <w:p>
            <w:pPr>
              <w:pStyle w:val="13"/>
            </w:pPr>
            <w:r>
              <w:t>3.00</w:t>
            </w:r>
          </w:p>
        </w:tc>
        <w:tc>
          <w:tcPr>
            <w:tcW w:w="1992" w:type="dxa"/>
            <w:gridSpan w:val="2"/>
            <w:vAlign w:val="center"/>
          </w:tcPr>
          <w:p>
            <w:pPr>
              <w:pStyle w:val="13"/>
            </w:pPr>
            <w:r>
              <w:t>7.00</w:t>
            </w:r>
          </w:p>
        </w:tc>
        <w:tc>
          <w:tcPr>
            <w:tcW w:w="3982"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1.保障英才B卡人员购房补贴资金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ind w:firstLine="0" w:firstLineChars="0"/>
            </w:pPr>
            <w:r>
              <w:t>数量指标</w:t>
            </w:r>
          </w:p>
        </w:tc>
        <w:tc>
          <w:tcPr>
            <w:tcW w:w="1991" w:type="dxa"/>
            <w:vAlign w:val="center"/>
          </w:tcPr>
          <w:p>
            <w:pPr>
              <w:pStyle w:val="12"/>
              <w:ind w:firstLine="0" w:firstLineChars="0"/>
            </w:pPr>
            <w:r>
              <w:t>创新人才培养</w:t>
            </w:r>
            <w:r>
              <w:rPr>
                <w:rFonts w:hint="eastAsia"/>
                <w:lang w:val="en-US" w:eastAsia="zh-CN"/>
              </w:rPr>
              <w:t>人数</w:t>
            </w:r>
          </w:p>
        </w:tc>
        <w:tc>
          <w:tcPr>
            <w:tcW w:w="3983" w:type="dxa"/>
            <w:vAlign w:val="center"/>
          </w:tcPr>
          <w:p>
            <w:pPr>
              <w:pStyle w:val="12"/>
              <w:ind w:firstLine="0" w:firstLineChars="0"/>
            </w:pPr>
            <w:r>
              <w:t>创新人才培养</w:t>
            </w:r>
            <w:r>
              <w:rPr>
                <w:rFonts w:hint="eastAsia"/>
                <w:lang w:val="en-US" w:eastAsia="zh-CN"/>
              </w:rPr>
              <w:t>人数</w:t>
            </w:r>
          </w:p>
        </w:tc>
        <w:tc>
          <w:tcPr>
            <w:tcW w:w="1991" w:type="dxa"/>
            <w:vAlign w:val="center"/>
          </w:tcPr>
          <w:p>
            <w:pPr>
              <w:pStyle w:val="12"/>
              <w:ind w:firstLine="0" w:firstLineChars="0"/>
            </w:pPr>
            <w:r>
              <w:t>≥</w:t>
            </w:r>
            <w:r>
              <w:rPr>
                <w:rFonts w:hint="eastAsia"/>
                <w:lang w:val="en-US" w:eastAsia="zh-CN"/>
              </w:rPr>
              <w:t>3人</w:t>
            </w:r>
          </w:p>
        </w:tc>
        <w:tc>
          <w:tcPr>
            <w:tcW w:w="1991" w:type="dxa"/>
            <w:vAlign w:val="center"/>
          </w:tcPr>
          <w:p>
            <w:pPr>
              <w:pStyle w:val="12"/>
              <w:ind w:firstLine="0" w:firstLineChars="0"/>
            </w:pPr>
            <w:r>
              <w:rPr>
                <w:rFonts w:hint="eastAsia"/>
                <w:lang w:val="en-US" w:eastAsia="zh-CN"/>
              </w:rPr>
              <w:t>2024</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质量指标</w:t>
            </w:r>
          </w:p>
        </w:tc>
        <w:tc>
          <w:tcPr>
            <w:tcW w:w="1991" w:type="dxa"/>
            <w:vAlign w:val="center"/>
          </w:tcPr>
          <w:p>
            <w:pPr>
              <w:pStyle w:val="12"/>
              <w:ind w:firstLine="0" w:firstLineChars="0"/>
            </w:pPr>
            <w:r>
              <w:t>人才增长率</w:t>
            </w:r>
          </w:p>
        </w:tc>
        <w:tc>
          <w:tcPr>
            <w:tcW w:w="3983" w:type="dxa"/>
            <w:vAlign w:val="center"/>
          </w:tcPr>
          <w:p>
            <w:pPr>
              <w:pStyle w:val="12"/>
              <w:ind w:firstLine="0" w:firstLineChars="0"/>
            </w:pPr>
            <w:r>
              <w:t>人才增长率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时效指标</w:t>
            </w:r>
          </w:p>
        </w:tc>
        <w:tc>
          <w:tcPr>
            <w:tcW w:w="1991" w:type="dxa"/>
            <w:vAlign w:val="center"/>
          </w:tcPr>
          <w:p>
            <w:pPr>
              <w:pStyle w:val="12"/>
              <w:ind w:firstLine="0" w:firstLineChars="0"/>
            </w:pPr>
            <w:r>
              <w:t>各项任务完成及时率</w:t>
            </w:r>
          </w:p>
        </w:tc>
        <w:tc>
          <w:tcPr>
            <w:tcW w:w="3983" w:type="dxa"/>
            <w:vAlign w:val="center"/>
          </w:tcPr>
          <w:p>
            <w:pPr>
              <w:pStyle w:val="12"/>
              <w:ind w:firstLine="0" w:firstLineChars="0"/>
            </w:pPr>
            <w:r>
              <w:t>各项任务完成及时率</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2024</w:t>
            </w: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ind w:firstLine="0" w:firstLineChars="0"/>
            </w:pPr>
            <w:r>
              <w:t>成本指标</w:t>
            </w:r>
          </w:p>
        </w:tc>
        <w:tc>
          <w:tcPr>
            <w:tcW w:w="1991" w:type="dxa"/>
            <w:vAlign w:val="center"/>
          </w:tcPr>
          <w:p>
            <w:pPr>
              <w:pStyle w:val="12"/>
              <w:ind w:firstLine="0" w:firstLineChars="0"/>
            </w:pPr>
            <w:r>
              <w:t>资金成本</w:t>
            </w:r>
          </w:p>
        </w:tc>
        <w:tc>
          <w:tcPr>
            <w:tcW w:w="3983" w:type="dxa"/>
            <w:vAlign w:val="center"/>
          </w:tcPr>
          <w:p>
            <w:pPr>
              <w:pStyle w:val="12"/>
              <w:ind w:firstLine="0" w:firstLineChars="0"/>
            </w:pPr>
            <w:r>
              <w:t>资金成本</w:t>
            </w:r>
          </w:p>
        </w:tc>
        <w:tc>
          <w:tcPr>
            <w:tcW w:w="1991" w:type="dxa"/>
            <w:vAlign w:val="center"/>
          </w:tcPr>
          <w:p>
            <w:pPr>
              <w:pStyle w:val="12"/>
              <w:ind w:firstLine="0" w:firstLineChars="0"/>
            </w:pPr>
            <w:r>
              <w:rPr>
                <w:rFonts w:hint="eastAsia"/>
                <w:lang w:val="en-US" w:eastAsia="zh-CN"/>
              </w:rPr>
              <w:t>≤</w:t>
            </w:r>
            <w:r>
              <w:t>10万元</w:t>
            </w:r>
          </w:p>
        </w:tc>
        <w:tc>
          <w:tcPr>
            <w:tcW w:w="1991" w:type="dxa"/>
            <w:vAlign w:val="center"/>
          </w:tcPr>
          <w:p>
            <w:pPr>
              <w:pStyle w:val="12"/>
              <w:ind w:firstLine="0" w:firstLineChars="0"/>
            </w:pPr>
            <w:r>
              <w:rPr>
                <w:rFonts w:hint="eastAsia"/>
                <w:lang w:val="en-US" w:eastAsia="zh-CN"/>
              </w:rPr>
              <w:t>2024</w:t>
            </w:r>
            <w:r>
              <w:t>年</w:t>
            </w:r>
            <w:r>
              <w:rPr>
                <w:rFonts w:hint="eastAsia"/>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ind w:firstLine="0" w:firstLineChars="0"/>
            </w:pPr>
            <w:r>
              <w:t>社会效益指标</w:t>
            </w:r>
          </w:p>
        </w:tc>
        <w:tc>
          <w:tcPr>
            <w:tcW w:w="1991" w:type="dxa"/>
            <w:vAlign w:val="center"/>
          </w:tcPr>
          <w:p>
            <w:pPr>
              <w:pStyle w:val="12"/>
              <w:ind w:firstLine="0" w:firstLineChars="0"/>
            </w:pPr>
            <w:r>
              <w:rPr>
                <w:rFonts w:hint="eastAsia"/>
                <w:lang w:val="en-US" w:eastAsia="zh-CN"/>
              </w:rPr>
              <w:t>提高</w:t>
            </w:r>
            <w:r>
              <w:t>培育、吸引人才</w:t>
            </w:r>
            <w:r>
              <w:rPr>
                <w:rFonts w:hint="eastAsia"/>
                <w:lang w:val="en-US" w:eastAsia="zh-CN"/>
              </w:rPr>
              <w:t>政策知晓率</w:t>
            </w:r>
          </w:p>
        </w:tc>
        <w:tc>
          <w:tcPr>
            <w:tcW w:w="3983" w:type="dxa"/>
            <w:vAlign w:val="center"/>
          </w:tcPr>
          <w:p>
            <w:pPr>
              <w:pStyle w:val="12"/>
              <w:ind w:firstLine="0" w:firstLineChars="0"/>
            </w:pPr>
            <w:r>
              <w:rPr>
                <w:rFonts w:hint="eastAsia"/>
                <w:lang w:val="en-US" w:eastAsia="zh-CN"/>
              </w:rPr>
              <w:t>通过补贴资金，提高</w:t>
            </w:r>
            <w:r>
              <w:t>培育、吸引人才</w:t>
            </w:r>
            <w:r>
              <w:rPr>
                <w:rFonts w:hint="eastAsia"/>
                <w:lang w:val="en-US" w:eastAsia="zh-CN"/>
              </w:rPr>
              <w:t>政策知晓率</w:t>
            </w:r>
            <w:r>
              <w:rPr>
                <w:rFonts w:hint="eastAsia"/>
                <w:lang w:eastAsia="zh-CN"/>
              </w:rPr>
              <w:t>。</w:t>
            </w:r>
          </w:p>
        </w:tc>
        <w:tc>
          <w:tcPr>
            <w:tcW w:w="1991" w:type="dxa"/>
            <w:vAlign w:val="center"/>
          </w:tcPr>
          <w:p>
            <w:pPr>
              <w:pStyle w:val="12"/>
              <w:ind w:firstLine="0" w:firstLineChars="0"/>
            </w:pPr>
            <w:r>
              <w:rPr>
                <w:rFonts w:hint="eastAsia"/>
                <w:lang w:val="en-US" w:eastAsia="zh-CN"/>
              </w:rPr>
              <w:t>有效提高</w:t>
            </w:r>
            <w:r>
              <w:t>培育、吸引人才</w:t>
            </w:r>
            <w:r>
              <w:rPr>
                <w:rFonts w:hint="eastAsia"/>
                <w:lang w:val="en-US" w:eastAsia="zh-CN"/>
              </w:rPr>
              <w:t>政策知晓率</w:t>
            </w:r>
          </w:p>
        </w:tc>
        <w:tc>
          <w:tcPr>
            <w:tcW w:w="1991" w:type="dxa"/>
            <w:vAlign w:val="center"/>
          </w:tcPr>
          <w:p>
            <w:pPr>
              <w:pStyle w:val="12"/>
              <w:ind w:firstLine="0" w:firstLineChars="0"/>
            </w:pPr>
            <w:r>
              <w:rPr>
                <w:rFonts w:hint="eastAsia"/>
                <w:lang w:val="en-US" w:eastAsia="zh-CN"/>
              </w:rPr>
              <w:t>近三年工作经验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ind w:firstLine="0" w:firstLineChars="0"/>
            </w:pPr>
            <w:r>
              <w:t>服务对象满意度指标</w:t>
            </w:r>
          </w:p>
        </w:tc>
        <w:tc>
          <w:tcPr>
            <w:tcW w:w="1991" w:type="dxa"/>
            <w:vAlign w:val="center"/>
          </w:tcPr>
          <w:p>
            <w:pPr>
              <w:pStyle w:val="12"/>
              <w:ind w:firstLine="0" w:firstLineChars="0"/>
            </w:pPr>
            <w:r>
              <w:rPr>
                <w:rFonts w:hint="eastAsia"/>
                <w:lang w:val="en-US" w:eastAsia="zh-CN"/>
              </w:rPr>
              <w:t>B卡人员</w:t>
            </w:r>
            <w:r>
              <w:t>满意度</w:t>
            </w:r>
          </w:p>
        </w:tc>
        <w:tc>
          <w:tcPr>
            <w:tcW w:w="3983" w:type="dxa"/>
            <w:vAlign w:val="center"/>
          </w:tcPr>
          <w:p>
            <w:pPr>
              <w:pStyle w:val="12"/>
              <w:ind w:firstLine="0" w:firstLineChars="0"/>
            </w:pPr>
            <w:r>
              <w:rPr>
                <w:rFonts w:hint="eastAsia"/>
                <w:lang w:val="en-US" w:eastAsia="zh-CN"/>
              </w:rPr>
              <w:t>享受B卡人员</w:t>
            </w:r>
            <w:r>
              <w:t>满意度</w:t>
            </w:r>
          </w:p>
        </w:tc>
        <w:tc>
          <w:tcPr>
            <w:tcW w:w="1991" w:type="dxa"/>
            <w:vAlign w:val="center"/>
          </w:tcPr>
          <w:p>
            <w:pPr>
              <w:pStyle w:val="12"/>
              <w:ind w:firstLine="0" w:firstLineChars="0"/>
            </w:pPr>
            <w:r>
              <w:t>≥95%</w:t>
            </w:r>
          </w:p>
        </w:tc>
        <w:tc>
          <w:tcPr>
            <w:tcW w:w="1991" w:type="dxa"/>
            <w:vAlign w:val="center"/>
          </w:tcPr>
          <w:p>
            <w:pPr>
              <w:pStyle w:val="12"/>
              <w:ind w:firstLine="0" w:firstLineChars="0"/>
            </w:pPr>
            <w:r>
              <w:rPr>
                <w:rFonts w:hint="eastAsia"/>
                <w:lang w:val="en-US" w:eastAsia="zh-CN"/>
              </w:rPr>
              <w:t>调查问卷</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64" w:name="_Toc_4_4_0000000047"/>
      <w:r>
        <w:rPr>
          <w:rFonts w:hint="eastAsia" w:ascii="楷体_GB2312" w:hAnsi="楷体_GB2312" w:eastAsia="楷体_GB2312" w:cs="楷体_GB2312"/>
          <w:b w:val="0"/>
          <w:bCs w:val="0"/>
          <w:color w:val="000000"/>
          <w:sz w:val="32"/>
          <w:szCs w:val="32"/>
          <w:lang w:val="en-US" w:eastAsia="zh-CN"/>
        </w:rPr>
        <w:t>44.关于结算下达2023年下派选调生到村工作中央财政补助资金的通知（保财行{2023}10号）绩效目标表</w:t>
      </w:r>
      <w:bookmarkEnd w:id="64"/>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13060523P00450110005G</w:t>
            </w:r>
          </w:p>
        </w:tc>
        <w:tc>
          <w:tcPr>
            <w:tcW w:w="1992" w:type="dxa"/>
            <w:gridSpan w:val="2"/>
            <w:vAlign w:val="center"/>
          </w:tcPr>
          <w:p>
            <w:pPr>
              <w:pStyle w:val="10"/>
            </w:pPr>
            <w:r>
              <w:t>项目名称</w:t>
            </w:r>
          </w:p>
        </w:tc>
        <w:tc>
          <w:tcPr>
            <w:tcW w:w="5973" w:type="dxa"/>
            <w:gridSpan w:val="3"/>
            <w:vAlign w:val="center"/>
          </w:tcPr>
          <w:p>
            <w:pPr>
              <w:pStyle w:val="12"/>
            </w:pPr>
            <w:r>
              <w:t>关于结算下达2023年下派选调生到村工作中央财政补助资金的通知（保财行{2023}10号）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2.94</w:t>
            </w:r>
          </w:p>
        </w:tc>
        <w:tc>
          <w:tcPr>
            <w:tcW w:w="1992" w:type="dxa"/>
            <w:gridSpan w:val="2"/>
            <w:vAlign w:val="center"/>
          </w:tcPr>
          <w:p>
            <w:pPr>
              <w:pStyle w:val="10"/>
            </w:pPr>
            <w:r>
              <w:t>其中：财政    资金</w:t>
            </w:r>
          </w:p>
        </w:tc>
        <w:tc>
          <w:tcPr>
            <w:tcW w:w="1991" w:type="dxa"/>
            <w:vAlign w:val="center"/>
          </w:tcPr>
          <w:p>
            <w:pPr>
              <w:pStyle w:val="12"/>
            </w:pPr>
            <w:r>
              <w:t>2.94</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用于下派选调生到村工作补助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0.73</w:t>
            </w:r>
          </w:p>
        </w:tc>
        <w:tc>
          <w:tcPr>
            <w:tcW w:w="1991" w:type="dxa"/>
            <w:vAlign w:val="center"/>
          </w:tcPr>
          <w:p>
            <w:pPr>
              <w:pStyle w:val="13"/>
            </w:pPr>
            <w:r>
              <w:t>1.47</w:t>
            </w:r>
          </w:p>
        </w:tc>
        <w:tc>
          <w:tcPr>
            <w:tcW w:w="1992" w:type="dxa"/>
            <w:gridSpan w:val="2"/>
            <w:vAlign w:val="center"/>
          </w:tcPr>
          <w:p>
            <w:pPr>
              <w:pStyle w:val="13"/>
            </w:pPr>
            <w:r>
              <w:t>2.20</w:t>
            </w:r>
          </w:p>
        </w:tc>
        <w:tc>
          <w:tcPr>
            <w:tcW w:w="3982" w:type="dxa"/>
            <w:gridSpan w:val="2"/>
            <w:vAlign w:val="center"/>
          </w:tcPr>
          <w:p>
            <w:pPr>
              <w:pStyle w:val="13"/>
            </w:pPr>
            <w:r>
              <w:t>2.94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1.解决到村到村任职选调生的后顾之忧，帮助他们尽快适应基层工作。</w:t>
            </w:r>
          </w:p>
          <w:p>
            <w:pPr>
              <w:pStyle w:val="12"/>
            </w:pPr>
            <w:r>
              <w:t>2.加强对到村任职选调生的教育培训，按照要求组织开展国情调研，组织他们多参与化解复杂矛盾和问题，让他们在基层真正接受时间锻炼。</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保障人员数量</w:t>
            </w:r>
          </w:p>
        </w:tc>
        <w:tc>
          <w:tcPr>
            <w:tcW w:w="3983" w:type="dxa"/>
            <w:vAlign w:val="center"/>
          </w:tcPr>
          <w:p>
            <w:pPr>
              <w:pStyle w:val="12"/>
            </w:pPr>
            <w:r>
              <w:t>保障补贴对象人数占应保人数之比</w:t>
            </w:r>
          </w:p>
        </w:tc>
        <w:tc>
          <w:tcPr>
            <w:tcW w:w="1991" w:type="dxa"/>
            <w:vAlign w:val="center"/>
          </w:tcPr>
          <w:p>
            <w:pPr>
              <w:pStyle w:val="12"/>
            </w:pPr>
            <w:r>
              <w:t>100%</w:t>
            </w:r>
          </w:p>
        </w:tc>
        <w:tc>
          <w:tcPr>
            <w:tcW w:w="1991" w:type="dxa"/>
            <w:vAlign w:val="center"/>
          </w:tcPr>
          <w:p>
            <w:pPr>
              <w:pStyle w:val="12"/>
            </w:pPr>
            <w:r>
              <w:t>保障补贴对象人数占应保人数之比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形成一批较高水平的优秀调研成果</w:t>
            </w:r>
          </w:p>
        </w:tc>
        <w:tc>
          <w:tcPr>
            <w:tcW w:w="3983" w:type="dxa"/>
            <w:vAlign w:val="center"/>
          </w:tcPr>
          <w:p>
            <w:pPr>
              <w:pStyle w:val="12"/>
            </w:pPr>
            <w:r>
              <w:t>形成一批较高水平的优秀调研成果</w:t>
            </w:r>
          </w:p>
        </w:tc>
        <w:tc>
          <w:tcPr>
            <w:tcW w:w="1991" w:type="dxa"/>
            <w:vAlign w:val="center"/>
          </w:tcPr>
          <w:p>
            <w:pPr>
              <w:pStyle w:val="12"/>
            </w:pPr>
            <w:r>
              <w:t>成效明显</w:t>
            </w:r>
          </w:p>
        </w:tc>
        <w:tc>
          <w:tcPr>
            <w:tcW w:w="1991" w:type="dxa"/>
            <w:vAlign w:val="center"/>
          </w:tcPr>
          <w:p>
            <w:pPr>
              <w:pStyle w:val="12"/>
            </w:pPr>
            <w:r>
              <w:t>形成一批较高水平的优秀调研成果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时效指标</w:t>
            </w:r>
          </w:p>
        </w:tc>
        <w:tc>
          <w:tcPr>
            <w:tcW w:w="1991" w:type="dxa"/>
            <w:vAlign w:val="center"/>
          </w:tcPr>
          <w:p>
            <w:pPr>
              <w:pStyle w:val="12"/>
            </w:pPr>
            <w:r>
              <w:t>及时性</w:t>
            </w:r>
          </w:p>
        </w:tc>
        <w:tc>
          <w:tcPr>
            <w:tcW w:w="3983" w:type="dxa"/>
            <w:vAlign w:val="center"/>
          </w:tcPr>
          <w:p>
            <w:pPr>
              <w:pStyle w:val="12"/>
            </w:pPr>
            <w:r>
              <w:t>及时性</w:t>
            </w:r>
          </w:p>
        </w:tc>
        <w:tc>
          <w:tcPr>
            <w:tcW w:w="1991" w:type="dxa"/>
            <w:vAlign w:val="center"/>
          </w:tcPr>
          <w:p>
            <w:pPr>
              <w:pStyle w:val="12"/>
            </w:pPr>
            <w:r>
              <w:t>100%</w:t>
            </w:r>
          </w:p>
        </w:tc>
        <w:tc>
          <w:tcPr>
            <w:tcW w:w="1991" w:type="dxa"/>
            <w:vAlign w:val="center"/>
          </w:tcPr>
          <w:p>
            <w:pPr>
              <w:pStyle w:val="12"/>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项目总成本</w:t>
            </w:r>
          </w:p>
        </w:tc>
        <w:tc>
          <w:tcPr>
            <w:tcW w:w="3983" w:type="dxa"/>
            <w:vAlign w:val="center"/>
          </w:tcPr>
          <w:p>
            <w:pPr>
              <w:pStyle w:val="12"/>
            </w:pPr>
            <w:r>
              <w:t>项目总成本</w:t>
            </w:r>
          </w:p>
        </w:tc>
        <w:tc>
          <w:tcPr>
            <w:tcW w:w="1991" w:type="dxa"/>
            <w:vAlign w:val="center"/>
          </w:tcPr>
          <w:p>
            <w:pPr>
              <w:pStyle w:val="12"/>
            </w:pPr>
            <w:r>
              <w:t>29437.4元</w:t>
            </w:r>
          </w:p>
        </w:tc>
        <w:tc>
          <w:tcPr>
            <w:tcW w:w="1991" w:type="dxa"/>
            <w:vAlign w:val="center"/>
          </w:tcPr>
          <w:p>
            <w:pPr>
              <w:pStyle w:val="12"/>
            </w:pPr>
            <w:r>
              <w:t>项目总成本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到村任职选调生在村干事创业，农村基层党建工作水平逐步提高</w:t>
            </w:r>
          </w:p>
        </w:tc>
        <w:tc>
          <w:tcPr>
            <w:tcW w:w="3983" w:type="dxa"/>
            <w:vAlign w:val="center"/>
          </w:tcPr>
          <w:p>
            <w:pPr>
              <w:pStyle w:val="12"/>
            </w:pPr>
            <w:r>
              <w:t>到村任职选调生在村干事创业，农村基层党建工作水平逐步提高</w:t>
            </w:r>
          </w:p>
        </w:tc>
        <w:tc>
          <w:tcPr>
            <w:tcW w:w="1991" w:type="dxa"/>
            <w:vAlign w:val="center"/>
          </w:tcPr>
          <w:p>
            <w:pPr>
              <w:pStyle w:val="12"/>
            </w:pPr>
            <w:r>
              <w:t>成效明显</w:t>
            </w:r>
          </w:p>
        </w:tc>
        <w:tc>
          <w:tcPr>
            <w:tcW w:w="1991" w:type="dxa"/>
            <w:vAlign w:val="center"/>
          </w:tcPr>
          <w:p>
            <w:pPr>
              <w:pStyle w:val="12"/>
            </w:pPr>
            <w:r>
              <w:t>到村任职选调生在村干事创业，农村基层党建工作水平逐步提高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满意率</w:t>
            </w:r>
          </w:p>
        </w:tc>
        <w:tc>
          <w:tcPr>
            <w:tcW w:w="3983" w:type="dxa"/>
            <w:vAlign w:val="center"/>
          </w:tcPr>
          <w:p>
            <w:pPr>
              <w:pStyle w:val="12"/>
            </w:pPr>
            <w:r>
              <w:t>对政策落实情况满意的到村任职选调生占应保人数之比</w:t>
            </w:r>
          </w:p>
        </w:tc>
        <w:tc>
          <w:tcPr>
            <w:tcW w:w="1991" w:type="dxa"/>
            <w:vAlign w:val="center"/>
          </w:tcPr>
          <w:p>
            <w:pPr>
              <w:pStyle w:val="12"/>
            </w:pPr>
            <w:r>
              <w:t>≥90%</w:t>
            </w:r>
          </w:p>
        </w:tc>
        <w:tc>
          <w:tcPr>
            <w:tcW w:w="1991" w:type="dxa"/>
            <w:vAlign w:val="center"/>
          </w:tcPr>
          <w:p>
            <w:pPr>
              <w:pStyle w:val="12"/>
            </w:pPr>
            <w:r>
              <w:t>满意率</w:t>
            </w:r>
          </w:p>
        </w:tc>
      </w:tr>
    </w:tbl>
    <w:p>
      <w:pPr>
        <w:sectPr>
          <w:pgSz w:w="16840" w:h="11900" w:orient="landscape"/>
          <w:pgMar w:top="1304" w:right="1984" w:bottom="1304" w:left="1134" w:header="720" w:footer="720" w:gutter="0"/>
          <w:cols w:space="720" w:num="1"/>
        </w:sectPr>
      </w:pPr>
    </w:p>
    <w:p>
      <w:pPr>
        <w:spacing w:before="0" w:after="0" w:line="240" w:lineRule="auto"/>
        <w:ind w:firstLine="0"/>
        <w:jc w:val="both"/>
        <w:outlineLvl w:val="9"/>
      </w:pP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65" w:name="_Toc_4_4_0000000048"/>
      <w:r>
        <w:rPr>
          <w:rFonts w:hint="eastAsia" w:ascii="楷体_GB2312" w:hAnsi="楷体_GB2312" w:eastAsia="楷体_GB2312" w:cs="楷体_GB2312"/>
          <w:b w:val="0"/>
          <w:bCs w:val="0"/>
          <w:color w:val="000000"/>
          <w:sz w:val="32"/>
          <w:szCs w:val="32"/>
          <w:lang w:val="en-US" w:eastAsia="zh-CN"/>
        </w:rPr>
        <w:t>45.关于提前下达2023年度下派选调生到村工作中央财政补助资金的通知（保财行【2022】26号）绩效目标表</w:t>
      </w:r>
      <w:bookmarkEnd w:id="65"/>
    </w:p>
    <w:tbl>
      <w:tblPr>
        <w:tblStyle w:val="4"/>
        <w:tblW w:w="1393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1991"/>
        <w:gridCol w:w="1"/>
        <w:gridCol w:w="1991"/>
        <w:gridCol w:w="1991"/>
        <w:gridCol w:w="19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947"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19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项目编码</w:t>
            </w:r>
          </w:p>
        </w:tc>
        <w:tc>
          <w:tcPr>
            <w:tcW w:w="3982" w:type="dxa"/>
            <w:gridSpan w:val="2"/>
            <w:vAlign w:val="center"/>
          </w:tcPr>
          <w:p>
            <w:pPr>
              <w:pStyle w:val="12"/>
            </w:pPr>
            <w:r>
              <w:t>13060523P004501100039</w:t>
            </w:r>
          </w:p>
        </w:tc>
        <w:tc>
          <w:tcPr>
            <w:tcW w:w="1992" w:type="dxa"/>
            <w:gridSpan w:val="2"/>
            <w:vAlign w:val="center"/>
          </w:tcPr>
          <w:p>
            <w:pPr>
              <w:pStyle w:val="10"/>
            </w:pPr>
            <w:r>
              <w:t>项目名称</w:t>
            </w:r>
          </w:p>
        </w:tc>
        <w:tc>
          <w:tcPr>
            <w:tcW w:w="5973" w:type="dxa"/>
            <w:gridSpan w:val="3"/>
            <w:vAlign w:val="center"/>
          </w:tcPr>
          <w:p>
            <w:pPr>
              <w:pStyle w:val="12"/>
            </w:pPr>
            <w:r>
              <w:t>关于提前下达2023年度下派选调生到村工作中央财政补助资金的通知（保财行【2022】26号）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pPr>
            <w:r>
              <w:t>预算规模及资金用途</w:t>
            </w:r>
          </w:p>
        </w:tc>
        <w:tc>
          <w:tcPr>
            <w:tcW w:w="1991" w:type="dxa"/>
            <w:vAlign w:val="center"/>
          </w:tcPr>
          <w:p>
            <w:pPr>
              <w:pStyle w:val="10"/>
            </w:pPr>
            <w:r>
              <w:t>预算数</w:t>
            </w:r>
          </w:p>
        </w:tc>
        <w:tc>
          <w:tcPr>
            <w:tcW w:w="1991" w:type="dxa"/>
            <w:vAlign w:val="center"/>
          </w:tcPr>
          <w:p>
            <w:pPr>
              <w:pStyle w:val="12"/>
            </w:pPr>
            <w:r>
              <w:t>2.14</w:t>
            </w:r>
          </w:p>
        </w:tc>
        <w:tc>
          <w:tcPr>
            <w:tcW w:w="1992" w:type="dxa"/>
            <w:gridSpan w:val="2"/>
            <w:vAlign w:val="center"/>
          </w:tcPr>
          <w:p>
            <w:pPr>
              <w:pStyle w:val="10"/>
            </w:pPr>
            <w:r>
              <w:t>其中：财政    资金</w:t>
            </w:r>
          </w:p>
        </w:tc>
        <w:tc>
          <w:tcPr>
            <w:tcW w:w="1991" w:type="dxa"/>
            <w:vAlign w:val="center"/>
          </w:tcPr>
          <w:p>
            <w:pPr>
              <w:pStyle w:val="12"/>
            </w:pPr>
            <w:r>
              <w:t>2.14</w:t>
            </w:r>
          </w:p>
        </w:tc>
        <w:tc>
          <w:tcPr>
            <w:tcW w:w="1991" w:type="dxa"/>
            <w:vAlign w:val="center"/>
          </w:tcPr>
          <w:p>
            <w:pPr>
              <w:pStyle w:val="10"/>
            </w:pPr>
            <w:r>
              <w:t>其他资金</w:t>
            </w:r>
          </w:p>
        </w:tc>
        <w:tc>
          <w:tcPr>
            <w:tcW w:w="1991"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11947" w:type="dxa"/>
            <w:gridSpan w:val="7"/>
            <w:vAlign w:val="center"/>
          </w:tcPr>
          <w:p>
            <w:pPr>
              <w:pStyle w:val="12"/>
            </w:pPr>
            <w:r>
              <w:t>保障选调生正常运行工作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0"/>
              <w:rPr>
                <w:rFonts w:hint="eastAsia" w:eastAsia="方正书宋_GBK"/>
                <w:lang w:eastAsia="zh-CN"/>
              </w:rPr>
            </w:pPr>
            <w:r>
              <w:rPr>
                <w:rFonts w:hint="eastAsia"/>
                <w:lang w:eastAsia="zh-CN"/>
              </w:rPr>
              <w:t>资金支出计划（万元）</w:t>
            </w:r>
          </w:p>
        </w:tc>
        <w:tc>
          <w:tcPr>
            <w:tcW w:w="3982" w:type="dxa"/>
            <w:gridSpan w:val="2"/>
            <w:vAlign w:val="center"/>
          </w:tcPr>
          <w:p>
            <w:pPr>
              <w:pStyle w:val="10"/>
            </w:pPr>
            <w:r>
              <w:t>3月底</w:t>
            </w:r>
          </w:p>
        </w:tc>
        <w:tc>
          <w:tcPr>
            <w:tcW w:w="1991" w:type="dxa"/>
            <w:vAlign w:val="center"/>
          </w:tcPr>
          <w:p>
            <w:pPr>
              <w:pStyle w:val="10"/>
            </w:pPr>
            <w:r>
              <w:t>6月底</w:t>
            </w:r>
          </w:p>
        </w:tc>
        <w:tc>
          <w:tcPr>
            <w:tcW w:w="1992" w:type="dxa"/>
            <w:gridSpan w:val="2"/>
            <w:vAlign w:val="center"/>
          </w:tcPr>
          <w:p>
            <w:pPr>
              <w:pStyle w:val="10"/>
            </w:pPr>
            <w:r>
              <w:t>10月底</w:t>
            </w:r>
          </w:p>
        </w:tc>
        <w:tc>
          <w:tcPr>
            <w:tcW w:w="3982"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tcPr>
          <w:p/>
        </w:tc>
        <w:tc>
          <w:tcPr>
            <w:tcW w:w="3982" w:type="dxa"/>
            <w:gridSpan w:val="2"/>
            <w:vAlign w:val="center"/>
          </w:tcPr>
          <w:p>
            <w:pPr>
              <w:pStyle w:val="13"/>
            </w:pPr>
            <w:r>
              <w:t>0.53</w:t>
            </w:r>
          </w:p>
        </w:tc>
        <w:tc>
          <w:tcPr>
            <w:tcW w:w="1991" w:type="dxa"/>
            <w:vAlign w:val="center"/>
          </w:tcPr>
          <w:p>
            <w:pPr>
              <w:pStyle w:val="13"/>
            </w:pPr>
            <w:r>
              <w:t>1.07</w:t>
            </w:r>
          </w:p>
        </w:tc>
        <w:tc>
          <w:tcPr>
            <w:tcW w:w="1992" w:type="dxa"/>
            <w:gridSpan w:val="2"/>
            <w:vAlign w:val="center"/>
          </w:tcPr>
          <w:p>
            <w:pPr>
              <w:pStyle w:val="13"/>
            </w:pPr>
            <w:r>
              <w:t>1.60</w:t>
            </w:r>
          </w:p>
        </w:tc>
        <w:tc>
          <w:tcPr>
            <w:tcW w:w="3982" w:type="dxa"/>
            <w:gridSpan w:val="2"/>
            <w:vAlign w:val="center"/>
          </w:tcPr>
          <w:p>
            <w:pPr>
              <w:pStyle w:val="13"/>
            </w:pPr>
            <w:r>
              <w:t>2.14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0"/>
            </w:pPr>
            <w:r>
              <w:t>绩效目标</w:t>
            </w:r>
          </w:p>
        </w:tc>
        <w:tc>
          <w:tcPr>
            <w:tcW w:w="11947" w:type="dxa"/>
            <w:gridSpan w:val="7"/>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3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1"/>
        <w:gridCol w:w="1991"/>
        <w:gridCol w:w="1991"/>
        <w:gridCol w:w="3983"/>
        <w:gridCol w:w="1991"/>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91" w:type="dxa"/>
            <w:vAlign w:val="center"/>
          </w:tcPr>
          <w:p>
            <w:pPr>
              <w:pStyle w:val="10"/>
            </w:pPr>
            <w:r>
              <w:t>一级指标</w:t>
            </w:r>
          </w:p>
        </w:tc>
        <w:tc>
          <w:tcPr>
            <w:tcW w:w="1991" w:type="dxa"/>
            <w:vAlign w:val="center"/>
          </w:tcPr>
          <w:p>
            <w:pPr>
              <w:pStyle w:val="10"/>
            </w:pPr>
            <w:r>
              <w:t>二级指标</w:t>
            </w:r>
          </w:p>
        </w:tc>
        <w:tc>
          <w:tcPr>
            <w:tcW w:w="1991" w:type="dxa"/>
            <w:vAlign w:val="center"/>
          </w:tcPr>
          <w:p>
            <w:pPr>
              <w:pStyle w:val="10"/>
            </w:pPr>
            <w:r>
              <w:t>三级指标</w:t>
            </w:r>
          </w:p>
        </w:tc>
        <w:tc>
          <w:tcPr>
            <w:tcW w:w="3983" w:type="dxa"/>
            <w:vAlign w:val="center"/>
          </w:tcPr>
          <w:p>
            <w:pPr>
              <w:pStyle w:val="10"/>
            </w:pPr>
            <w:r>
              <w:t>绩效指标描述</w:t>
            </w:r>
          </w:p>
        </w:tc>
        <w:tc>
          <w:tcPr>
            <w:tcW w:w="1991" w:type="dxa"/>
            <w:vAlign w:val="center"/>
          </w:tcPr>
          <w:p>
            <w:pPr>
              <w:pStyle w:val="10"/>
            </w:pPr>
            <w:r>
              <w:t>指标值</w:t>
            </w:r>
          </w:p>
        </w:tc>
        <w:tc>
          <w:tcPr>
            <w:tcW w:w="199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restart"/>
            <w:vAlign w:val="center"/>
          </w:tcPr>
          <w:p>
            <w:pPr>
              <w:pStyle w:val="13"/>
            </w:pPr>
            <w:r>
              <w:t>产出指标</w:t>
            </w:r>
          </w:p>
        </w:tc>
        <w:tc>
          <w:tcPr>
            <w:tcW w:w="1991" w:type="dxa"/>
            <w:vAlign w:val="center"/>
          </w:tcPr>
          <w:p>
            <w:pPr>
              <w:pStyle w:val="12"/>
            </w:pPr>
            <w:r>
              <w:t>数量指标</w:t>
            </w:r>
          </w:p>
        </w:tc>
        <w:tc>
          <w:tcPr>
            <w:tcW w:w="1991" w:type="dxa"/>
            <w:vAlign w:val="center"/>
          </w:tcPr>
          <w:p>
            <w:pPr>
              <w:pStyle w:val="12"/>
            </w:pPr>
            <w:r>
              <w:t>保障补贴对象人数占应保人数之比</w:t>
            </w:r>
          </w:p>
        </w:tc>
        <w:tc>
          <w:tcPr>
            <w:tcW w:w="3983" w:type="dxa"/>
            <w:vAlign w:val="center"/>
          </w:tcPr>
          <w:p>
            <w:pPr>
              <w:pStyle w:val="12"/>
            </w:pPr>
            <w:r>
              <w:t>保障补贴对象人数占应保人数之比</w:t>
            </w:r>
          </w:p>
        </w:tc>
        <w:tc>
          <w:tcPr>
            <w:tcW w:w="1991" w:type="dxa"/>
            <w:vAlign w:val="center"/>
          </w:tcPr>
          <w:p>
            <w:pPr>
              <w:pStyle w:val="12"/>
            </w:pPr>
            <w:r>
              <w:t>100%</w:t>
            </w:r>
          </w:p>
        </w:tc>
        <w:tc>
          <w:tcPr>
            <w:tcW w:w="1991" w:type="dxa"/>
            <w:vAlign w:val="center"/>
          </w:tcPr>
          <w:p>
            <w:pPr>
              <w:pStyle w:val="12"/>
            </w:pPr>
            <w:r>
              <w:t>保障比率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质量指标</w:t>
            </w:r>
          </w:p>
        </w:tc>
        <w:tc>
          <w:tcPr>
            <w:tcW w:w="1991" w:type="dxa"/>
            <w:vAlign w:val="center"/>
          </w:tcPr>
          <w:p>
            <w:pPr>
              <w:pStyle w:val="12"/>
            </w:pPr>
            <w:r>
              <w:t>形成一批较高水平的优秀调研成果</w:t>
            </w:r>
          </w:p>
        </w:tc>
        <w:tc>
          <w:tcPr>
            <w:tcW w:w="3983" w:type="dxa"/>
            <w:vAlign w:val="center"/>
          </w:tcPr>
          <w:p>
            <w:pPr>
              <w:pStyle w:val="12"/>
            </w:pPr>
            <w:r>
              <w:t>形成一批较高水平的优秀调研成果</w:t>
            </w:r>
          </w:p>
        </w:tc>
        <w:tc>
          <w:tcPr>
            <w:tcW w:w="1991" w:type="dxa"/>
            <w:vAlign w:val="center"/>
          </w:tcPr>
          <w:p>
            <w:pPr>
              <w:pStyle w:val="12"/>
            </w:pPr>
            <w:r>
              <w:t>成效明显</w:t>
            </w:r>
          </w:p>
        </w:tc>
        <w:tc>
          <w:tcPr>
            <w:tcW w:w="1991" w:type="dxa"/>
            <w:vAlign w:val="center"/>
          </w:tcPr>
          <w:p>
            <w:pPr>
              <w:pStyle w:val="12"/>
            </w:pPr>
            <w:r>
              <w:t>调研成果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Merge w:val="continue"/>
            <w:vAlign w:val="center"/>
          </w:tcPr>
          <w:p/>
        </w:tc>
        <w:tc>
          <w:tcPr>
            <w:tcW w:w="1991" w:type="dxa"/>
            <w:vAlign w:val="center"/>
          </w:tcPr>
          <w:p>
            <w:pPr>
              <w:pStyle w:val="12"/>
            </w:pPr>
            <w:r>
              <w:t>成本指标</w:t>
            </w:r>
          </w:p>
        </w:tc>
        <w:tc>
          <w:tcPr>
            <w:tcW w:w="1991" w:type="dxa"/>
            <w:vAlign w:val="center"/>
          </w:tcPr>
          <w:p>
            <w:pPr>
              <w:pStyle w:val="12"/>
            </w:pPr>
            <w:r>
              <w:t>总成本</w:t>
            </w:r>
          </w:p>
        </w:tc>
        <w:tc>
          <w:tcPr>
            <w:tcW w:w="3983" w:type="dxa"/>
            <w:vAlign w:val="center"/>
          </w:tcPr>
          <w:p>
            <w:pPr>
              <w:pStyle w:val="12"/>
            </w:pPr>
            <w:r>
              <w:t>项目完成总成本</w:t>
            </w:r>
          </w:p>
        </w:tc>
        <w:tc>
          <w:tcPr>
            <w:tcW w:w="1991" w:type="dxa"/>
            <w:vAlign w:val="center"/>
          </w:tcPr>
          <w:p>
            <w:pPr>
              <w:pStyle w:val="12"/>
            </w:pPr>
            <w:r>
              <w:t>21377.55元</w:t>
            </w:r>
          </w:p>
        </w:tc>
        <w:tc>
          <w:tcPr>
            <w:tcW w:w="1991" w:type="dxa"/>
            <w:vAlign w:val="center"/>
          </w:tcPr>
          <w:p>
            <w:pPr>
              <w:pStyle w:val="12"/>
            </w:pPr>
            <w:r>
              <w:t>项目总成本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效益指标</w:t>
            </w:r>
          </w:p>
        </w:tc>
        <w:tc>
          <w:tcPr>
            <w:tcW w:w="1991" w:type="dxa"/>
            <w:vAlign w:val="center"/>
          </w:tcPr>
          <w:p>
            <w:pPr>
              <w:pStyle w:val="12"/>
            </w:pPr>
            <w:r>
              <w:t>社会效益指标</w:t>
            </w:r>
          </w:p>
        </w:tc>
        <w:tc>
          <w:tcPr>
            <w:tcW w:w="1991" w:type="dxa"/>
            <w:vAlign w:val="center"/>
          </w:tcPr>
          <w:p>
            <w:pPr>
              <w:pStyle w:val="12"/>
            </w:pPr>
            <w:r>
              <w:t>到村任职选调生在农村干事创业，农村基层党建工作水平逐步提高</w:t>
            </w:r>
          </w:p>
        </w:tc>
        <w:tc>
          <w:tcPr>
            <w:tcW w:w="3983" w:type="dxa"/>
            <w:vAlign w:val="center"/>
          </w:tcPr>
          <w:p>
            <w:pPr>
              <w:pStyle w:val="12"/>
            </w:pPr>
            <w:r>
              <w:t>到村任职选调生在农村干事创业，农村基层党建工作水平逐步提高</w:t>
            </w:r>
          </w:p>
        </w:tc>
        <w:tc>
          <w:tcPr>
            <w:tcW w:w="1991" w:type="dxa"/>
            <w:vAlign w:val="center"/>
          </w:tcPr>
          <w:p>
            <w:pPr>
              <w:pStyle w:val="12"/>
            </w:pPr>
            <w:r>
              <w:t>成效明显</w:t>
            </w:r>
          </w:p>
        </w:tc>
        <w:tc>
          <w:tcPr>
            <w:tcW w:w="1991" w:type="dxa"/>
            <w:vAlign w:val="center"/>
          </w:tcPr>
          <w:p>
            <w:pPr>
              <w:pStyle w:val="12"/>
            </w:pPr>
            <w:r>
              <w:t>提高比率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1" w:type="dxa"/>
            <w:vAlign w:val="center"/>
          </w:tcPr>
          <w:p>
            <w:pPr>
              <w:pStyle w:val="13"/>
            </w:pPr>
            <w:r>
              <w:t>满意度指标</w:t>
            </w:r>
          </w:p>
        </w:tc>
        <w:tc>
          <w:tcPr>
            <w:tcW w:w="1991" w:type="dxa"/>
            <w:vAlign w:val="center"/>
          </w:tcPr>
          <w:p>
            <w:pPr>
              <w:pStyle w:val="12"/>
            </w:pPr>
            <w:r>
              <w:t>服务对象满意度指标</w:t>
            </w:r>
          </w:p>
        </w:tc>
        <w:tc>
          <w:tcPr>
            <w:tcW w:w="1991" w:type="dxa"/>
            <w:vAlign w:val="center"/>
          </w:tcPr>
          <w:p>
            <w:pPr>
              <w:pStyle w:val="12"/>
            </w:pPr>
            <w:r>
              <w:t>对政策落实情况满意的到村任职选调生占应保人数之比</w:t>
            </w:r>
          </w:p>
        </w:tc>
        <w:tc>
          <w:tcPr>
            <w:tcW w:w="3983" w:type="dxa"/>
            <w:vAlign w:val="center"/>
          </w:tcPr>
          <w:p>
            <w:pPr>
              <w:pStyle w:val="12"/>
            </w:pPr>
            <w:r>
              <w:t>对政策落实情况满意的到村任职选调生占应保人数之比</w:t>
            </w:r>
          </w:p>
        </w:tc>
        <w:tc>
          <w:tcPr>
            <w:tcW w:w="1991" w:type="dxa"/>
            <w:vAlign w:val="center"/>
          </w:tcPr>
          <w:p>
            <w:pPr>
              <w:pStyle w:val="12"/>
            </w:pPr>
            <w:r>
              <w:t>≥90%</w:t>
            </w:r>
          </w:p>
        </w:tc>
        <w:tc>
          <w:tcPr>
            <w:tcW w:w="1991" w:type="dxa"/>
            <w:vAlign w:val="center"/>
          </w:tcPr>
          <w:p>
            <w:pPr>
              <w:pStyle w:val="12"/>
            </w:pPr>
            <w:r>
              <w:t>满意度</w:t>
            </w:r>
          </w:p>
        </w:tc>
      </w:tr>
    </w:tbl>
    <w:p>
      <w:pPr>
        <w:sectPr>
          <w:pgSz w:w="16840" w:h="11900" w:orient="landscape"/>
          <w:pgMar w:top="1304" w:right="1984" w:bottom="1304" w:left="113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楷体_GB2312" w:hAnsi="楷体_GB2312" w:eastAsia="楷体_GB2312" w:cs="楷体_GB2312"/>
          <w:b w:val="0"/>
          <w:bCs w:val="0"/>
          <w:color w:val="000000"/>
          <w:sz w:val="32"/>
          <w:szCs w:val="32"/>
          <w:lang w:val="en-US" w:eastAsia="zh-CN"/>
        </w:rPr>
      </w:pPr>
      <w:bookmarkStart w:id="66" w:name="_Toc_4_4_0000000049"/>
      <w:r>
        <w:rPr>
          <w:rFonts w:hint="eastAsia" w:ascii="楷体_GB2312" w:hAnsi="楷体_GB2312" w:eastAsia="楷体_GB2312" w:cs="楷体_GB2312"/>
          <w:b w:val="0"/>
          <w:bCs w:val="0"/>
          <w:color w:val="000000"/>
          <w:sz w:val="32"/>
          <w:szCs w:val="32"/>
          <w:lang w:val="en-US" w:eastAsia="zh-CN"/>
        </w:rPr>
        <w:t>46.提前下达2024年省级财政城乡居民社会保险代办员补助资金 保财社【2023】107号绩效目标表</w:t>
      </w:r>
      <w:bookmarkEnd w:id="66"/>
    </w:p>
    <w:tbl>
      <w:tblPr>
        <w:tblStyle w:val="4"/>
        <w:tblW w:w="1501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5"/>
        <w:gridCol w:w="2145"/>
        <w:gridCol w:w="2145"/>
        <w:gridCol w:w="2145"/>
        <w:gridCol w:w="1"/>
        <w:gridCol w:w="2145"/>
        <w:gridCol w:w="2145"/>
        <w:gridCol w:w="2145"/>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871" w:type="dxa"/>
            <w:gridSpan w:val="7"/>
            <w:tcBorders>
              <w:top w:val="single" w:color="FFFFFF" w:sz="6" w:space="0"/>
              <w:left w:val="single" w:color="FFFFFF" w:sz="6" w:space="0"/>
              <w:right w:val="single" w:color="FFFFFF" w:sz="6" w:space="0"/>
            </w:tcBorders>
            <w:vAlign w:val="center"/>
          </w:tcPr>
          <w:p>
            <w:pPr>
              <w:pStyle w:val="16"/>
            </w:pPr>
            <w:r>
              <w:t>203001保定白沟新城党群工作部（本级）</w:t>
            </w:r>
          </w:p>
        </w:tc>
        <w:tc>
          <w:tcPr>
            <w:tcW w:w="2145"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Align w:val="center"/>
          </w:tcPr>
          <w:p>
            <w:pPr>
              <w:pStyle w:val="10"/>
            </w:pPr>
            <w:r>
              <w:t>项目编码</w:t>
            </w:r>
          </w:p>
        </w:tc>
        <w:tc>
          <w:tcPr>
            <w:tcW w:w="4290" w:type="dxa"/>
            <w:gridSpan w:val="2"/>
            <w:vAlign w:val="center"/>
          </w:tcPr>
          <w:p>
            <w:pPr>
              <w:pStyle w:val="12"/>
            </w:pPr>
            <w:r>
              <w:t>13060524P00448710004F</w:t>
            </w:r>
          </w:p>
        </w:tc>
        <w:tc>
          <w:tcPr>
            <w:tcW w:w="2146" w:type="dxa"/>
            <w:gridSpan w:val="2"/>
            <w:vAlign w:val="center"/>
          </w:tcPr>
          <w:p>
            <w:pPr>
              <w:pStyle w:val="10"/>
            </w:pPr>
            <w:r>
              <w:t>项目名称</w:t>
            </w:r>
          </w:p>
        </w:tc>
        <w:tc>
          <w:tcPr>
            <w:tcW w:w="6435" w:type="dxa"/>
            <w:gridSpan w:val="3"/>
            <w:vAlign w:val="center"/>
          </w:tcPr>
          <w:p>
            <w:pPr>
              <w:pStyle w:val="12"/>
            </w:pPr>
            <w:r>
              <w:t>提前下达2024年省级财政城乡居民社会保险代办员补助资金 保财社【2023】107号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restart"/>
            <w:vAlign w:val="center"/>
          </w:tcPr>
          <w:p>
            <w:pPr>
              <w:pStyle w:val="10"/>
            </w:pPr>
            <w:r>
              <w:t>预算规模及资金用途</w:t>
            </w:r>
          </w:p>
        </w:tc>
        <w:tc>
          <w:tcPr>
            <w:tcW w:w="2145" w:type="dxa"/>
            <w:vAlign w:val="center"/>
          </w:tcPr>
          <w:p>
            <w:pPr>
              <w:pStyle w:val="10"/>
            </w:pPr>
            <w:r>
              <w:t>预算数</w:t>
            </w:r>
          </w:p>
        </w:tc>
        <w:tc>
          <w:tcPr>
            <w:tcW w:w="2145" w:type="dxa"/>
            <w:vAlign w:val="center"/>
          </w:tcPr>
          <w:p>
            <w:pPr>
              <w:pStyle w:val="12"/>
            </w:pPr>
            <w:r>
              <w:t>1.00</w:t>
            </w:r>
          </w:p>
        </w:tc>
        <w:tc>
          <w:tcPr>
            <w:tcW w:w="2146" w:type="dxa"/>
            <w:gridSpan w:val="2"/>
            <w:vAlign w:val="center"/>
          </w:tcPr>
          <w:p>
            <w:pPr>
              <w:pStyle w:val="10"/>
            </w:pPr>
            <w:r>
              <w:t>其中：财政    资金</w:t>
            </w:r>
          </w:p>
        </w:tc>
        <w:tc>
          <w:tcPr>
            <w:tcW w:w="2145" w:type="dxa"/>
            <w:vAlign w:val="center"/>
          </w:tcPr>
          <w:p>
            <w:pPr>
              <w:pStyle w:val="12"/>
            </w:pPr>
            <w:r>
              <w:t>1.00</w:t>
            </w:r>
          </w:p>
        </w:tc>
        <w:tc>
          <w:tcPr>
            <w:tcW w:w="2145" w:type="dxa"/>
            <w:vAlign w:val="center"/>
          </w:tcPr>
          <w:p>
            <w:pPr>
              <w:pStyle w:val="10"/>
            </w:pPr>
            <w:r>
              <w:t>其他资金</w:t>
            </w:r>
          </w:p>
        </w:tc>
        <w:tc>
          <w:tcPr>
            <w:tcW w:w="2145"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tcPr>
          <w:p/>
        </w:tc>
        <w:tc>
          <w:tcPr>
            <w:tcW w:w="12871" w:type="dxa"/>
            <w:gridSpan w:val="7"/>
            <w:vAlign w:val="center"/>
          </w:tcPr>
          <w:p>
            <w:pPr>
              <w:pStyle w:val="12"/>
            </w:pPr>
            <w:r>
              <w:t>主要用于保障全省每个行政村都有专人负责城乡居民社会保险经办服务</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restart"/>
            <w:vAlign w:val="center"/>
          </w:tcPr>
          <w:p>
            <w:pPr>
              <w:pStyle w:val="10"/>
              <w:rPr>
                <w:rFonts w:hint="eastAsia" w:eastAsia="方正书宋_GBK"/>
                <w:lang w:eastAsia="zh-CN"/>
              </w:rPr>
            </w:pPr>
            <w:r>
              <w:rPr>
                <w:rFonts w:hint="eastAsia"/>
                <w:lang w:eastAsia="zh-CN"/>
              </w:rPr>
              <w:t>资金支出计划（万元）</w:t>
            </w:r>
          </w:p>
        </w:tc>
        <w:tc>
          <w:tcPr>
            <w:tcW w:w="4290" w:type="dxa"/>
            <w:gridSpan w:val="2"/>
            <w:vAlign w:val="center"/>
          </w:tcPr>
          <w:p>
            <w:pPr>
              <w:pStyle w:val="10"/>
            </w:pPr>
            <w:r>
              <w:t>3月底</w:t>
            </w:r>
          </w:p>
        </w:tc>
        <w:tc>
          <w:tcPr>
            <w:tcW w:w="2145" w:type="dxa"/>
            <w:vAlign w:val="center"/>
          </w:tcPr>
          <w:p>
            <w:pPr>
              <w:pStyle w:val="10"/>
            </w:pPr>
            <w:r>
              <w:t>6月底</w:t>
            </w:r>
          </w:p>
        </w:tc>
        <w:tc>
          <w:tcPr>
            <w:tcW w:w="2146" w:type="dxa"/>
            <w:gridSpan w:val="2"/>
            <w:vAlign w:val="center"/>
          </w:tcPr>
          <w:p>
            <w:pPr>
              <w:pStyle w:val="10"/>
            </w:pPr>
            <w:r>
              <w:t>10月底</w:t>
            </w:r>
          </w:p>
        </w:tc>
        <w:tc>
          <w:tcPr>
            <w:tcW w:w="4290"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tcPr>
          <w:p/>
        </w:tc>
        <w:tc>
          <w:tcPr>
            <w:tcW w:w="4290" w:type="dxa"/>
            <w:gridSpan w:val="2"/>
            <w:vAlign w:val="center"/>
          </w:tcPr>
          <w:p>
            <w:pPr>
              <w:pStyle w:val="13"/>
            </w:pPr>
            <w:r>
              <w:t xml:space="preserve"> </w:t>
            </w:r>
          </w:p>
        </w:tc>
        <w:tc>
          <w:tcPr>
            <w:tcW w:w="2145" w:type="dxa"/>
            <w:vAlign w:val="center"/>
          </w:tcPr>
          <w:p>
            <w:pPr>
              <w:pStyle w:val="13"/>
            </w:pPr>
            <w:r>
              <w:t xml:space="preserve"> </w:t>
            </w:r>
          </w:p>
        </w:tc>
        <w:tc>
          <w:tcPr>
            <w:tcW w:w="2146" w:type="dxa"/>
            <w:gridSpan w:val="2"/>
            <w:vAlign w:val="center"/>
          </w:tcPr>
          <w:p>
            <w:pPr>
              <w:pStyle w:val="13"/>
            </w:pPr>
            <w:r>
              <w:t xml:space="preserve"> </w:t>
            </w:r>
          </w:p>
        </w:tc>
        <w:tc>
          <w:tcPr>
            <w:tcW w:w="4290"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Align w:val="center"/>
          </w:tcPr>
          <w:p>
            <w:pPr>
              <w:pStyle w:val="10"/>
            </w:pPr>
            <w:r>
              <w:t>绩效目标</w:t>
            </w:r>
          </w:p>
        </w:tc>
        <w:tc>
          <w:tcPr>
            <w:tcW w:w="12871" w:type="dxa"/>
            <w:gridSpan w:val="7"/>
            <w:vAlign w:val="center"/>
          </w:tcPr>
          <w:p>
            <w:pPr>
              <w:pStyle w:val="12"/>
            </w:pPr>
            <w:r>
              <w:t>1.保障全省每个行政村都有专人负责城乡居民社会保险经办服务</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5"/>
        <w:gridCol w:w="2145"/>
        <w:gridCol w:w="2145"/>
        <w:gridCol w:w="4291"/>
        <w:gridCol w:w="2145"/>
        <w:gridCol w:w="21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45" w:type="dxa"/>
            <w:vAlign w:val="center"/>
          </w:tcPr>
          <w:p>
            <w:pPr>
              <w:pStyle w:val="10"/>
            </w:pPr>
            <w:r>
              <w:t>一级指标</w:t>
            </w:r>
          </w:p>
        </w:tc>
        <w:tc>
          <w:tcPr>
            <w:tcW w:w="2145" w:type="dxa"/>
            <w:vAlign w:val="center"/>
          </w:tcPr>
          <w:p>
            <w:pPr>
              <w:pStyle w:val="10"/>
            </w:pPr>
            <w:r>
              <w:t>二级指标</w:t>
            </w:r>
          </w:p>
        </w:tc>
        <w:tc>
          <w:tcPr>
            <w:tcW w:w="2145" w:type="dxa"/>
            <w:vAlign w:val="center"/>
          </w:tcPr>
          <w:p>
            <w:pPr>
              <w:pStyle w:val="10"/>
            </w:pPr>
            <w:r>
              <w:t>三级指标</w:t>
            </w:r>
          </w:p>
        </w:tc>
        <w:tc>
          <w:tcPr>
            <w:tcW w:w="4291" w:type="dxa"/>
            <w:vAlign w:val="center"/>
          </w:tcPr>
          <w:p>
            <w:pPr>
              <w:pStyle w:val="10"/>
            </w:pPr>
            <w:r>
              <w:t>绩效指标描述</w:t>
            </w:r>
          </w:p>
        </w:tc>
        <w:tc>
          <w:tcPr>
            <w:tcW w:w="2145" w:type="dxa"/>
            <w:vAlign w:val="center"/>
          </w:tcPr>
          <w:p>
            <w:pPr>
              <w:pStyle w:val="10"/>
            </w:pPr>
            <w:r>
              <w:t>指标值</w:t>
            </w:r>
          </w:p>
        </w:tc>
        <w:tc>
          <w:tcPr>
            <w:tcW w:w="2145"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restart"/>
            <w:vAlign w:val="center"/>
          </w:tcPr>
          <w:p>
            <w:pPr>
              <w:pStyle w:val="13"/>
            </w:pPr>
            <w:r>
              <w:t>产出指标</w:t>
            </w:r>
          </w:p>
        </w:tc>
        <w:tc>
          <w:tcPr>
            <w:tcW w:w="2145" w:type="dxa"/>
            <w:vAlign w:val="center"/>
          </w:tcPr>
          <w:p>
            <w:pPr>
              <w:pStyle w:val="12"/>
            </w:pPr>
            <w:r>
              <w:t>数量指标</w:t>
            </w:r>
          </w:p>
        </w:tc>
        <w:tc>
          <w:tcPr>
            <w:tcW w:w="2145" w:type="dxa"/>
            <w:vAlign w:val="center"/>
          </w:tcPr>
          <w:p>
            <w:pPr>
              <w:pStyle w:val="12"/>
            </w:pPr>
            <w:r>
              <w:t>参保人数</w:t>
            </w:r>
          </w:p>
        </w:tc>
        <w:tc>
          <w:tcPr>
            <w:tcW w:w="4291" w:type="dxa"/>
            <w:vAlign w:val="center"/>
          </w:tcPr>
          <w:p>
            <w:pPr>
              <w:pStyle w:val="12"/>
            </w:pPr>
            <w:r>
              <w:t>城乡居民基本养老保险参保人数</w:t>
            </w:r>
          </w:p>
        </w:tc>
        <w:tc>
          <w:tcPr>
            <w:tcW w:w="2145" w:type="dxa"/>
            <w:vAlign w:val="center"/>
          </w:tcPr>
          <w:p>
            <w:pPr>
              <w:pStyle w:val="12"/>
            </w:pPr>
            <w:r>
              <w:t>≥18000人</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质量指标</w:t>
            </w:r>
          </w:p>
        </w:tc>
        <w:tc>
          <w:tcPr>
            <w:tcW w:w="2145" w:type="dxa"/>
            <w:vAlign w:val="center"/>
          </w:tcPr>
          <w:p>
            <w:pPr>
              <w:pStyle w:val="12"/>
            </w:pPr>
            <w:r>
              <w:t>村级代办员配备情况</w:t>
            </w:r>
          </w:p>
        </w:tc>
        <w:tc>
          <w:tcPr>
            <w:tcW w:w="4291" w:type="dxa"/>
            <w:vAlign w:val="center"/>
          </w:tcPr>
          <w:p>
            <w:pPr>
              <w:pStyle w:val="12"/>
            </w:pPr>
            <w:r>
              <w:t>村民委会配备代办员的比例</w:t>
            </w:r>
          </w:p>
        </w:tc>
        <w:tc>
          <w:tcPr>
            <w:tcW w:w="2145" w:type="dxa"/>
            <w:vAlign w:val="center"/>
          </w:tcPr>
          <w:p>
            <w:pPr>
              <w:pStyle w:val="12"/>
            </w:pPr>
            <w:r>
              <w:t>≥80%</w:t>
            </w:r>
          </w:p>
        </w:tc>
        <w:tc>
          <w:tcPr>
            <w:tcW w:w="2145" w:type="dxa"/>
            <w:vAlign w:val="center"/>
          </w:tcPr>
          <w:p>
            <w:pPr>
              <w:pStyle w:val="12"/>
            </w:pPr>
            <w:r>
              <w:t>冀人社规【2013】8号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时效指标</w:t>
            </w:r>
          </w:p>
        </w:tc>
        <w:tc>
          <w:tcPr>
            <w:tcW w:w="2145" w:type="dxa"/>
            <w:vAlign w:val="center"/>
          </w:tcPr>
          <w:p>
            <w:pPr>
              <w:pStyle w:val="12"/>
            </w:pPr>
            <w:r>
              <w:t>财政资金到位时间</w:t>
            </w:r>
          </w:p>
        </w:tc>
        <w:tc>
          <w:tcPr>
            <w:tcW w:w="4291" w:type="dxa"/>
            <w:vAlign w:val="center"/>
          </w:tcPr>
          <w:p>
            <w:pPr>
              <w:pStyle w:val="12"/>
            </w:pPr>
            <w:r>
              <w:t>省级市级下拨资金的及时性</w:t>
            </w:r>
          </w:p>
        </w:tc>
        <w:tc>
          <w:tcPr>
            <w:tcW w:w="2145" w:type="dxa"/>
            <w:vAlign w:val="center"/>
          </w:tcPr>
          <w:p>
            <w:pPr>
              <w:pStyle w:val="12"/>
            </w:pPr>
            <w:r>
              <w:t>预算年度上年低</w:t>
            </w:r>
          </w:p>
        </w:tc>
        <w:tc>
          <w:tcPr>
            <w:tcW w:w="2145" w:type="dxa"/>
            <w:vAlign w:val="center"/>
          </w:tcPr>
          <w:p>
            <w:pPr>
              <w:pStyle w:val="12"/>
            </w:pPr>
            <w:r>
              <w:t>资金拨付指标文件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成本指标</w:t>
            </w:r>
          </w:p>
        </w:tc>
        <w:tc>
          <w:tcPr>
            <w:tcW w:w="2145" w:type="dxa"/>
            <w:vAlign w:val="center"/>
          </w:tcPr>
          <w:p>
            <w:pPr>
              <w:pStyle w:val="12"/>
            </w:pPr>
            <w:r>
              <w:t>财政资金到位金额</w:t>
            </w:r>
          </w:p>
        </w:tc>
        <w:tc>
          <w:tcPr>
            <w:tcW w:w="4291" w:type="dxa"/>
            <w:vAlign w:val="center"/>
          </w:tcPr>
          <w:p>
            <w:pPr>
              <w:pStyle w:val="12"/>
            </w:pPr>
            <w:r>
              <w:t>省级市级下拨资金的金额</w:t>
            </w:r>
          </w:p>
        </w:tc>
        <w:tc>
          <w:tcPr>
            <w:tcW w:w="2145" w:type="dxa"/>
            <w:vAlign w:val="center"/>
          </w:tcPr>
          <w:p>
            <w:pPr>
              <w:pStyle w:val="12"/>
            </w:pPr>
            <w:r>
              <w:t>1万元</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restart"/>
            <w:vAlign w:val="center"/>
          </w:tcPr>
          <w:p>
            <w:pPr>
              <w:pStyle w:val="13"/>
            </w:pPr>
            <w:r>
              <w:t>效益指标</w:t>
            </w:r>
          </w:p>
        </w:tc>
        <w:tc>
          <w:tcPr>
            <w:tcW w:w="2145" w:type="dxa"/>
            <w:vAlign w:val="center"/>
          </w:tcPr>
          <w:p>
            <w:pPr>
              <w:pStyle w:val="12"/>
            </w:pPr>
            <w:r>
              <w:t>经济效益指标</w:t>
            </w:r>
          </w:p>
        </w:tc>
        <w:tc>
          <w:tcPr>
            <w:tcW w:w="2145" w:type="dxa"/>
            <w:vAlign w:val="center"/>
          </w:tcPr>
          <w:p>
            <w:pPr>
              <w:pStyle w:val="12"/>
            </w:pPr>
            <w:r>
              <w:t>促进居民收入稳步提高</w:t>
            </w:r>
          </w:p>
        </w:tc>
        <w:tc>
          <w:tcPr>
            <w:tcW w:w="4291" w:type="dxa"/>
            <w:vAlign w:val="center"/>
          </w:tcPr>
          <w:p>
            <w:pPr>
              <w:pStyle w:val="12"/>
            </w:pPr>
            <w:r>
              <w:t>促进居民收入稳步提高</w:t>
            </w:r>
          </w:p>
        </w:tc>
        <w:tc>
          <w:tcPr>
            <w:tcW w:w="2145" w:type="dxa"/>
            <w:vAlign w:val="center"/>
          </w:tcPr>
          <w:p>
            <w:pPr>
              <w:pStyle w:val="12"/>
            </w:pPr>
            <w:r>
              <w:t>效果显著</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社会效益指标</w:t>
            </w:r>
          </w:p>
        </w:tc>
        <w:tc>
          <w:tcPr>
            <w:tcW w:w="2145" w:type="dxa"/>
            <w:vAlign w:val="center"/>
          </w:tcPr>
          <w:p>
            <w:pPr>
              <w:pStyle w:val="12"/>
            </w:pPr>
            <w:r>
              <w:t>提供经办服务</w:t>
            </w:r>
          </w:p>
        </w:tc>
        <w:tc>
          <w:tcPr>
            <w:tcW w:w="4291" w:type="dxa"/>
            <w:vAlign w:val="center"/>
          </w:tcPr>
          <w:p>
            <w:pPr>
              <w:pStyle w:val="12"/>
            </w:pPr>
            <w:r>
              <w:t>推进国家和省重点工作落实，提升办理与服务水平</w:t>
            </w:r>
          </w:p>
        </w:tc>
        <w:tc>
          <w:tcPr>
            <w:tcW w:w="2145" w:type="dxa"/>
            <w:vAlign w:val="center"/>
          </w:tcPr>
          <w:p>
            <w:pPr>
              <w:pStyle w:val="12"/>
            </w:pPr>
            <w:r>
              <w:t>保持经办服务顺利开展</w:t>
            </w:r>
          </w:p>
        </w:tc>
        <w:tc>
          <w:tcPr>
            <w:tcW w:w="2145" w:type="dxa"/>
            <w:vAlign w:val="center"/>
          </w:tcPr>
          <w:p>
            <w:pPr>
              <w:pStyle w:val="12"/>
            </w:pPr>
            <w:r>
              <w:t>冀人社规【2013】8号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生态效益指标</w:t>
            </w:r>
          </w:p>
        </w:tc>
        <w:tc>
          <w:tcPr>
            <w:tcW w:w="2145" w:type="dxa"/>
            <w:vAlign w:val="center"/>
          </w:tcPr>
          <w:p>
            <w:pPr>
              <w:pStyle w:val="12"/>
            </w:pPr>
            <w:r>
              <w:t>待遇领取覆盖率</w:t>
            </w:r>
          </w:p>
        </w:tc>
        <w:tc>
          <w:tcPr>
            <w:tcW w:w="4291" w:type="dxa"/>
            <w:vAlign w:val="center"/>
          </w:tcPr>
          <w:p>
            <w:pPr>
              <w:pStyle w:val="12"/>
            </w:pPr>
            <w:r>
              <w:t>享受待遇覆盖情况</w:t>
            </w:r>
          </w:p>
        </w:tc>
        <w:tc>
          <w:tcPr>
            <w:tcW w:w="2145" w:type="dxa"/>
            <w:vAlign w:val="center"/>
          </w:tcPr>
          <w:p>
            <w:pPr>
              <w:pStyle w:val="12"/>
            </w:pPr>
            <w:r>
              <w:t>≥95%</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Merge w:val="continue"/>
            <w:vAlign w:val="center"/>
          </w:tcPr>
          <w:p/>
        </w:tc>
        <w:tc>
          <w:tcPr>
            <w:tcW w:w="2145" w:type="dxa"/>
            <w:vAlign w:val="center"/>
          </w:tcPr>
          <w:p>
            <w:pPr>
              <w:pStyle w:val="12"/>
            </w:pPr>
            <w:r>
              <w:t>可持续影响指标</w:t>
            </w:r>
          </w:p>
        </w:tc>
        <w:tc>
          <w:tcPr>
            <w:tcW w:w="2145" w:type="dxa"/>
            <w:vAlign w:val="center"/>
          </w:tcPr>
          <w:p>
            <w:pPr>
              <w:pStyle w:val="12"/>
            </w:pPr>
            <w:r>
              <w:t>社保制度可持续发展</w:t>
            </w:r>
          </w:p>
        </w:tc>
        <w:tc>
          <w:tcPr>
            <w:tcW w:w="4291" w:type="dxa"/>
            <w:vAlign w:val="center"/>
          </w:tcPr>
          <w:p>
            <w:pPr>
              <w:pStyle w:val="12"/>
            </w:pPr>
            <w:r>
              <w:t>反映财政资金的安排使用对制度持续发展的影响程度</w:t>
            </w:r>
          </w:p>
        </w:tc>
        <w:tc>
          <w:tcPr>
            <w:tcW w:w="2145" w:type="dxa"/>
            <w:vAlign w:val="center"/>
          </w:tcPr>
          <w:p>
            <w:pPr>
              <w:pStyle w:val="12"/>
            </w:pPr>
            <w:r>
              <w:t>持续良好发展</w:t>
            </w:r>
          </w:p>
        </w:tc>
        <w:tc>
          <w:tcPr>
            <w:tcW w:w="2145"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45" w:type="dxa"/>
            <w:vAlign w:val="center"/>
          </w:tcPr>
          <w:p>
            <w:pPr>
              <w:pStyle w:val="13"/>
            </w:pPr>
            <w:r>
              <w:t>满意度指标</w:t>
            </w:r>
          </w:p>
        </w:tc>
        <w:tc>
          <w:tcPr>
            <w:tcW w:w="2145" w:type="dxa"/>
            <w:vAlign w:val="center"/>
          </w:tcPr>
          <w:p>
            <w:pPr>
              <w:pStyle w:val="12"/>
            </w:pPr>
            <w:r>
              <w:t>服务对象满意度指标</w:t>
            </w:r>
          </w:p>
        </w:tc>
        <w:tc>
          <w:tcPr>
            <w:tcW w:w="2145" w:type="dxa"/>
            <w:vAlign w:val="center"/>
          </w:tcPr>
          <w:p>
            <w:pPr>
              <w:pStyle w:val="12"/>
            </w:pPr>
            <w:r>
              <w:t>满意率</w:t>
            </w:r>
          </w:p>
        </w:tc>
        <w:tc>
          <w:tcPr>
            <w:tcW w:w="4291" w:type="dxa"/>
            <w:vAlign w:val="center"/>
          </w:tcPr>
          <w:p>
            <w:pPr>
              <w:pStyle w:val="12"/>
            </w:pPr>
            <w:r>
              <w:t>群众对城乡居民养老保险、就业公共服务村级代办员服务满意程度</w:t>
            </w:r>
          </w:p>
        </w:tc>
        <w:tc>
          <w:tcPr>
            <w:tcW w:w="2145" w:type="dxa"/>
            <w:vAlign w:val="center"/>
          </w:tcPr>
          <w:p>
            <w:pPr>
              <w:pStyle w:val="12"/>
            </w:pPr>
            <w:r>
              <w:t>≥95%</w:t>
            </w:r>
          </w:p>
        </w:tc>
        <w:tc>
          <w:tcPr>
            <w:tcW w:w="2145" w:type="dxa"/>
            <w:vAlign w:val="center"/>
          </w:tcPr>
          <w:p>
            <w:pPr>
              <w:pStyle w:val="12"/>
            </w:pPr>
            <w:r>
              <w:t>调查问卷</w:t>
            </w:r>
          </w:p>
        </w:tc>
      </w:tr>
    </w:tbl>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sectPr>
          <w:pgSz w:w="16840" w:h="11900" w:orient="landscape"/>
          <w:pgMar w:top="1361" w:right="1020" w:bottom="1134" w:left="1020" w:header="720" w:footer="720" w:gutter="0"/>
          <w:cols w:space="720" w:num="1"/>
        </w:sectPr>
      </w:pP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pPr>
      <w:r>
        <w:rPr>
          <w:rFonts w:ascii="黑体" w:hAnsi="黑体" w:eastAsia="黑体" w:cs="黑体"/>
          <w:color w:val="000000"/>
          <w:sz w:val="32"/>
        </w:rPr>
        <w:t>六、政府采购预算情况</w:t>
      </w:r>
    </w:p>
    <w:p>
      <w:pPr>
        <w:keepNext w:val="0"/>
        <w:keepLines w:val="0"/>
        <w:pageBreakBefore w:val="0"/>
        <w:widowControl/>
        <w:kinsoku/>
        <w:wordWrap/>
        <w:overflowPunct/>
        <w:topLinePunct w:val="0"/>
        <w:autoSpaceDE/>
        <w:autoSpaceDN/>
        <w:bidi w:val="0"/>
        <w:adjustRightInd/>
        <w:snapToGrid/>
        <w:spacing w:before="0" w:after="0" w:line="560" w:lineRule="exact"/>
        <w:ind w:firstLine="720" w:firstLineChars="200"/>
        <w:jc w:val="center"/>
        <w:textAlignment w:val="auto"/>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r>
              <w:t>203001保定白沟新城党群工作部（本级）</w:t>
            </w:r>
          </w:p>
        </w:tc>
        <w:tc>
          <w:tcPr>
            <w:tcW w:w="7888" w:type="dxa"/>
            <w:gridSpan w:val="8"/>
            <w:tcBorders>
              <w:top w:val="single" w:color="FFFFFF" w:sz="6" w:space="0"/>
              <w:left w:val="single" w:color="FFFFFF" w:sz="6" w:space="0"/>
              <w:right w:val="single" w:color="FFFFFF" w:sz="6" w:space="0"/>
            </w:tcBorders>
            <w:vAlign w:val="center"/>
          </w:tcPr>
          <w:p>
            <w:pPr>
              <w:pStyle w:val="21"/>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政府采购项目来源</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采购物品名称</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政府采购目录序号</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计量  单位</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数量</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单价</w:t>
            </w:r>
          </w:p>
        </w:tc>
        <w:tc>
          <w:tcPr>
            <w:tcW w:w="6902" w:type="dxa"/>
            <w:gridSpan w:val="7"/>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政府采购金额（当年</w:t>
            </w:r>
            <w:r>
              <w:rPr>
                <w:rFonts w:hint="eastAsia"/>
                <w:lang w:eastAsia="zh-CN"/>
              </w:rPr>
              <w:t>单位</w:t>
            </w:r>
            <w:r>
              <w:t>预算安排资金）</w:t>
            </w:r>
          </w:p>
        </w:tc>
        <w:tc>
          <w:tcPr>
            <w:tcW w:w="986" w:type="dxa"/>
            <w:vMerge w:val="restart"/>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项目名称</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预算    资金</w:t>
            </w: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合计</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一般公共预算拨款</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基金预算拨款</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国有资本经营预算拨款</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财政专户核拨</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单位    资金</w:t>
            </w:r>
          </w:p>
        </w:tc>
        <w:tc>
          <w:tcPr>
            <w:tcW w:w="98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上年结转结余</w:t>
            </w:r>
          </w:p>
        </w:tc>
        <w:tc>
          <w:tcPr>
            <w:tcW w:w="986" w:type="dxa"/>
            <w:vMerge w:val="continue"/>
          </w:tcPr>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86"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986"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bl>
    <w:p>
      <w:pPr>
        <w:keepNext w:val="0"/>
        <w:keepLines w:val="0"/>
        <w:pageBreakBefore w:val="0"/>
        <w:widowControl/>
        <w:kinsoku/>
        <w:wordWrap/>
        <w:overflowPunct/>
        <w:topLinePunct w:val="0"/>
        <w:autoSpaceDE/>
        <w:autoSpaceDN/>
        <w:bidi w:val="0"/>
        <w:adjustRightInd/>
        <w:snapToGrid/>
        <w:spacing w:before="0" w:after="0" w:line="560" w:lineRule="exact"/>
        <w:ind w:firstLine="420" w:firstLineChars="200"/>
        <w:jc w:val="left"/>
        <w:textAlignment w:val="auto"/>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keepNext w:val="0"/>
        <w:keepLines w:val="0"/>
        <w:pageBreakBefore w:val="0"/>
        <w:widowControl/>
        <w:kinsoku/>
        <w:wordWrap/>
        <w:overflowPunct/>
        <w:topLinePunct w:val="0"/>
        <w:autoSpaceDE/>
        <w:autoSpaceDN/>
        <w:bidi w:val="0"/>
        <w:adjustRightInd/>
        <w:snapToGrid/>
        <w:spacing w:before="0" w:after="0" w:line="560" w:lineRule="exact"/>
        <w:ind w:firstLine="420" w:firstLineChars="200"/>
        <w:jc w:val="left"/>
        <w:textAlignment w:val="auto"/>
        <w:outlineLvl w:val="9"/>
      </w:pPr>
      <w:r>
        <w:rPr>
          <w:rFonts w:ascii="方正书宋_GBK" w:hAnsi="方正书宋_GBK" w:eastAsia="方正书宋_GBK" w:cs="方正书宋_GBK"/>
          <w:color w:val="000000"/>
          <w:sz w:val="21"/>
        </w:rPr>
        <w:t>注：无政府采购预算，空表列示。</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sz w:val="32"/>
          <w:szCs w:val="32"/>
        </w:rPr>
      </w:pPr>
      <w:r>
        <w:rPr>
          <w:rFonts w:ascii="黑体" w:hAnsi="黑体" w:eastAsia="黑体" w:cs="黑体"/>
          <w:color w:val="000000"/>
          <w:sz w:val="32"/>
          <w:szCs w:val="32"/>
        </w:rPr>
        <w:t>七、国有资产信息</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保定白沟新城党群工作部（本级）上年末固定资产金额为</w:t>
      </w:r>
      <w:r>
        <w:rPr>
          <w:rFonts w:hint="eastAsia" w:ascii="仿宋" w:hAnsi="仿宋" w:eastAsia="仿宋" w:cs="仿宋"/>
          <w:b w:val="0"/>
          <w:color w:val="000000"/>
          <w:sz w:val="32"/>
          <w:szCs w:val="32"/>
          <w:lang w:val="en-US" w:eastAsia="zh-CN"/>
        </w:rPr>
        <w:t>178.34</w:t>
      </w:r>
      <w:r>
        <w:rPr>
          <w:rFonts w:hint="eastAsia" w:ascii="仿宋" w:hAnsi="仿宋" w:eastAsia="仿宋" w:cs="仿宋"/>
          <w:b w:val="0"/>
          <w:color w:val="000000"/>
          <w:sz w:val="32"/>
          <w:szCs w:val="32"/>
        </w:rPr>
        <w:t>万元（详见下表）。本年度拟购置固定资产总额为0.00万元。</w:t>
      </w:r>
    </w:p>
    <w:p>
      <w:pPr>
        <w:keepNext w:val="0"/>
        <w:keepLines w:val="0"/>
        <w:pageBreakBefore w:val="0"/>
        <w:widowControl/>
        <w:kinsoku/>
        <w:wordWrap/>
        <w:overflowPunct/>
        <w:topLinePunct w:val="0"/>
        <w:autoSpaceDE/>
        <w:autoSpaceDN/>
        <w:bidi w:val="0"/>
        <w:adjustRightInd/>
        <w:snapToGrid/>
        <w:spacing w:before="0" w:after="0" w:line="560" w:lineRule="exact"/>
        <w:ind w:firstLine="720" w:firstLineChars="200"/>
        <w:jc w:val="center"/>
        <w:textAlignment w:val="auto"/>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spacing w:line="560" w:lineRule="exact"/>
              <w:textAlignment w:val="auto"/>
            </w:pPr>
            <w:r>
              <w:t>203001保定白沟新城党群工作部（本级）</w:t>
            </w:r>
          </w:p>
        </w:tc>
        <w:tc>
          <w:tcPr>
            <w:tcW w:w="9866" w:type="dxa"/>
            <w:gridSpan w:val="2"/>
            <w:tcBorders>
              <w:top w:val="single" w:color="FFFFFF" w:sz="6" w:space="0"/>
              <w:left w:val="single" w:color="FFFFFF" w:sz="6" w:space="0"/>
              <w:right w:val="single" w:color="FFFFFF" w:sz="6" w:space="0"/>
            </w:tcBorders>
            <w:vAlign w:val="center"/>
          </w:tcPr>
          <w:p>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项   目</w:t>
            </w:r>
          </w:p>
        </w:tc>
        <w:tc>
          <w:tcPr>
            <w:tcW w:w="4933"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数量</w:t>
            </w:r>
          </w:p>
        </w:tc>
        <w:tc>
          <w:tcPr>
            <w:tcW w:w="4933"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1" w:firstLineChars="200"/>
              <w:textAlignment w:val="auto"/>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eastAsia="zh-CN"/>
              </w:rPr>
              <w:t>资产总额</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default" w:eastAsia="方正书宋_GBK"/>
                <w:lang w:val="en-US" w:eastAsia="zh-CN"/>
              </w:rPr>
            </w:pPr>
            <w:r>
              <w:rPr>
                <w:rFonts w:hint="eastAsia"/>
                <w:lang w:val="en-US" w:eastAsia="zh-CN"/>
              </w:rPr>
              <w:t>178.34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1、房屋（平方木）</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其中办公用房（平方米）</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2、车辆（台、辆）</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eastAsia" w:eastAsia="方正书宋_GBK"/>
                <w:lang w:val="en-US" w:eastAsia="zh-CN"/>
              </w:rPr>
            </w:pPr>
            <w:r>
              <w:rPr>
                <w:rFonts w:hint="eastAsia"/>
                <w:lang w:val="en-US" w:eastAsia="zh-CN"/>
              </w:rPr>
              <w:t>1</w:t>
            </w: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default" w:eastAsia="方正书宋_GBK"/>
                <w:lang w:val="en-US" w:eastAsia="zh-CN"/>
              </w:rPr>
            </w:pPr>
            <w:r>
              <w:rPr>
                <w:rFonts w:hint="eastAsia"/>
                <w:lang w:val="en-US" w:eastAsia="zh-CN"/>
              </w:rPr>
              <w:t>27.93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3、单价在20万以上设备</w:t>
            </w:r>
          </w:p>
        </w:tc>
        <w:tc>
          <w:tcPr>
            <w:tcW w:w="493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c>
          <w:tcPr>
            <w:tcW w:w="4933" w:type="dxa"/>
            <w:vAlign w:val="center"/>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4，其他固定资产</w:t>
            </w:r>
          </w:p>
        </w:tc>
        <w:tc>
          <w:tcPr>
            <w:tcW w:w="4933" w:type="dxa"/>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default" w:eastAsia="方正书宋_GBK"/>
                <w:lang w:val="en-US" w:eastAsia="zh-CN"/>
              </w:rPr>
            </w:pPr>
            <w:r>
              <w:rPr>
                <w:rFonts w:hint="eastAsia"/>
                <w:lang w:val="en-US" w:eastAsia="zh-CN"/>
              </w:rPr>
              <w:t>1002</w:t>
            </w:r>
          </w:p>
        </w:tc>
        <w:tc>
          <w:tcPr>
            <w:tcW w:w="4933" w:type="dxa"/>
          </w:tcPr>
          <w:p>
            <w:pPr>
              <w:pStyle w:val="11"/>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hint="default" w:eastAsia="方正书宋_GBK"/>
                <w:lang w:val="en-US" w:eastAsia="zh-CN"/>
              </w:rPr>
            </w:pPr>
            <w:r>
              <w:rPr>
                <w:rFonts w:hint="eastAsia"/>
                <w:lang w:val="en-US" w:eastAsia="zh-CN"/>
              </w:rPr>
              <w:t>150.41</w:t>
            </w:r>
          </w:p>
        </w:tc>
      </w:tr>
    </w:tbl>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pPr>
      <w:r>
        <w:rPr>
          <w:rFonts w:ascii="Times New Roman" w:hAnsi="Times New Roman" w:eastAsia="方正仿宋_GBK" w:cs="Times New Roman"/>
          <w:color w:val="000000"/>
          <w:sz w:val="32"/>
        </w:rPr>
        <w:t xml:space="preserve"> </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rPr>
          <w:sz w:val="32"/>
          <w:szCs w:val="32"/>
        </w:rPr>
      </w:pPr>
      <w:r>
        <w:rPr>
          <w:rFonts w:ascii="黑体" w:hAnsi="黑体" w:eastAsia="黑体" w:cs="黑体"/>
          <w:color w:val="000000"/>
          <w:sz w:val="32"/>
          <w:szCs w:val="32"/>
        </w:rPr>
        <w:t>八、名词解释</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1、</w:t>
      </w:r>
      <w:r>
        <w:rPr>
          <w:rFonts w:hint="eastAsia" w:ascii="仿宋" w:hAnsi="仿宋" w:eastAsia="仿宋" w:cs="仿宋"/>
          <w:b/>
          <w:color w:val="000000"/>
          <w:sz w:val="32"/>
          <w:szCs w:val="32"/>
        </w:rPr>
        <w:t>财政拨款收入：</w:t>
      </w:r>
      <w:r>
        <w:rPr>
          <w:rFonts w:hint="eastAsia" w:ascii="仿宋" w:hAnsi="仿宋" w:eastAsia="仿宋" w:cs="仿宋"/>
          <w:b w:val="0"/>
          <w:color w:val="000000"/>
          <w:sz w:val="32"/>
          <w:szCs w:val="32"/>
        </w:rPr>
        <w:t>指本级财政当年拨付的资金，包括一般公共预算拨款、政府性基金预算拨款、国有资本经营预算拨款。</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2、</w:t>
      </w:r>
      <w:r>
        <w:rPr>
          <w:rFonts w:hint="eastAsia" w:ascii="仿宋" w:hAnsi="仿宋" w:eastAsia="仿宋" w:cs="仿宋"/>
          <w:b/>
          <w:color w:val="000000"/>
          <w:sz w:val="32"/>
          <w:szCs w:val="32"/>
        </w:rPr>
        <w:t>财政专户管理资金收入：</w:t>
      </w:r>
      <w:r>
        <w:rPr>
          <w:rFonts w:hint="eastAsia" w:ascii="仿宋" w:hAnsi="仿宋" w:eastAsia="仿宋" w:cs="仿宋"/>
          <w:b w:val="0"/>
          <w:color w:val="000000"/>
          <w:sz w:val="32"/>
          <w:szCs w:val="32"/>
        </w:rPr>
        <w:t>缴入财政专户、实行专项管理的教育收费收入。</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3、</w:t>
      </w:r>
      <w:r>
        <w:rPr>
          <w:rFonts w:hint="eastAsia" w:ascii="仿宋" w:hAnsi="仿宋" w:eastAsia="仿宋" w:cs="仿宋"/>
          <w:b/>
          <w:color w:val="000000"/>
          <w:sz w:val="32"/>
          <w:szCs w:val="32"/>
        </w:rPr>
        <w:t>单位资金收入：</w:t>
      </w:r>
      <w:r>
        <w:rPr>
          <w:rFonts w:hint="eastAsia" w:ascii="仿宋" w:hAnsi="仿宋" w:eastAsia="仿宋" w:cs="仿宋"/>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4、</w:t>
      </w:r>
      <w:r>
        <w:rPr>
          <w:rFonts w:hint="eastAsia" w:ascii="仿宋" w:hAnsi="仿宋" w:eastAsia="仿宋" w:cs="仿宋"/>
          <w:b/>
          <w:color w:val="000000"/>
          <w:sz w:val="32"/>
          <w:szCs w:val="32"/>
        </w:rPr>
        <w:t>事业收入：</w:t>
      </w:r>
      <w:r>
        <w:rPr>
          <w:rFonts w:hint="eastAsia" w:ascii="仿宋" w:hAnsi="仿宋" w:eastAsia="仿宋" w:cs="仿宋"/>
          <w:b w:val="0"/>
          <w:color w:val="000000"/>
          <w:sz w:val="32"/>
          <w:szCs w:val="32"/>
        </w:rPr>
        <w:t>指事业单位开展专业业务活动及辅助活动所取得的收入。</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5、</w:t>
      </w:r>
      <w:r>
        <w:rPr>
          <w:rFonts w:hint="eastAsia" w:ascii="仿宋" w:hAnsi="仿宋" w:eastAsia="仿宋" w:cs="仿宋"/>
          <w:b/>
          <w:color w:val="000000"/>
          <w:sz w:val="32"/>
          <w:szCs w:val="32"/>
        </w:rPr>
        <w:t>事业单位经营收入：</w:t>
      </w:r>
      <w:r>
        <w:rPr>
          <w:rFonts w:hint="eastAsia" w:ascii="仿宋" w:hAnsi="仿宋" w:eastAsia="仿宋" w:cs="仿宋"/>
          <w:b w:val="0"/>
          <w:color w:val="000000"/>
          <w:sz w:val="32"/>
          <w:szCs w:val="32"/>
        </w:rPr>
        <w:t>指事业单位在专业业务活动及其辅助活动之外开展非独立核算经营活动取得的收入。</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6、</w:t>
      </w:r>
      <w:r>
        <w:rPr>
          <w:rFonts w:hint="eastAsia" w:ascii="仿宋" w:hAnsi="仿宋" w:eastAsia="仿宋" w:cs="仿宋"/>
          <w:b/>
          <w:color w:val="000000"/>
          <w:sz w:val="32"/>
          <w:szCs w:val="32"/>
        </w:rPr>
        <w:t>上年结转：</w:t>
      </w:r>
      <w:r>
        <w:rPr>
          <w:rFonts w:hint="eastAsia" w:ascii="仿宋" w:hAnsi="仿宋" w:eastAsia="仿宋" w:cs="仿宋"/>
          <w:b w:val="0"/>
          <w:color w:val="000000"/>
          <w:sz w:val="32"/>
          <w:szCs w:val="32"/>
        </w:rPr>
        <w:t>指以前年度安排、结转到本年仍按原规定用途继续使用的资金。</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7、</w:t>
      </w:r>
      <w:r>
        <w:rPr>
          <w:rFonts w:hint="eastAsia" w:ascii="仿宋" w:hAnsi="仿宋" w:eastAsia="仿宋" w:cs="仿宋"/>
          <w:b/>
          <w:color w:val="000000"/>
          <w:sz w:val="32"/>
          <w:szCs w:val="32"/>
          <w:lang w:eastAsia="zh-CN"/>
        </w:rPr>
        <w:t>单位</w:t>
      </w:r>
      <w:r>
        <w:rPr>
          <w:rFonts w:hint="eastAsia" w:ascii="仿宋" w:hAnsi="仿宋" w:eastAsia="仿宋" w:cs="仿宋"/>
          <w:b/>
          <w:color w:val="000000"/>
          <w:sz w:val="32"/>
          <w:szCs w:val="32"/>
        </w:rPr>
        <w:t>预算支出：</w:t>
      </w:r>
      <w:r>
        <w:rPr>
          <w:rFonts w:hint="eastAsia" w:ascii="仿宋" w:hAnsi="仿宋" w:eastAsia="仿宋" w:cs="仿宋"/>
          <w:b w:val="0"/>
          <w:color w:val="000000"/>
          <w:sz w:val="32"/>
          <w:szCs w:val="32"/>
        </w:rPr>
        <w:t>包括人员类项目支出、运转类项目支出和特定目标类项目支出。其中：人员类项目支出和运转类项目中的公用经费项目支出对应</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预算中的基本支出；运转类项目中的其他运转类项目支出和特定目标类项目支出对应</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预算中的项目支出，以及经营支出和往来支出。</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8、</w:t>
      </w:r>
      <w:r>
        <w:rPr>
          <w:rFonts w:hint="eastAsia" w:ascii="仿宋" w:hAnsi="仿宋" w:eastAsia="仿宋" w:cs="仿宋"/>
          <w:b/>
          <w:color w:val="000000"/>
          <w:sz w:val="32"/>
          <w:szCs w:val="32"/>
        </w:rPr>
        <w:t>事业单位经营支出：</w:t>
      </w:r>
      <w:r>
        <w:rPr>
          <w:rFonts w:hint="eastAsia" w:ascii="仿宋" w:hAnsi="仿宋" w:eastAsia="仿宋" w:cs="仿宋"/>
          <w:b w:val="0"/>
          <w:color w:val="000000"/>
          <w:sz w:val="32"/>
          <w:szCs w:val="32"/>
        </w:rPr>
        <w:t>指事业单位在专业业务活动及其辅助活动之外开展非独立核算经营活动发生的支出。</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9、</w:t>
      </w:r>
      <w:r>
        <w:rPr>
          <w:rFonts w:hint="eastAsia" w:ascii="仿宋" w:hAnsi="仿宋" w:eastAsia="仿宋" w:cs="仿宋"/>
          <w:b/>
          <w:color w:val="000000"/>
          <w:sz w:val="32"/>
          <w:szCs w:val="32"/>
        </w:rPr>
        <w:t>“三公”经费：</w:t>
      </w:r>
      <w:r>
        <w:rPr>
          <w:rFonts w:hint="eastAsia" w:ascii="仿宋" w:hAnsi="仿宋" w:eastAsia="仿宋" w:cs="仿宋"/>
          <w:b w:val="0"/>
          <w:color w:val="000000"/>
          <w:sz w:val="32"/>
          <w:szCs w:val="32"/>
        </w:rPr>
        <w:t>纳入财政预算管理的“三公”经费，是指预算</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10、</w:t>
      </w:r>
      <w:r>
        <w:rPr>
          <w:rFonts w:hint="eastAsia" w:ascii="仿宋" w:hAnsi="仿宋" w:eastAsia="仿宋" w:cs="仿宋"/>
          <w:b/>
          <w:color w:val="000000"/>
          <w:sz w:val="32"/>
          <w:szCs w:val="32"/>
        </w:rPr>
        <w:t>机关运行经费：</w:t>
      </w:r>
      <w:r>
        <w:rPr>
          <w:rFonts w:hint="eastAsia" w:ascii="仿宋" w:hAnsi="仿宋" w:eastAsia="仿宋" w:cs="仿宋"/>
          <w:b w:val="0"/>
          <w:color w:val="000000"/>
          <w:sz w:val="32"/>
          <w:szCs w:val="32"/>
        </w:rPr>
        <w:t>是指各</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单位）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九、其他需要说明的事项</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b w:val="0"/>
          <w:color w:val="000000"/>
          <w:sz w:val="32"/>
          <w:szCs w:val="32"/>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MDJmNGVjYzkxOGRhNjZjZTQ1YWY0YzMxODkwOGIifQ=="/>
  </w:docVars>
  <w:rsids>
    <w:rsidRoot w:val="00000000"/>
    <w:rsid w:val="01420212"/>
    <w:rsid w:val="0549530D"/>
    <w:rsid w:val="0608223C"/>
    <w:rsid w:val="07CC0E6A"/>
    <w:rsid w:val="0996060E"/>
    <w:rsid w:val="115049F7"/>
    <w:rsid w:val="21F3270D"/>
    <w:rsid w:val="313519AB"/>
    <w:rsid w:val="330F216A"/>
    <w:rsid w:val="33193C7F"/>
    <w:rsid w:val="3B0B7F58"/>
    <w:rsid w:val="4F3C3B10"/>
    <w:rsid w:val="5E063F64"/>
    <w:rsid w:val="6D3A777B"/>
    <w:rsid w:val="79225E4B"/>
    <w:rsid w:val="7B6E1BF2"/>
    <w:rsid w:val="DFFDC7BB"/>
    <w:rsid w:val="FBBEEEEA"/>
    <w:rsid w:val="FDF493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2.xml"/><Relationship Id="rId98" Type="http://schemas.openxmlformats.org/officeDocument/2006/relationships/customXml" Target="../customXml/item91.xml"/><Relationship Id="rId97" Type="http://schemas.openxmlformats.org/officeDocument/2006/relationships/customXml" Target="../customXml/item90.xml"/><Relationship Id="rId96" Type="http://schemas.openxmlformats.org/officeDocument/2006/relationships/customXml" Target="../customXml/item89.xml"/><Relationship Id="rId95" Type="http://schemas.openxmlformats.org/officeDocument/2006/relationships/customXml" Target="../customXml/item88.xml"/><Relationship Id="rId94" Type="http://schemas.openxmlformats.org/officeDocument/2006/relationships/customXml" Target="../customXml/item87.xml"/><Relationship Id="rId93" Type="http://schemas.openxmlformats.org/officeDocument/2006/relationships/customXml" Target="../customXml/item86.xml"/><Relationship Id="rId92" Type="http://schemas.openxmlformats.org/officeDocument/2006/relationships/customXml" Target="../customXml/item85.xml"/><Relationship Id="rId91" Type="http://schemas.openxmlformats.org/officeDocument/2006/relationships/customXml" Target="../customXml/item84.xml"/><Relationship Id="rId90" Type="http://schemas.openxmlformats.org/officeDocument/2006/relationships/customXml" Target="../customXml/item83.xml"/><Relationship Id="rId9" Type="http://schemas.openxmlformats.org/officeDocument/2006/relationships/customXml" Target="../customXml/item2.xml"/><Relationship Id="rId89" Type="http://schemas.openxmlformats.org/officeDocument/2006/relationships/customXml" Target="../customXml/item82.xml"/><Relationship Id="rId88" Type="http://schemas.openxmlformats.org/officeDocument/2006/relationships/customXml" Target="../customXml/item81.xml"/><Relationship Id="rId87" Type="http://schemas.openxmlformats.org/officeDocument/2006/relationships/customXml" Target="../customXml/item80.xml"/><Relationship Id="rId86" Type="http://schemas.openxmlformats.org/officeDocument/2006/relationships/customXml" Target="../customXml/item79.xml"/><Relationship Id="rId85" Type="http://schemas.openxmlformats.org/officeDocument/2006/relationships/customXml" Target="../customXml/item78.xml"/><Relationship Id="rId84" Type="http://schemas.openxmlformats.org/officeDocument/2006/relationships/customXml" Target="../customXml/item77.xml"/><Relationship Id="rId83" Type="http://schemas.openxmlformats.org/officeDocument/2006/relationships/customXml" Target="../customXml/item76.xml"/><Relationship Id="rId82" Type="http://schemas.openxmlformats.org/officeDocument/2006/relationships/customXml" Target="../customXml/item75.xml"/><Relationship Id="rId81" Type="http://schemas.openxmlformats.org/officeDocument/2006/relationships/customXml" Target="../customXml/item74.xml"/><Relationship Id="rId80" Type="http://schemas.openxmlformats.org/officeDocument/2006/relationships/customXml" Target="../customXml/item73.xml"/><Relationship Id="rId8" Type="http://schemas.openxmlformats.org/officeDocument/2006/relationships/customXml" Target="../customXml/item1.xml"/><Relationship Id="rId79" Type="http://schemas.openxmlformats.org/officeDocument/2006/relationships/customXml" Target="../customXml/item72.xml"/><Relationship Id="rId78" Type="http://schemas.openxmlformats.org/officeDocument/2006/relationships/customXml" Target="../customXml/item71.xml"/><Relationship Id="rId77" Type="http://schemas.openxmlformats.org/officeDocument/2006/relationships/customXml" Target="../customXml/item70.xml"/><Relationship Id="rId76" Type="http://schemas.openxmlformats.org/officeDocument/2006/relationships/customXml" Target="../customXml/item69.xml"/><Relationship Id="rId75" Type="http://schemas.openxmlformats.org/officeDocument/2006/relationships/customXml" Target="../customXml/item68.xml"/><Relationship Id="rId74" Type="http://schemas.openxmlformats.org/officeDocument/2006/relationships/customXml" Target="../customXml/item67.xml"/><Relationship Id="rId73" Type="http://schemas.openxmlformats.org/officeDocument/2006/relationships/customXml" Target="../customXml/item66.xml"/><Relationship Id="rId72" Type="http://schemas.openxmlformats.org/officeDocument/2006/relationships/customXml" Target="../customXml/item65.xml"/><Relationship Id="rId71" Type="http://schemas.openxmlformats.org/officeDocument/2006/relationships/customXml" Target="../customXml/item64.xml"/><Relationship Id="rId70" Type="http://schemas.openxmlformats.org/officeDocument/2006/relationships/customXml" Target="../customXml/item63.xml"/><Relationship Id="rId7" Type="http://schemas.openxmlformats.org/officeDocument/2006/relationships/theme" Target="theme/theme1.xml"/><Relationship Id="rId69" Type="http://schemas.openxmlformats.org/officeDocument/2006/relationships/customXml" Target="../customXml/item62.xml"/><Relationship Id="rId68" Type="http://schemas.openxmlformats.org/officeDocument/2006/relationships/customXml" Target="../customXml/item61.xml"/><Relationship Id="rId67" Type="http://schemas.openxmlformats.org/officeDocument/2006/relationships/customXml" Target="../customXml/item60.xml"/><Relationship Id="rId66" Type="http://schemas.openxmlformats.org/officeDocument/2006/relationships/customXml" Target="../customXml/item59.xml"/><Relationship Id="rId65" Type="http://schemas.openxmlformats.org/officeDocument/2006/relationships/customXml" Target="../customXml/item58.xml"/><Relationship Id="rId64" Type="http://schemas.openxmlformats.org/officeDocument/2006/relationships/customXml" Target="../customXml/item57.xml"/><Relationship Id="rId63" Type="http://schemas.openxmlformats.org/officeDocument/2006/relationships/customXml" Target="../customXml/item56.xml"/><Relationship Id="rId62" Type="http://schemas.openxmlformats.org/officeDocument/2006/relationships/customXml" Target="../customXml/item55.xml"/><Relationship Id="rId61" Type="http://schemas.openxmlformats.org/officeDocument/2006/relationships/customXml" Target="../customXml/item54.xml"/><Relationship Id="rId60" Type="http://schemas.openxmlformats.org/officeDocument/2006/relationships/customXml" Target="../customXml/item53.xml"/><Relationship Id="rId6" Type="http://schemas.openxmlformats.org/officeDocument/2006/relationships/footer" Target="footer4.xml"/><Relationship Id="rId59" Type="http://schemas.openxmlformats.org/officeDocument/2006/relationships/customXml" Target="../customXml/item52.xml"/><Relationship Id="rId58" Type="http://schemas.openxmlformats.org/officeDocument/2006/relationships/customXml" Target="../customXml/item51.xml"/><Relationship Id="rId57" Type="http://schemas.openxmlformats.org/officeDocument/2006/relationships/customXml" Target="../customXml/item50.xml"/><Relationship Id="rId56" Type="http://schemas.openxmlformats.org/officeDocument/2006/relationships/customXml" Target="../customXml/item49.xml"/><Relationship Id="rId55" Type="http://schemas.openxmlformats.org/officeDocument/2006/relationships/customXml" Target="../customXml/item48.xml"/><Relationship Id="rId54" Type="http://schemas.openxmlformats.org/officeDocument/2006/relationships/customXml" Target="../customXml/item47.xml"/><Relationship Id="rId53" Type="http://schemas.openxmlformats.org/officeDocument/2006/relationships/customXml" Target="../customXml/item46.xml"/><Relationship Id="rId52" Type="http://schemas.openxmlformats.org/officeDocument/2006/relationships/customXml" Target="../customXml/item45.xml"/><Relationship Id="rId51" Type="http://schemas.openxmlformats.org/officeDocument/2006/relationships/customXml" Target="../customXml/item44.xml"/><Relationship Id="rId50" Type="http://schemas.openxmlformats.org/officeDocument/2006/relationships/customXml" Target="../customXml/item43.xml"/><Relationship Id="rId5" Type="http://schemas.openxmlformats.org/officeDocument/2006/relationships/footer" Target="footer3.xml"/><Relationship Id="rId49" Type="http://schemas.openxmlformats.org/officeDocument/2006/relationships/customXml" Target="../customXml/item42.xml"/><Relationship Id="rId48" Type="http://schemas.openxmlformats.org/officeDocument/2006/relationships/customXml" Target="../customXml/item41.xml"/><Relationship Id="rId47" Type="http://schemas.openxmlformats.org/officeDocument/2006/relationships/customXml" Target="../customXml/item40.xml"/><Relationship Id="rId46" Type="http://schemas.openxmlformats.org/officeDocument/2006/relationships/customXml" Target="../customXml/item39.xml"/><Relationship Id="rId45" Type="http://schemas.openxmlformats.org/officeDocument/2006/relationships/customXml" Target="../customXml/item38.xml"/><Relationship Id="rId44" Type="http://schemas.openxmlformats.org/officeDocument/2006/relationships/customXml" Target="../customXml/item37.xml"/><Relationship Id="rId43" Type="http://schemas.openxmlformats.org/officeDocument/2006/relationships/customXml" Target="../customXml/item36.xml"/><Relationship Id="rId42" Type="http://schemas.openxmlformats.org/officeDocument/2006/relationships/customXml" Target="../customXml/item35.xml"/><Relationship Id="rId41" Type="http://schemas.openxmlformats.org/officeDocument/2006/relationships/customXml" Target="../customXml/item34.xml"/><Relationship Id="rId40" Type="http://schemas.openxmlformats.org/officeDocument/2006/relationships/customXml" Target="../customXml/item33.xml"/><Relationship Id="rId4" Type="http://schemas.openxmlformats.org/officeDocument/2006/relationships/footer" Target="footer2.xml"/><Relationship Id="rId39" Type="http://schemas.openxmlformats.org/officeDocument/2006/relationships/customXml" Target="../customXml/item32.xml"/><Relationship Id="rId38" Type="http://schemas.openxmlformats.org/officeDocument/2006/relationships/customXml" Target="../customXml/item31.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6" Type="http://schemas.openxmlformats.org/officeDocument/2006/relationships/fontTable" Target="fontTable.xml"/><Relationship Id="rId105" Type="http://schemas.openxmlformats.org/officeDocument/2006/relationships/customXml" Target="../customXml/item98.xml"/><Relationship Id="rId104" Type="http://schemas.openxmlformats.org/officeDocument/2006/relationships/customXml" Target="../customXml/item97.xml"/><Relationship Id="rId103" Type="http://schemas.openxmlformats.org/officeDocument/2006/relationships/customXml" Target="../customXml/item96.xml"/><Relationship Id="rId102" Type="http://schemas.openxmlformats.org/officeDocument/2006/relationships/customXml" Target="../customXml/item95.xml"/><Relationship Id="rId101" Type="http://schemas.openxmlformats.org/officeDocument/2006/relationships/customXml" Target="../customXml/item94.xml"/><Relationship Id="rId100" Type="http://schemas.openxmlformats.org/officeDocument/2006/relationships/customXml" Target="../customXml/item93.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item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2024-02-26T14:49:23Z</dcterms:created>
  <dcterms:modified xmlns:dcterms="http://purl.org/dc/terms/" xmlns:xsi="http://www.w3.org/2001/XMLSchema-instance" xsi:type="dcterms:W3CDTF">2024-02-26T06:49:23Z</dcterms:modified>
</cp:coreProperties>
</file>

<file path=customXml/item1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2024-02-26T14:49:28Z</dcterms:created>
  <dcterms:modified xmlns:dcterms="http://purl.org/dc/terms/" xmlns:xsi="http://www.w3.org/2001/XMLSchema-instance" xsi:type="dcterms:W3CDTF">2024-02-26T06:49:28Z</dcterms:modified>
</cp:coreProperties>
</file>

<file path=customXml/item1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2024-02-26T14:49:23Z</dcterms:created>
  <dcterms:modified xmlns:dcterms="http://purl.org/dc/terms/" xmlns:xsi="http://www.w3.org/2001/XMLSchema-instance" xsi:type="dcterms:W3CDTF">2024-02-26T06:49:23Z</dcterms:modified>
</cp:coreProperties>
</file>

<file path=customXml/item1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2024-02-26T14:49:23Z</dcterms:created>
  <dcterms:modified xmlns:dcterms="http://purl.org/dc/terms/" xmlns:xsi="http://www.w3.org/2001/XMLSchema-instance" xsi:type="dcterms:W3CDTF">2024-02-26T06:49:23Z</dcterms:modified>
</cp:coreProperties>
</file>

<file path=customXml/item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2024-02-26T14:49:22Z</dcterms:created>
  <dcterms:modified xmlns:dcterms="http://purl.org/dc/terms/" xmlns:xsi="http://www.w3.org/2001/XMLSchema-instance" xsi:type="dcterms:W3CDTF">2024-02-26T06:49:22Z</dcterms:modified>
</cp:coreProperties>
</file>

<file path=customXml/item2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2024-02-26T14:49:23Z</dcterms:created>
  <dcterms:modified xmlns:dcterms="http://purl.org/dc/terms/" xmlns:xsi="http://www.w3.org/2001/XMLSchema-instance" xsi:type="dcterms:W3CDTF">2024-02-26T06:49:23Z</dcterms:modified>
</cp:coreProperties>
</file>

<file path=customXml/item2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2024-02-26T14:49:28Z</dcterms:created>
  <dcterms:modified xmlns:dcterms="http://purl.org/dc/terms/" xmlns:xsi="http://www.w3.org/2001/XMLSchema-instance" xsi:type="dcterms:W3CDTF">2024-02-26T06:49:28Z</dcterms:modified>
</cp:coreProperties>
</file>

<file path=customXml/item2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2024-02-26T14:49:16Z</dcterms:created>
  <dcterms:modified xmlns:dcterms="http://purl.org/dc/terms/" xmlns:xsi="http://www.w3.org/2001/XMLSchema-instance" xsi:type="dcterms:W3CDTF">2024-02-26T06:49:16Z</dcterms:modified>
</cp:coreProperties>
</file>

<file path=customXml/item2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2024-02-26T14:49:24Z</dcterms:created>
  <dcterms:modified xmlns:dcterms="http://purl.org/dc/terms/" xmlns:xsi="http://www.w3.org/2001/XMLSchema-instance" xsi:type="dcterms:W3CDTF">2024-02-26T06:49:24Z</dcterms:modified>
</cp:coreProperties>
</file>

<file path=customXml/item2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2024-02-26T14:49:24Z</dcterms:created>
  <dcterms:modified xmlns:dcterms="http://purl.org/dc/terms/" xmlns:xsi="http://www.w3.org/2001/XMLSchema-instance" xsi:type="dcterms:W3CDTF">2024-02-26T06:49:24Z</dcterms:modified>
</cp:coreProperties>
</file>

<file path=customXml/item3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2024-02-26T14:49:24Z</dcterms:created>
  <dcterms:modified xmlns:dcterms="http://purl.org/dc/terms/" xmlns:xsi="http://www.w3.org/2001/XMLSchema-instance" xsi:type="dcterms:W3CDTF">2024-02-26T06:49:24Z</dcterms:modified>
</cp:coreProperties>
</file>

<file path=customXml/item3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2024-02-26T14:49:24Z</dcterms:created>
  <dcterms:modified xmlns:dcterms="http://purl.org/dc/terms/" xmlns:xsi="http://www.w3.org/2001/XMLSchema-instance" xsi:type="dcterms:W3CDTF">2024-02-26T06:49:24Z</dcterms:modified>
</cp:coreProperties>
</file>

<file path=customXml/item3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2024-02-26T14:49:24Z</dcterms:created>
  <dcterms:modified xmlns:dcterms="http://purl.org/dc/terms/" xmlns:xsi="http://www.w3.org/2001/XMLSchema-instance" xsi:type="dcterms:W3CDTF">2024-02-26T06:49:24Z</dcterms:modified>
</cp:coreProperties>
</file>

<file path=customXml/item3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2024-02-26T14:49:21Z</dcterms:created>
  <dcterms:modified xmlns:dcterms="http://purl.org/dc/terms/" xmlns:xsi="http://www.w3.org/2001/XMLSchema-instance" xsi:type="dcterms:W3CDTF">2024-02-26T06:49:21Z</dcterms:modified>
</cp:coreProperties>
</file>

<file path=customXml/item3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2024-02-26T14:49:20Z</dcterms:created>
  <dcterms:modified xmlns:dcterms="http://purl.org/dc/terms/" xmlns:xsi="http://www.w3.org/2001/XMLSchema-instance" xsi:type="dcterms:W3CDTF">2024-02-26T06:49:20Z</dcterms:modified>
</cp:coreProperties>
</file>

<file path=customXml/item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2024-02-26T14:49:25Z</dcterms:created>
  <dcterms:modified xmlns:dcterms="http://purl.org/dc/terms/" xmlns:xsi="http://www.w3.org/2001/XMLSchema-instance" xsi:type="dcterms:W3CDTF">2024-02-26T06:49:24Z</dcterms:modified>
</cp:coreProperties>
</file>

<file path=customXml/item4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2024-02-26T14:49:25Z</dcterms:created>
  <dcterms:modified xmlns:dcterms="http://purl.org/dc/terms/" xmlns:xsi="http://www.w3.org/2001/XMLSchema-instance" xsi:type="dcterms:W3CDTF">2024-02-26T06:49:25Z</dcterms:modified>
</cp:coreProperties>
</file>

<file path=customXml/item4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2024-02-26T14:49:25Z</dcterms:created>
  <dcterms:modified xmlns:dcterms="http://purl.org/dc/terms/" xmlns:xsi="http://www.w3.org/2001/XMLSchema-instance" xsi:type="dcterms:W3CDTF">2024-02-26T06:49:25Z</dcterms:modified>
</cp:coreProperties>
</file>

<file path=customXml/item4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2024-02-26T14:49:25Z</dcterms:created>
  <dcterms:modified xmlns:dcterms="http://purl.org/dc/terms/" xmlns:xsi="http://www.w3.org/2001/XMLSchema-instance" xsi:type="dcterms:W3CDTF">2024-02-26T06:49:25Z</dcterms:modified>
</cp:coreProperties>
</file>

<file path=customXml/item4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2024-02-26T14:49:28Z</dcterms:created>
  <dcterms:modified xmlns:dcterms="http://purl.org/dc/terms/" xmlns:xsi="http://www.w3.org/2001/XMLSchema-instance" xsi:type="dcterms:W3CDTF">2024-02-26T06:49:28Z</dcterms:modified>
</cp:coreProperties>
</file>

<file path=customXml/item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2024-02-26T14:49:22Z</dcterms:created>
  <dcterms:modified xmlns:dcterms="http://purl.org/dc/terms/" xmlns:xsi="http://www.w3.org/2001/XMLSchema-instance" xsi:type="dcterms:W3CDTF">2024-02-26T06:49:22Z</dcterms:modified>
</cp:coreProperties>
</file>

<file path=customXml/item5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2024-02-26T14:49:21Z</dcterms:created>
  <dcterms:modified xmlns:dcterms="http://purl.org/dc/terms/" xmlns:xsi="http://www.w3.org/2001/XMLSchema-instance" xsi:type="dcterms:W3CDTF">2024-02-26T06:49:21Z</dcterms:modified>
</cp:coreProperties>
</file>

<file path=customXml/item5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2024-02-26T14:49:25Z</dcterms:created>
  <dcterms:modified xmlns:dcterms="http://purl.org/dc/terms/" xmlns:xsi="http://www.w3.org/2001/XMLSchema-instance" xsi:type="dcterms:W3CDTF">2024-02-26T06:49:25Z</dcterms:modified>
</cp:coreProperties>
</file>

<file path=customXml/item5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2024-02-26T14:49:25Z</dcterms:created>
  <dcterms:modified xmlns:dcterms="http://purl.org/dc/terms/" xmlns:xsi="http://www.w3.org/2001/XMLSchema-instance" xsi:type="dcterms:W3CDTF">2024-02-26T06:49:25Z</dcterms:modified>
</cp:coreProperties>
</file>

<file path=customXml/item5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2024-02-26T14:49:26Z</dcterms:created>
  <dcterms:modified xmlns:dcterms="http://purl.org/dc/terms/" xmlns:xsi="http://www.w3.org/2001/XMLSchema-instance" xsi:type="dcterms:W3CDTF">2024-02-26T06:49:26Z</dcterms:modified>
</cp:coreProperties>
</file>

<file path=customXml/item5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2024-02-26T14:49:26Z</dcterms:created>
  <dcterms:modified xmlns:dcterms="http://purl.org/dc/terms/" xmlns:xsi="http://www.w3.org/2001/XMLSchema-instance" xsi:type="dcterms:W3CDTF">2024-02-26T06:49:26Z</dcterms:modified>
</cp:coreProperties>
</file>

<file path=customXml/item5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2024-02-26T14:49:18Z</dcterms:created>
  <dcterms:modified xmlns:dcterms="http://purl.org/dc/terms/" xmlns:xsi="http://www.w3.org/2001/XMLSchema-instance" xsi:type="dcterms:W3CDTF">2024-02-26T06:49:18Z</dcterms:modified>
</cp:coreProperties>
</file>

<file path=customXml/item6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2024-02-26T14:49:26Z</dcterms:created>
  <dcterms:modified xmlns:dcterms="http://purl.org/dc/terms/" xmlns:xsi="http://www.w3.org/2001/XMLSchema-instance" xsi:type="dcterms:W3CDTF">2024-02-26T06:49:26Z</dcterms:modified>
</cp:coreProperties>
</file>

<file path=customXml/item6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2024-02-26T14:49:29Z</dcterms:created>
  <dcterms:modified xmlns:dcterms="http://purl.org/dc/terms/" xmlns:xsi="http://www.w3.org/2001/XMLSchema-instance" xsi:type="dcterms:W3CDTF">2024-02-26T06:49:29Z</dcterms:modified>
</cp:coreProperties>
</file>

<file path=customXml/item6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2024-02-26T14:49:26Z</dcterms:created>
  <dcterms:modified xmlns:dcterms="http://purl.org/dc/terms/" xmlns:xsi="http://www.w3.org/2001/XMLSchema-instance" xsi:type="dcterms:W3CDTF">2024-02-26T06:49:26Z</dcterms:modified>
</cp:coreProperties>
</file>

<file path=customXml/item6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2024-02-26T14:49:20Z</dcterms:created>
  <dcterms:modified xmlns:dcterms="http://purl.org/dc/terms/" xmlns:xsi="http://www.w3.org/2001/XMLSchema-instance" xsi:type="dcterms:W3CDTF">2024-02-26T06:49:20Z</dcterms:modified>
</cp:coreProperties>
</file>

<file path=customXml/item6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2024-02-26T14:49:26Z</dcterms:created>
  <dcterms:modified xmlns:dcterms="http://purl.org/dc/terms/" xmlns:xsi="http://www.w3.org/2001/XMLSchema-instance" xsi:type="dcterms:W3CDTF">2024-02-26T06:49:26Z</dcterms:modified>
</cp:coreProperties>
</file>

<file path=customXml/item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2024-02-26T14:49:22Z</dcterms:created>
  <dcterms:modified xmlns:dcterms="http://purl.org/dc/terms/" xmlns:xsi="http://www.w3.org/2001/XMLSchema-instance" xsi:type="dcterms:W3CDTF">2024-02-26T06:49:22Z</dcterms:modified>
</cp:coreProperties>
</file>

<file path=customXml/item7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2024-02-26T14:49:27Z</dcterms:created>
  <dcterms:modified xmlns:dcterms="http://purl.org/dc/terms/" xmlns:xsi="http://www.w3.org/2001/XMLSchema-instance" xsi:type="dcterms:W3CDTF">2024-02-26T06:49:27Z</dcterms:modified>
</cp:coreProperties>
</file>

<file path=customXml/item7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2024-02-26T14:49:27Z</dcterms:created>
  <dcterms:modified xmlns:dcterms="http://purl.org/dc/terms/" xmlns:xsi="http://www.w3.org/2001/XMLSchema-instance" xsi:type="dcterms:W3CDTF">2024-02-26T06:49:27Z</dcterms:modified>
</cp:coreProperties>
</file>

<file path=customXml/item7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2024-02-26T14:49:27Z</dcterms:created>
  <dcterms:modified xmlns:dcterms="http://purl.org/dc/terms/" xmlns:xsi="http://www.w3.org/2001/XMLSchema-instance" xsi:type="dcterms:W3CDTF">2024-02-26T06:49:27Z</dcterms:modified>
</cp:coreProperties>
</file>

<file path=customXml/item7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2024-02-26T14:49:21Z</dcterms:created>
  <dcterms:modified xmlns:dcterms="http://purl.org/dc/terms/" xmlns:xsi="http://www.w3.org/2001/XMLSchema-instance" xsi:type="dcterms:W3CDTF">2024-02-26T06:49:21Z</dcterms:modified>
</cp:coreProperties>
</file>

<file path=customXml/item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2024-02-26T14:49:22Z</dcterms:created>
  <dcterms:modified xmlns:dcterms="http://purl.org/dc/terms/" xmlns:xsi="http://www.w3.org/2001/XMLSchema-instance" xsi:type="dcterms:W3CDTF">2024-02-26T06:49:22Z</dcterms:modified>
</cp:coreProperties>
</file>

<file path=customXml/item8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2024-02-26T14:49:27Z</dcterms:created>
  <dcterms:modified xmlns:dcterms="http://purl.org/dc/terms/" xmlns:xsi="http://www.w3.org/2001/XMLSchema-instance" xsi:type="dcterms:W3CDTF">2024-02-26T06:49:27Z</dcterms:modified>
</cp:coreProperties>
</file>

<file path=customXml/item8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2024-02-26T14:49:27Z</dcterms:created>
  <dcterms:modified xmlns:dcterms="http://purl.org/dc/terms/" xmlns:xsi="http://www.w3.org/2001/XMLSchema-instance" xsi:type="dcterms:W3CDTF">2024-02-26T06:49:27Z</dcterms:modified>
</cp:coreProperties>
</file>

<file path=customXml/item8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2024-02-26T14:49:21Z</dcterms:created>
  <dcterms:modified xmlns:dcterms="http://purl.org/dc/terms/" xmlns:xsi="http://www.w3.org/2001/XMLSchema-instance" xsi:type="dcterms:W3CDTF">2024-02-26T06:49:21Z</dcterms:modified>
</cp:coreProperties>
</file>

<file path=customXml/item8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2024-02-26T14:49:28Z</dcterms:created>
  <dcterms:modified xmlns:dcterms="http://purl.org/dc/terms/" xmlns:xsi="http://www.w3.org/2001/XMLSchema-instance" xsi:type="dcterms:W3CDTF">2024-02-26T06:49:28Z</dcterms:modified>
</cp:coreProperties>
</file>

<file path=customXml/item8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2024-02-26T14:49:29Z</dcterms:created>
  <dcterms:modified xmlns:dcterms="http://purl.org/dc/terms/" xmlns:xsi="http://www.w3.org/2001/XMLSchema-instance" xsi:type="dcterms:W3CDTF">2024-02-26T06:49:29Z</dcterms:modified>
</cp:coreProperties>
</file>

<file path=customXml/item9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2024-02-26T14:49:21Z</dcterms:created>
  <dcterms:modified xmlns:dcterms="http://purl.org/dc/terms/" xmlns:xsi="http://www.w3.org/2001/XMLSchema-instance" xsi:type="dcterms:W3CDTF">2024-02-26T06:49:21Z</dcterms:modified>
</cp:coreProperties>
</file>

<file path=customXml/item9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2024-02-26T14:49:29Z</dcterms:created>
  <dcterms:modified xmlns:dcterms="http://purl.org/dc/terms/" xmlns:xsi="http://www.w3.org/2001/XMLSchema-instance" xsi:type="dcterms:W3CDTF">2024-02-26T06:49:29Z</dcterms:modified>
</cp:coreProperties>
</file>

<file path=customXml/item9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2024-02-26T14:49:21Z</dcterms:created>
  <dcterms:modified xmlns:dcterms="http://purl.org/dc/terms/" xmlns:xsi="http://www.w3.org/2001/XMLSchema-instance" xsi:type="dcterms:W3CDTF">2024-02-26T06:49:20Z</dcterms:modified>
</cp:coreProperties>
</file>

<file path=customXml/item9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2024-02-26T14:49:22Z</dcterms:created>
  <dcterms:modified xmlns:dcterms="http://purl.org/dc/terms/" xmlns:xsi="http://www.w3.org/2001/XMLSchema-instance" xsi:type="dcterms:W3CDTF">2024-02-26T06:49:22Z</dcterms:modified>
</cp:coreProperties>
</file>

<file path=customXml/item9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2024-02-26T14:49:20Z</dcterms:created>
  <dcterms:modified xmlns:dcterms="http://purl.org/dc/terms/" xmlns:xsi="http://www.w3.org/2001/XMLSchema-instance" xsi:type="dcterms:W3CDTF">2024-02-26T06:49:20Z</dcterms:modified>
</cp:coreProperties>
</file>

<file path=customXml/item9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2024-02-26T14:49:28Z</dcterms:created>
  <dcterms:modified xmlns:dcterms="http://purl.org/dc/terms/" xmlns:xsi="http://www.w3.org/2001/XMLSchema-instance" xsi:type="dcterms:W3CDTF">2024-02-26T06:49:28Z</dcterms:modified>
</cp:coreProperties>
</file>

<file path=customXml/itemProps1.xml><?xml version="1.0" encoding="utf-8"?>
<ds:datastoreItem xmlns:ds="http://schemas.openxmlformats.org/officeDocument/2006/customXml" ds:itemID="{7b24cee9-4f02-4d12-8417-d4d91bf74b60}">
  <ds:schemaRefs/>
</ds:datastoreItem>
</file>

<file path=customXml/itemProps10.xml><?xml version="1.0" encoding="utf-8"?>
<ds:datastoreItem xmlns:ds="http://schemas.openxmlformats.org/officeDocument/2006/customXml" ds:itemID="{8d5624fa-bb0c-4d2b-886c-33bbd81565ba}">
  <ds:schemaRefs/>
</ds:datastoreItem>
</file>

<file path=customXml/itemProps11.xml><?xml version="1.0" encoding="utf-8"?>
<ds:datastoreItem xmlns:ds="http://schemas.openxmlformats.org/officeDocument/2006/customXml" ds:itemID="{fa422440-3e8d-4c45-ba32-f41459898fc5}">
  <ds:schemaRefs/>
</ds:datastoreItem>
</file>

<file path=customXml/itemProps12.xml><?xml version="1.0" encoding="utf-8"?>
<ds:datastoreItem xmlns:ds="http://schemas.openxmlformats.org/officeDocument/2006/customXml" ds:itemID="{1e5cec5b-ae1d-4882-bdf5-2e3dc5567fd7}">
  <ds:schemaRefs/>
</ds:datastoreItem>
</file>

<file path=customXml/itemProps13.xml><?xml version="1.0" encoding="utf-8"?>
<ds:datastoreItem xmlns:ds="http://schemas.openxmlformats.org/officeDocument/2006/customXml" ds:itemID="{4a26e254-3f9f-4088-bd48-840e6d85aa2a}">
  <ds:schemaRefs/>
</ds:datastoreItem>
</file>

<file path=customXml/itemProps14.xml><?xml version="1.0" encoding="utf-8"?>
<ds:datastoreItem xmlns:ds="http://schemas.openxmlformats.org/officeDocument/2006/customXml" ds:itemID="{a1370840-08d1-483f-8ef0-26259b53e4b6}">
  <ds:schemaRefs/>
</ds:datastoreItem>
</file>

<file path=customXml/itemProps15.xml><?xml version="1.0" encoding="utf-8"?>
<ds:datastoreItem xmlns:ds="http://schemas.openxmlformats.org/officeDocument/2006/customXml" ds:itemID="{af1a8722-0562-405c-92b0-3501a7172217}">
  <ds:schemaRefs/>
</ds:datastoreItem>
</file>

<file path=customXml/itemProps16.xml><?xml version="1.0" encoding="utf-8"?>
<ds:datastoreItem xmlns:ds="http://schemas.openxmlformats.org/officeDocument/2006/customXml" ds:itemID="{9293d100-304d-47ac-a711-c11c7e97222f}">
  <ds:schemaRefs/>
</ds:datastoreItem>
</file>

<file path=customXml/itemProps17.xml><?xml version="1.0" encoding="utf-8"?>
<ds:datastoreItem xmlns:ds="http://schemas.openxmlformats.org/officeDocument/2006/customXml" ds:itemID="{73102e65-f3e0-4e50-85ec-32733f442e20}">
  <ds:schemaRefs/>
</ds:datastoreItem>
</file>

<file path=customXml/itemProps18.xml><?xml version="1.0" encoding="utf-8"?>
<ds:datastoreItem xmlns:ds="http://schemas.openxmlformats.org/officeDocument/2006/customXml" ds:itemID="{9616e99f-63e1-468a-a425-0f0057056e75}">
  <ds:schemaRefs/>
</ds:datastoreItem>
</file>

<file path=customXml/itemProps19.xml><?xml version="1.0" encoding="utf-8"?>
<ds:datastoreItem xmlns:ds="http://schemas.openxmlformats.org/officeDocument/2006/customXml" ds:itemID="{9aa329b2-eb2e-4745-a6b8-884db4ff2b73}">
  <ds:schemaRefs/>
</ds:datastoreItem>
</file>

<file path=customXml/itemProps2.xml><?xml version="1.0" encoding="utf-8"?>
<ds:datastoreItem xmlns:ds="http://schemas.openxmlformats.org/officeDocument/2006/customXml" ds:itemID="{09114a7b-011f-4d61-8952-8e1a6a014680}">
  <ds:schemaRefs/>
</ds:datastoreItem>
</file>

<file path=customXml/itemProps20.xml><?xml version="1.0" encoding="utf-8"?>
<ds:datastoreItem xmlns:ds="http://schemas.openxmlformats.org/officeDocument/2006/customXml" ds:itemID="{7bece8bc-503e-4fca-ab22-b58811beae1a}">
  <ds:schemaRefs/>
</ds:datastoreItem>
</file>

<file path=customXml/itemProps21.xml><?xml version="1.0" encoding="utf-8"?>
<ds:datastoreItem xmlns:ds="http://schemas.openxmlformats.org/officeDocument/2006/customXml" ds:itemID="{98985a2b-efe5-4018-a4aa-dc05a5f06cc0}">
  <ds:schemaRefs/>
</ds:datastoreItem>
</file>

<file path=customXml/itemProps22.xml><?xml version="1.0" encoding="utf-8"?>
<ds:datastoreItem xmlns:ds="http://schemas.openxmlformats.org/officeDocument/2006/customXml" ds:itemID="{baf4ffe3-a438-4895-a0aa-356e96711214}">
  <ds:schemaRefs/>
</ds:datastoreItem>
</file>

<file path=customXml/itemProps23.xml><?xml version="1.0" encoding="utf-8"?>
<ds:datastoreItem xmlns:ds="http://schemas.openxmlformats.org/officeDocument/2006/customXml" ds:itemID="{91b92bc8-8d46-438e-a8ad-3fbee5f9d5ed}">
  <ds:schemaRefs/>
</ds:datastoreItem>
</file>

<file path=customXml/itemProps24.xml><?xml version="1.0" encoding="utf-8"?>
<ds:datastoreItem xmlns:ds="http://schemas.openxmlformats.org/officeDocument/2006/customXml" ds:itemID="{8a204311-563c-4655-8278-6d3d9acf6e67}">
  <ds:schemaRefs/>
</ds:datastoreItem>
</file>

<file path=customXml/itemProps25.xml><?xml version="1.0" encoding="utf-8"?>
<ds:datastoreItem xmlns:ds="http://schemas.openxmlformats.org/officeDocument/2006/customXml" ds:itemID="{e696de28-1237-4516-b8ff-62a6b6327f5d}">
  <ds:schemaRefs/>
</ds:datastoreItem>
</file>

<file path=customXml/itemProps26.xml><?xml version="1.0" encoding="utf-8"?>
<ds:datastoreItem xmlns:ds="http://schemas.openxmlformats.org/officeDocument/2006/customXml" ds:itemID="{18f749e6-dc6f-4033-aa95-551d6d7e760f}">
  <ds:schemaRefs/>
</ds:datastoreItem>
</file>

<file path=customXml/itemProps27.xml><?xml version="1.0" encoding="utf-8"?>
<ds:datastoreItem xmlns:ds="http://schemas.openxmlformats.org/officeDocument/2006/customXml" ds:itemID="{a440112a-4f7c-4f8a-8165-49303faa6fae}">
  <ds:schemaRefs/>
</ds:datastoreItem>
</file>

<file path=customXml/itemProps28.xml><?xml version="1.0" encoding="utf-8"?>
<ds:datastoreItem xmlns:ds="http://schemas.openxmlformats.org/officeDocument/2006/customXml" ds:itemID="{f898e615-2f49-4ac9-9281-e2834666faba}">
  <ds:schemaRefs/>
</ds:datastoreItem>
</file>

<file path=customXml/itemProps29.xml><?xml version="1.0" encoding="utf-8"?>
<ds:datastoreItem xmlns:ds="http://schemas.openxmlformats.org/officeDocument/2006/customXml" ds:itemID="{e2a5ad08-78a3-4d68-a0bc-3b2667013437}">
  <ds:schemaRefs/>
</ds:datastoreItem>
</file>

<file path=customXml/itemProps3.xml><?xml version="1.0" encoding="utf-8"?>
<ds:datastoreItem xmlns:ds="http://schemas.openxmlformats.org/officeDocument/2006/customXml" ds:itemID="{a87cdc7f-644f-4949-bb4e-33dcc1325080}">
  <ds:schemaRefs/>
</ds:datastoreItem>
</file>

<file path=customXml/itemProps30.xml><?xml version="1.0" encoding="utf-8"?>
<ds:datastoreItem xmlns:ds="http://schemas.openxmlformats.org/officeDocument/2006/customXml" ds:itemID="{686280b2-3f62-45ef-a75c-4d2a4c5f8058}">
  <ds:schemaRefs/>
</ds:datastoreItem>
</file>

<file path=customXml/itemProps31.xml><?xml version="1.0" encoding="utf-8"?>
<ds:datastoreItem xmlns:ds="http://schemas.openxmlformats.org/officeDocument/2006/customXml" ds:itemID="{c5f30be0-23ad-4f99-9d46-bd3452316175}">
  <ds:schemaRefs/>
</ds:datastoreItem>
</file>

<file path=customXml/itemProps32.xml><?xml version="1.0" encoding="utf-8"?>
<ds:datastoreItem xmlns:ds="http://schemas.openxmlformats.org/officeDocument/2006/customXml" ds:itemID="{7b43c6c5-e403-4961-9017-c4b640c72815}">
  <ds:schemaRefs/>
</ds:datastoreItem>
</file>

<file path=customXml/itemProps33.xml><?xml version="1.0" encoding="utf-8"?>
<ds:datastoreItem xmlns:ds="http://schemas.openxmlformats.org/officeDocument/2006/customXml" ds:itemID="{c7543203-4843-45b6-bae6-4a8d9ec00bdf}">
  <ds:schemaRefs/>
</ds:datastoreItem>
</file>

<file path=customXml/itemProps34.xml><?xml version="1.0" encoding="utf-8"?>
<ds:datastoreItem xmlns:ds="http://schemas.openxmlformats.org/officeDocument/2006/customXml" ds:itemID="{08434498-b6a8-4648-ae5d-4eb5cee7075b}">
  <ds:schemaRefs/>
</ds:datastoreItem>
</file>

<file path=customXml/itemProps35.xml><?xml version="1.0" encoding="utf-8"?>
<ds:datastoreItem xmlns:ds="http://schemas.openxmlformats.org/officeDocument/2006/customXml" ds:itemID="{919f7a61-5277-4e3c-9c0e-675baa85e65f}">
  <ds:schemaRefs/>
</ds:datastoreItem>
</file>

<file path=customXml/itemProps36.xml><?xml version="1.0" encoding="utf-8"?>
<ds:datastoreItem xmlns:ds="http://schemas.openxmlformats.org/officeDocument/2006/customXml" ds:itemID="{fcd9fe31-bfb7-4660-9952-1f98b9d693a1}">
  <ds:schemaRefs/>
</ds:datastoreItem>
</file>

<file path=customXml/itemProps37.xml><?xml version="1.0" encoding="utf-8"?>
<ds:datastoreItem xmlns:ds="http://schemas.openxmlformats.org/officeDocument/2006/customXml" ds:itemID="{f61f0179-9e6d-4db9-a9a4-889af4070c50}">
  <ds:schemaRefs/>
</ds:datastoreItem>
</file>

<file path=customXml/itemProps38.xml><?xml version="1.0" encoding="utf-8"?>
<ds:datastoreItem xmlns:ds="http://schemas.openxmlformats.org/officeDocument/2006/customXml" ds:itemID="{6e959038-4545-45a8-a616-cadd13137269}">
  <ds:schemaRefs/>
</ds:datastoreItem>
</file>

<file path=customXml/itemProps39.xml><?xml version="1.0" encoding="utf-8"?>
<ds:datastoreItem xmlns:ds="http://schemas.openxmlformats.org/officeDocument/2006/customXml" ds:itemID="{648560f0-0638-4728-8e01-a714b89d60a0}">
  <ds:schemaRefs/>
</ds:datastoreItem>
</file>

<file path=customXml/itemProps4.xml><?xml version="1.0" encoding="utf-8"?>
<ds:datastoreItem xmlns:ds="http://schemas.openxmlformats.org/officeDocument/2006/customXml" ds:itemID="{41f21cdf-2af2-4c9f-a941-7dba12fc1ee4}">
  <ds:schemaRefs/>
</ds:datastoreItem>
</file>

<file path=customXml/itemProps40.xml><?xml version="1.0" encoding="utf-8"?>
<ds:datastoreItem xmlns:ds="http://schemas.openxmlformats.org/officeDocument/2006/customXml" ds:itemID="{4ea33281-ab2c-455e-ae2f-52d891316b64}">
  <ds:schemaRefs/>
</ds:datastoreItem>
</file>

<file path=customXml/itemProps41.xml><?xml version="1.0" encoding="utf-8"?>
<ds:datastoreItem xmlns:ds="http://schemas.openxmlformats.org/officeDocument/2006/customXml" ds:itemID="{4ac03f7d-9aa6-4443-8073-bfa3945c66bd}">
  <ds:schemaRefs/>
</ds:datastoreItem>
</file>

<file path=customXml/itemProps42.xml><?xml version="1.0" encoding="utf-8"?>
<ds:datastoreItem xmlns:ds="http://schemas.openxmlformats.org/officeDocument/2006/customXml" ds:itemID="{dd025a87-9327-4391-964b-779e64293662}">
  <ds:schemaRefs/>
</ds:datastoreItem>
</file>

<file path=customXml/itemProps43.xml><?xml version="1.0" encoding="utf-8"?>
<ds:datastoreItem xmlns:ds="http://schemas.openxmlformats.org/officeDocument/2006/customXml" ds:itemID="{0992998c-3d7f-4013-a9ff-d08cb01d3dd1}">
  <ds:schemaRefs/>
</ds:datastoreItem>
</file>

<file path=customXml/itemProps44.xml><?xml version="1.0" encoding="utf-8"?>
<ds:datastoreItem xmlns:ds="http://schemas.openxmlformats.org/officeDocument/2006/customXml" ds:itemID="{7628d20c-f301-441e-a145-46c17180413c}">
  <ds:schemaRefs/>
</ds:datastoreItem>
</file>

<file path=customXml/itemProps45.xml><?xml version="1.0" encoding="utf-8"?>
<ds:datastoreItem xmlns:ds="http://schemas.openxmlformats.org/officeDocument/2006/customXml" ds:itemID="{89793329-d3e8-4d8e-8cad-4b4385d4ea57}">
  <ds:schemaRefs/>
</ds:datastoreItem>
</file>

<file path=customXml/itemProps46.xml><?xml version="1.0" encoding="utf-8"?>
<ds:datastoreItem xmlns:ds="http://schemas.openxmlformats.org/officeDocument/2006/customXml" ds:itemID="{acf46d4d-98e7-4f2a-8c38-4e7615f6605e}">
  <ds:schemaRefs/>
</ds:datastoreItem>
</file>

<file path=customXml/itemProps47.xml><?xml version="1.0" encoding="utf-8"?>
<ds:datastoreItem xmlns:ds="http://schemas.openxmlformats.org/officeDocument/2006/customXml" ds:itemID="{ac74bbb2-7344-44dd-80ea-b6e174bfabe4}">
  <ds:schemaRefs/>
</ds:datastoreItem>
</file>

<file path=customXml/itemProps48.xml><?xml version="1.0" encoding="utf-8"?>
<ds:datastoreItem xmlns:ds="http://schemas.openxmlformats.org/officeDocument/2006/customXml" ds:itemID="{9d5d5bfe-b68b-4189-8943-54e6dc75ce6f}">
  <ds:schemaRefs/>
</ds:datastoreItem>
</file>

<file path=customXml/itemProps49.xml><?xml version="1.0" encoding="utf-8"?>
<ds:datastoreItem xmlns:ds="http://schemas.openxmlformats.org/officeDocument/2006/customXml" ds:itemID="{9f3549b0-8186-4924-af33-95daef6dc81e}">
  <ds:schemaRefs/>
</ds:datastoreItem>
</file>

<file path=customXml/itemProps5.xml><?xml version="1.0" encoding="utf-8"?>
<ds:datastoreItem xmlns:ds="http://schemas.openxmlformats.org/officeDocument/2006/customXml" ds:itemID="{ed469689-894c-4858-bf6a-7100dc12e112}">
  <ds:schemaRefs/>
</ds:datastoreItem>
</file>

<file path=customXml/itemProps50.xml><?xml version="1.0" encoding="utf-8"?>
<ds:datastoreItem xmlns:ds="http://schemas.openxmlformats.org/officeDocument/2006/customXml" ds:itemID="{343919f4-e5b3-4f3f-be64-5a40bf218fe4}">
  <ds:schemaRefs/>
</ds:datastoreItem>
</file>

<file path=customXml/itemProps51.xml><?xml version="1.0" encoding="utf-8"?>
<ds:datastoreItem xmlns:ds="http://schemas.openxmlformats.org/officeDocument/2006/customXml" ds:itemID="{19383917-c4f7-429d-afe8-dba17af9fd47}">
  <ds:schemaRefs/>
</ds:datastoreItem>
</file>

<file path=customXml/itemProps52.xml><?xml version="1.0" encoding="utf-8"?>
<ds:datastoreItem xmlns:ds="http://schemas.openxmlformats.org/officeDocument/2006/customXml" ds:itemID="{701e5700-6a4e-4e0a-b0ec-6f67a027eb53}">
  <ds:schemaRefs/>
</ds:datastoreItem>
</file>

<file path=customXml/itemProps53.xml><?xml version="1.0" encoding="utf-8"?>
<ds:datastoreItem xmlns:ds="http://schemas.openxmlformats.org/officeDocument/2006/customXml" ds:itemID="{87925412-2ec7-418b-9280-f48120565f05}">
  <ds:schemaRefs/>
</ds:datastoreItem>
</file>

<file path=customXml/itemProps54.xml><?xml version="1.0" encoding="utf-8"?>
<ds:datastoreItem xmlns:ds="http://schemas.openxmlformats.org/officeDocument/2006/customXml" ds:itemID="{2fbea24e-7110-4f20-9cef-80ff2c62b655}">
  <ds:schemaRefs/>
</ds:datastoreItem>
</file>

<file path=customXml/itemProps55.xml><?xml version="1.0" encoding="utf-8"?>
<ds:datastoreItem xmlns:ds="http://schemas.openxmlformats.org/officeDocument/2006/customXml" ds:itemID="{3bda19a0-6bb0-4a93-a800-11f6726e387d}">
  <ds:schemaRefs/>
</ds:datastoreItem>
</file>

<file path=customXml/itemProps56.xml><?xml version="1.0" encoding="utf-8"?>
<ds:datastoreItem xmlns:ds="http://schemas.openxmlformats.org/officeDocument/2006/customXml" ds:itemID="{db79a1a5-9ad0-4bd3-8c04-bccb4e6ee80c}">
  <ds:schemaRefs/>
</ds:datastoreItem>
</file>

<file path=customXml/itemProps57.xml><?xml version="1.0" encoding="utf-8"?>
<ds:datastoreItem xmlns:ds="http://schemas.openxmlformats.org/officeDocument/2006/customXml" ds:itemID="{50a366f8-77f5-4131-8b40-e50566bdfde3}">
  <ds:schemaRefs/>
</ds:datastoreItem>
</file>

<file path=customXml/itemProps58.xml><?xml version="1.0" encoding="utf-8"?>
<ds:datastoreItem xmlns:ds="http://schemas.openxmlformats.org/officeDocument/2006/customXml" ds:itemID="{dcf57b79-43f6-4528-aeca-fe533048478b}">
  <ds:schemaRefs/>
</ds:datastoreItem>
</file>

<file path=customXml/itemProps59.xml><?xml version="1.0" encoding="utf-8"?>
<ds:datastoreItem xmlns:ds="http://schemas.openxmlformats.org/officeDocument/2006/customXml" ds:itemID="{06b0c433-92e5-4fe7-8ec7-3a36e137264e}">
  <ds:schemaRefs/>
</ds:datastoreItem>
</file>

<file path=customXml/itemProps6.xml><?xml version="1.0" encoding="utf-8"?>
<ds:datastoreItem xmlns:ds="http://schemas.openxmlformats.org/officeDocument/2006/customXml" ds:itemID="{4b60cc2f-5a6f-4af6-8696-ac856ba5f3af}">
  <ds:schemaRefs/>
</ds:datastoreItem>
</file>

<file path=customXml/itemProps60.xml><?xml version="1.0" encoding="utf-8"?>
<ds:datastoreItem xmlns:ds="http://schemas.openxmlformats.org/officeDocument/2006/customXml" ds:itemID="{b9ff6c70-8909-480a-a349-989aa9551ae0}">
  <ds:schemaRefs/>
</ds:datastoreItem>
</file>

<file path=customXml/itemProps61.xml><?xml version="1.0" encoding="utf-8"?>
<ds:datastoreItem xmlns:ds="http://schemas.openxmlformats.org/officeDocument/2006/customXml" ds:itemID="{34425a12-f7db-41c9-96e1-612356936402}">
  <ds:schemaRefs/>
</ds:datastoreItem>
</file>

<file path=customXml/itemProps62.xml><?xml version="1.0" encoding="utf-8"?>
<ds:datastoreItem xmlns:ds="http://schemas.openxmlformats.org/officeDocument/2006/customXml" ds:itemID="{d275827c-1354-4ae6-aa7a-dd16e9ef63ff}">
  <ds:schemaRefs/>
</ds:datastoreItem>
</file>

<file path=customXml/itemProps63.xml><?xml version="1.0" encoding="utf-8"?>
<ds:datastoreItem xmlns:ds="http://schemas.openxmlformats.org/officeDocument/2006/customXml" ds:itemID="{e68a6665-4913-4a80-b2a2-7b3f79f0de45}">
  <ds:schemaRefs/>
</ds:datastoreItem>
</file>

<file path=customXml/itemProps64.xml><?xml version="1.0" encoding="utf-8"?>
<ds:datastoreItem xmlns:ds="http://schemas.openxmlformats.org/officeDocument/2006/customXml" ds:itemID="{f6e01fb4-4e6c-4508-96be-edbb109d62ad}">
  <ds:schemaRefs/>
</ds:datastoreItem>
</file>

<file path=customXml/itemProps65.xml><?xml version="1.0" encoding="utf-8"?>
<ds:datastoreItem xmlns:ds="http://schemas.openxmlformats.org/officeDocument/2006/customXml" ds:itemID="{9526a04f-9ebb-4b4b-8b2a-404c74bafb54}">
  <ds:schemaRefs/>
</ds:datastoreItem>
</file>

<file path=customXml/itemProps66.xml><?xml version="1.0" encoding="utf-8"?>
<ds:datastoreItem xmlns:ds="http://schemas.openxmlformats.org/officeDocument/2006/customXml" ds:itemID="{0fc0fe80-2602-4111-a47b-a28783663bde}">
  <ds:schemaRefs/>
</ds:datastoreItem>
</file>

<file path=customXml/itemProps67.xml><?xml version="1.0" encoding="utf-8"?>
<ds:datastoreItem xmlns:ds="http://schemas.openxmlformats.org/officeDocument/2006/customXml" ds:itemID="{a9b7cfa5-5d35-4e17-8220-d6964607de80}">
  <ds:schemaRefs/>
</ds:datastoreItem>
</file>

<file path=customXml/itemProps68.xml><?xml version="1.0" encoding="utf-8"?>
<ds:datastoreItem xmlns:ds="http://schemas.openxmlformats.org/officeDocument/2006/customXml" ds:itemID="{927242e8-a6ed-4833-944f-ee9b9f4e7a4f}">
  <ds:schemaRefs/>
</ds:datastoreItem>
</file>

<file path=customXml/itemProps69.xml><?xml version="1.0" encoding="utf-8"?>
<ds:datastoreItem xmlns:ds="http://schemas.openxmlformats.org/officeDocument/2006/customXml" ds:itemID="{8405d240-ef11-4f58-a9a6-95426eae3782}">
  <ds:schemaRefs/>
</ds:datastoreItem>
</file>

<file path=customXml/itemProps7.xml><?xml version="1.0" encoding="utf-8"?>
<ds:datastoreItem xmlns:ds="http://schemas.openxmlformats.org/officeDocument/2006/customXml" ds:itemID="{ccb598d4-9e5c-4ec4-b719-927b2286570c}">
  <ds:schemaRefs/>
</ds:datastoreItem>
</file>

<file path=customXml/itemProps70.xml><?xml version="1.0" encoding="utf-8"?>
<ds:datastoreItem xmlns:ds="http://schemas.openxmlformats.org/officeDocument/2006/customXml" ds:itemID="{196f767a-ce2c-4b46-a885-d959b6111236}">
  <ds:schemaRefs/>
</ds:datastoreItem>
</file>

<file path=customXml/itemProps71.xml><?xml version="1.0" encoding="utf-8"?>
<ds:datastoreItem xmlns:ds="http://schemas.openxmlformats.org/officeDocument/2006/customXml" ds:itemID="{2d9d6a61-715d-427b-88d0-7e4e221fa68f}">
  <ds:schemaRefs/>
</ds:datastoreItem>
</file>

<file path=customXml/itemProps72.xml><?xml version="1.0" encoding="utf-8"?>
<ds:datastoreItem xmlns:ds="http://schemas.openxmlformats.org/officeDocument/2006/customXml" ds:itemID="{b7a5dbcd-cba1-4971-ad6f-760684bf01c1}">
  <ds:schemaRefs/>
</ds:datastoreItem>
</file>

<file path=customXml/itemProps73.xml><?xml version="1.0" encoding="utf-8"?>
<ds:datastoreItem xmlns:ds="http://schemas.openxmlformats.org/officeDocument/2006/customXml" ds:itemID="{ae4001ad-b48d-4922-944c-58510783c50d}">
  <ds:schemaRefs/>
</ds:datastoreItem>
</file>

<file path=customXml/itemProps74.xml><?xml version="1.0" encoding="utf-8"?>
<ds:datastoreItem xmlns:ds="http://schemas.openxmlformats.org/officeDocument/2006/customXml" ds:itemID="{0e79a58f-375e-4d25-8890-b53f22710618}">
  <ds:schemaRefs/>
</ds:datastoreItem>
</file>

<file path=customXml/itemProps75.xml><?xml version="1.0" encoding="utf-8"?>
<ds:datastoreItem xmlns:ds="http://schemas.openxmlformats.org/officeDocument/2006/customXml" ds:itemID="{fca520cc-7e98-4a86-a309-3df097c6e9c3}">
  <ds:schemaRefs/>
</ds:datastoreItem>
</file>

<file path=customXml/itemProps76.xml><?xml version="1.0" encoding="utf-8"?>
<ds:datastoreItem xmlns:ds="http://schemas.openxmlformats.org/officeDocument/2006/customXml" ds:itemID="{383833e9-dda8-4e25-98fb-398f23bfe405}">
  <ds:schemaRefs/>
</ds:datastoreItem>
</file>

<file path=customXml/itemProps77.xml><?xml version="1.0" encoding="utf-8"?>
<ds:datastoreItem xmlns:ds="http://schemas.openxmlformats.org/officeDocument/2006/customXml" ds:itemID="{5f3057b9-50d7-4603-ad90-237387b44f2d}">
  <ds:schemaRefs/>
</ds:datastoreItem>
</file>

<file path=customXml/itemProps78.xml><?xml version="1.0" encoding="utf-8"?>
<ds:datastoreItem xmlns:ds="http://schemas.openxmlformats.org/officeDocument/2006/customXml" ds:itemID="{5bdd04a9-2825-4086-88e4-27bcf7ba2c72}">
  <ds:schemaRefs/>
</ds:datastoreItem>
</file>

<file path=customXml/itemProps79.xml><?xml version="1.0" encoding="utf-8"?>
<ds:datastoreItem xmlns:ds="http://schemas.openxmlformats.org/officeDocument/2006/customXml" ds:itemID="{212aa8f3-827d-4377-884e-27d87046c74a}">
  <ds:schemaRefs/>
</ds:datastoreItem>
</file>

<file path=customXml/itemProps8.xml><?xml version="1.0" encoding="utf-8"?>
<ds:datastoreItem xmlns:ds="http://schemas.openxmlformats.org/officeDocument/2006/customXml" ds:itemID="{ae6b9a7e-fcbd-45c2-b0c2-9a93fe3c89a4}">
  <ds:schemaRefs/>
</ds:datastoreItem>
</file>

<file path=customXml/itemProps80.xml><?xml version="1.0" encoding="utf-8"?>
<ds:datastoreItem xmlns:ds="http://schemas.openxmlformats.org/officeDocument/2006/customXml" ds:itemID="{2107ae3b-2f46-47c9-88fd-20214dd24780}">
  <ds:schemaRefs/>
</ds:datastoreItem>
</file>

<file path=customXml/itemProps81.xml><?xml version="1.0" encoding="utf-8"?>
<ds:datastoreItem xmlns:ds="http://schemas.openxmlformats.org/officeDocument/2006/customXml" ds:itemID="{ea1610a0-2386-43bb-b9dd-18ac3e3fc6d9}">
  <ds:schemaRefs/>
</ds:datastoreItem>
</file>

<file path=customXml/itemProps82.xml><?xml version="1.0" encoding="utf-8"?>
<ds:datastoreItem xmlns:ds="http://schemas.openxmlformats.org/officeDocument/2006/customXml" ds:itemID="{07f7ea36-6614-4461-8252-450218b08b42}">
  <ds:schemaRefs/>
</ds:datastoreItem>
</file>

<file path=customXml/itemProps83.xml><?xml version="1.0" encoding="utf-8"?>
<ds:datastoreItem xmlns:ds="http://schemas.openxmlformats.org/officeDocument/2006/customXml" ds:itemID="{232b4e06-eedd-4fb5-95c0-97cc89ec24e2}">
  <ds:schemaRefs/>
</ds:datastoreItem>
</file>

<file path=customXml/itemProps84.xml><?xml version="1.0" encoding="utf-8"?>
<ds:datastoreItem xmlns:ds="http://schemas.openxmlformats.org/officeDocument/2006/customXml" ds:itemID="{858d3771-60e0-461b-8374-1315ff0b15c8}">
  <ds:schemaRefs/>
</ds:datastoreItem>
</file>

<file path=customXml/itemProps85.xml><?xml version="1.0" encoding="utf-8"?>
<ds:datastoreItem xmlns:ds="http://schemas.openxmlformats.org/officeDocument/2006/customXml" ds:itemID="{2d2fa40d-a9bd-4b03-914e-f2da8cb89955}">
  <ds:schemaRefs/>
</ds:datastoreItem>
</file>

<file path=customXml/itemProps86.xml><?xml version="1.0" encoding="utf-8"?>
<ds:datastoreItem xmlns:ds="http://schemas.openxmlformats.org/officeDocument/2006/customXml" ds:itemID="{1f787629-1f0e-467f-b725-baa73cd5ea5f}">
  <ds:schemaRefs/>
</ds:datastoreItem>
</file>

<file path=customXml/itemProps87.xml><?xml version="1.0" encoding="utf-8"?>
<ds:datastoreItem xmlns:ds="http://schemas.openxmlformats.org/officeDocument/2006/customXml" ds:itemID="{777f207c-7df1-4e32-a7f5-1275b0fdf7ee}">
  <ds:schemaRefs/>
</ds:datastoreItem>
</file>

<file path=customXml/itemProps88.xml><?xml version="1.0" encoding="utf-8"?>
<ds:datastoreItem xmlns:ds="http://schemas.openxmlformats.org/officeDocument/2006/customXml" ds:itemID="{1729117a-747c-4586-9c99-7db1cfca6fdb}">
  <ds:schemaRefs/>
</ds:datastoreItem>
</file>

<file path=customXml/itemProps89.xml><?xml version="1.0" encoding="utf-8"?>
<ds:datastoreItem xmlns:ds="http://schemas.openxmlformats.org/officeDocument/2006/customXml" ds:itemID="{b690e53a-8490-47df-a360-71bfc57e37bb}">
  <ds:schemaRefs/>
</ds:datastoreItem>
</file>

<file path=customXml/itemProps9.xml><?xml version="1.0" encoding="utf-8"?>
<ds:datastoreItem xmlns:ds="http://schemas.openxmlformats.org/officeDocument/2006/customXml" ds:itemID="{9d6479f4-20b0-4c11-a915-11378081e64a}">
  <ds:schemaRefs/>
</ds:datastoreItem>
</file>

<file path=customXml/itemProps90.xml><?xml version="1.0" encoding="utf-8"?>
<ds:datastoreItem xmlns:ds="http://schemas.openxmlformats.org/officeDocument/2006/customXml" ds:itemID="{de714065-8864-4ffb-a6a7-621c08bde111}">
  <ds:schemaRefs/>
</ds:datastoreItem>
</file>

<file path=customXml/itemProps91.xml><?xml version="1.0" encoding="utf-8"?>
<ds:datastoreItem xmlns:ds="http://schemas.openxmlformats.org/officeDocument/2006/customXml" ds:itemID="{0fd46561-28bf-44f4-84f8-d5d745543c69}">
  <ds:schemaRefs/>
</ds:datastoreItem>
</file>

<file path=customXml/itemProps92.xml><?xml version="1.0" encoding="utf-8"?>
<ds:datastoreItem xmlns:ds="http://schemas.openxmlformats.org/officeDocument/2006/customXml" ds:itemID="{f963973b-8047-4139-92a6-556745c031a2}">
  <ds:schemaRefs/>
</ds:datastoreItem>
</file>

<file path=customXml/itemProps93.xml><?xml version="1.0" encoding="utf-8"?>
<ds:datastoreItem xmlns:ds="http://schemas.openxmlformats.org/officeDocument/2006/customXml" ds:itemID="{d2e2d92a-3098-4cbd-b758-7daf56b3ff27}">
  <ds:schemaRefs/>
</ds:datastoreItem>
</file>

<file path=customXml/itemProps94.xml><?xml version="1.0" encoding="utf-8"?>
<ds:datastoreItem xmlns:ds="http://schemas.openxmlformats.org/officeDocument/2006/customXml" ds:itemID="{3c18f919-985c-4436-9842-e8ac9f187837}">
  <ds:schemaRefs/>
</ds:datastoreItem>
</file>

<file path=customXml/itemProps95.xml><?xml version="1.0" encoding="utf-8"?>
<ds:datastoreItem xmlns:ds="http://schemas.openxmlformats.org/officeDocument/2006/customXml" ds:itemID="{b3700908-6f18-4256-85f8-6d6234fb64f0}">
  <ds:schemaRefs/>
</ds:datastoreItem>
</file>

<file path=customXml/itemProps96.xml><?xml version="1.0" encoding="utf-8"?>
<ds:datastoreItem xmlns:ds="http://schemas.openxmlformats.org/officeDocument/2006/customXml" ds:itemID="{165cbfbf-7018-477b-80be-4c4bff210acd}">
  <ds:schemaRefs/>
</ds:datastoreItem>
</file>

<file path=customXml/itemProps97.xml><?xml version="1.0" encoding="utf-8"?>
<ds:datastoreItem xmlns:ds="http://schemas.openxmlformats.org/officeDocument/2006/customXml" ds:itemID="{bd139f9c-211a-45a2-9991-811530955255}">
  <ds:schemaRefs/>
</ds:datastoreItem>
</file>

<file path=customXml/itemProps98.xml><?xml version="1.0" encoding="utf-8"?>
<ds:datastoreItem xmlns:ds="http://schemas.openxmlformats.org/officeDocument/2006/customXml" ds:itemID="{ef4a813a-4f31-4553-ace0-bef02f264dfd}">
  <ds:schemaRefs/>
</ds:datastoreItem>
</file>

<file path=docProps/app.xml><?xml version="1.0" encoding="utf-8"?>
<Properties xmlns="http://schemas.openxmlformats.org/officeDocument/2006/extended-properties" xmlns:vt="http://schemas.openxmlformats.org/officeDocument/2006/docPropsVTypes">
  <TotalTime>30</TotalTime>
  <ScaleCrop>false</ScaleCrop>
  <LinksUpToDate>false</LinksUpToDate>
  <Application>WPS Office_11.8.2.1131_F1E327BC-269C-435d-A152-05C5408002CA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2024-02-26T22:49:00Z</dcterms:created>
  <dc:creator>Administrator</dc:creator>
  <cp:lastModifiedBy>c.</cp:lastModifiedBy>
  <dcterms:modified xsi:type="dcterms:W3CDTF">2025-10-29T14:13:20Z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7B62437508D5C45280B0016965C22EFA</vt:lpwstr>
  </property>
</Properties>
</file>