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bCs/>
          <w:i w:val="0"/>
          <w:iCs w:val="0"/>
          <w:caps w:val="0"/>
          <w:color w:val="auto"/>
          <w:spacing w:val="0"/>
          <w:sz w:val="48"/>
          <w:szCs w:val="48"/>
          <w:shd w:val="clear" w:fill="FFFFFF"/>
        </w:rPr>
      </w:pPr>
      <w:r>
        <w:rPr>
          <w:rFonts w:hint="eastAsia" w:ascii="黑体" w:hAnsi="黑体" w:eastAsia="黑体" w:cs="黑体"/>
          <w:b/>
          <w:bCs/>
          <w:i w:val="0"/>
          <w:iCs w:val="0"/>
          <w:caps w:val="0"/>
          <w:color w:val="auto"/>
          <w:spacing w:val="0"/>
          <w:sz w:val="48"/>
          <w:szCs w:val="48"/>
          <w:shd w:val="clear" w:fill="FFFFFF"/>
        </w:rPr>
        <w:t>白沟新城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bCs/>
          <w:i w:val="0"/>
          <w:iCs w:val="0"/>
          <w:caps w:val="0"/>
          <w:color w:val="auto"/>
          <w:spacing w:val="0"/>
          <w:sz w:val="48"/>
          <w:szCs w:val="48"/>
          <w:shd w:val="clear" w:fill="FFFFFF"/>
        </w:rPr>
      </w:pPr>
      <w:r>
        <w:rPr>
          <w:rFonts w:hint="eastAsia" w:ascii="黑体" w:hAnsi="黑体" w:eastAsia="黑体" w:cs="黑体"/>
          <w:b/>
          <w:bCs/>
          <w:i w:val="0"/>
          <w:iCs w:val="0"/>
          <w:caps w:val="0"/>
          <w:color w:val="auto"/>
          <w:spacing w:val="0"/>
          <w:sz w:val="48"/>
          <w:szCs w:val="48"/>
          <w:shd w:val="clear" w:fill="FFFFFF"/>
        </w:rPr>
        <w:t>202</w:t>
      </w:r>
      <w:r>
        <w:rPr>
          <w:rFonts w:hint="eastAsia" w:ascii="黑体" w:hAnsi="黑体" w:eastAsia="黑体" w:cs="黑体"/>
          <w:b/>
          <w:bCs/>
          <w:i w:val="0"/>
          <w:iCs w:val="0"/>
          <w:caps w:val="0"/>
          <w:color w:val="auto"/>
          <w:spacing w:val="0"/>
          <w:sz w:val="48"/>
          <w:szCs w:val="48"/>
          <w:shd w:val="clear" w:fill="FFFFFF"/>
          <w:lang w:val="en-US" w:eastAsia="zh-CN"/>
        </w:rPr>
        <w:t>2</w:t>
      </w:r>
      <w:r>
        <w:rPr>
          <w:rFonts w:hint="eastAsia" w:ascii="黑体" w:hAnsi="黑体" w:eastAsia="黑体" w:cs="黑体"/>
          <w:b/>
          <w:bCs/>
          <w:i w:val="0"/>
          <w:iCs w:val="0"/>
          <w:caps w:val="0"/>
          <w:color w:val="auto"/>
          <w:spacing w:val="0"/>
          <w:sz w:val="48"/>
          <w:szCs w:val="48"/>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bCs/>
          <w:i w:val="0"/>
          <w:iCs w:val="0"/>
          <w:caps w:val="0"/>
          <w:color w:val="2D66A5"/>
          <w:spacing w:val="0"/>
          <w:sz w:val="48"/>
          <w:szCs w:val="4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lang w:val="en-US" w:eastAsia="zh-CN"/>
        </w:rPr>
        <w:t>本报告</w:t>
      </w:r>
      <w:r>
        <w:rPr>
          <w:rFonts w:hint="eastAsia" w:ascii="仿宋" w:hAnsi="仿宋" w:eastAsia="仿宋" w:cs="仿宋"/>
          <w:i w:val="0"/>
          <w:iCs w:val="0"/>
          <w:caps w:val="0"/>
          <w:color w:val="000000"/>
          <w:spacing w:val="0"/>
          <w:sz w:val="28"/>
          <w:szCs w:val="28"/>
          <w:shd w:val="clear" w:fill="FFFFFF"/>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202</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val="en-US" w:eastAsia="zh-CN"/>
        </w:rPr>
        <w:t>白沟新城管委会</w:t>
      </w:r>
      <w:r>
        <w:rPr>
          <w:rFonts w:hint="eastAsia" w:ascii="仿宋" w:hAnsi="仿宋" w:eastAsia="仿宋" w:cs="仿宋"/>
          <w:i w:val="0"/>
          <w:iCs w:val="0"/>
          <w:caps w:val="0"/>
          <w:color w:val="000000"/>
          <w:spacing w:val="0"/>
          <w:sz w:val="28"/>
          <w:szCs w:val="28"/>
          <w:shd w:val="clear" w:fill="FFFFFF"/>
        </w:rPr>
        <w:t>坚持以习近平新时代中国特色社会主义思想为指导，认真贯彻执行党中央、国务院和省委、省政府关于政务公开工作决策部署，准确执行《中华人民共和国政府信息公开条例》，以公开促落实，以公开促规范，以公开促服务，收到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一）提高主动公开实效。紧扣“十四五”开好局，深化重点领域信息公开，加强政策解读，推进规划信息的归集整理和公开，制定公共企事业单位信息公开相关制度，做好政府部门权责清单及配套权力运行流程图和办事指南公开，及时公开市场管理、财政预决算、疫情防控等信息，实现了重大建设项目全生命周期公开。全年主动公开政府信息1</w:t>
      </w:r>
      <w:r>
        <w:rPr>
          <w:rFonts w:hint="eastAsia" w:ascii="仿宋" w:hAnsi="仿宋" w:eastAsia="仿宋" w:cs="仿宋"/>
          <w:i w:val="0"/>
          <w:iCs w:val="0"/>
          <w:caps w:val="0"/>
          <w:color w:val="000000"/>
          <w:spacing w:val="0"/>
          <w:sz w:val="28"/>
          <w:szCs w:val="28"/>
          <w:shd w:val="clear" w:fill="FFFFFF"/>
          <w:lang w:val="en-US" w:eastAsia="zh-CN"/>
        </w:rPr>
        <w:t>045</w:t>
      </w:r>
      <w:r>
        <w:rPr>
          <w:rFonts w:hint="eastAsia" w:ascii="仿宋" w:hAnsi="仿宋" w:eastAsia="仿宋" w:cs="仿宋"/>
          <w:i w:val="0"/>
          <w:iCs w:val="0"/>
          <w:caps w:val="0"/>
          <w:color w:val="000000"/>
          <w:spacing w:val="0"/>
          <w:sz w:val="28"/>
          <w:szCs w:val="28"/>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二）积极做好依申请公开。严格按照《中华人民共和国信息公开条例》《河北省政府信息公开申请办理规范》，进一步提升政府信息公开申请办理水平，健全完善相关制度，推行答复格式文书标准化，降低政府信息公开错误率和复议率</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全年受理依申请公开</w:t>
      </w:r>
      <w:r>
        <w:rPr>
          <w:rFonts w:hint="eastAsia" w:ascii="仿宋" w:hAnsi="仿宋" w:eastAsia="仿宋" w:cs="仿宋"/>
          <w:i w:val="0"/>
          <w:iCs w:val="0"/>
          <w:caps w:val="0"/>
          <w:color w:val="auto"/>
          <w:spacing w:val="0"/>
          <w:sz w:val="28"/>
          <w:szCs w:val="28"/>
          <w:shd w:val="clear" w:fill="FFFFFF"/>
          <w:lang w:val="en-US" w:eastAsia="zh-CN"/>
        </w:rPr>
        <w:t>42</w:t>
      </w:r>
      <w:r>
        <w:rPr>
          <w:rFonts w:hint="eastAsia" w:ascii="仿宋" w:hAnsi="仿宋" w:eastAsia="仿宋" w:cs="仿宋"/>
          <w:i w:val="0"/>
          <w:iCs w:val="0"/>
          <w:caps w:val="0"/>
          <w:color w:val="auto"/>
          <w:spacing w:val="0"/>
          <w:sz w:val="28"/>
          <w:szCs w:val="28"/>
          <w:shd w:val="clear" w:fill="FFFFFF"/>
        </w:rPr>
        <w:t>件</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全部依法依规妥善处理。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（三）规范政府信息管理。按照国务院办公厅《关于做好规章集中公开并动态更新工作的通知》及省</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市</w:t>
      </w:r>
      <w:r>
        <w:rPr>
          <w:rFonts w:hint="eastAsia" w:ascii="仿宋" w:hAnsi="仿宋" w:eastAsia="仿宋" w:cs="仿宋"/>
          <w:i w:val="0"/>
          <w:iCs w:val="0"/>
          <w:caps w:val="0"/>
          <w:color w:val="000000"/>
          <w:spacing w:val="0"/>
          <w:sz w:val="28"/>
          <w:szCs w:val="28"/>
          <w:shd w:val="clear" w:fill="FFFFFF"/>
        </w:rPr>
        <w:t>要求，</w:t>
      </w:r>
      <w:r>
        <w:rPr>
          <w:rFonts w:hint="eastAsia" w:ascii="仿宋" w:hAnsi="仿宋" w:eastAsia="仿宋" w:cs="仿宋"/>
          <w:i w:val="0"/>
          <w:iCs w:val="0"/>
          <w:caps w:val="0"/>
          <w:color w:val="000000"/>
          <w:spacing w:val="0"/>
          <w:sz w:val="28"/>
          <w:szCs w:val="28"/>
          <w:shd w:val="clear" w:fill="FFFFFF"/>
          <w:lang w:val="en-US" w:eastAsia="zh-CN"/>
        </w:rPr>
        <w:t>白沟新城管委会办公室</w:t>
      </w:r>
      <w:r>
        <w:rPr>
          <w:rFonts w:hint="eastAsia" w:ascii="仿宋" w:hAnsi="仿宋" w:eastAsia="仿宋" w:cs="仿宋"/>
          <w:i w:val="0"/>
          <w:iCs w:val="0"/>
          <w:caps w:val="0"/>
          <w:color w:val="000000"/>
          <w:spacing w:val="0"/>
          <w:sz w:val="28"/>
          <w:szCs w:val="28"/>
          <w:shd w:val="clear" w:fill="FFFFFF"/>
        </w:rPr>
        <w:t>对照中国政府法制信息网行政法规库公布的行政法规国家正式版本，全面、及时、规范更新行政法规文本。目前，我</w:t>
      </w:r>
      <w:r>
        <w:rPr>
          <w:rFonts w:hint="eastAsia" w:ascii="仿宋" w:hAnsi="仿宋" w:eastAsia="仿宋" w:cs="仿宋"/>
          <w:i w:val="0"/>
          <w:iCs w:val="0"/>
          <w:caps w:val="0"/>
          <w:color w:val="000000"/>
          <w:spacing w:val="0"/>
          <w:sz w:val="28"/>
          <w:szCs w:val="28"/>
          <w:shd w:val="clear" w:fill="FFFFFF"/>
          <w:lang w:val="en-US" w:eastAsia="zh-CN"/>
        </w:rPr>
        <w:t>区</w:t>
      </w:r>
      <w:r>
        <w:rPr>
          <w:rFonts w:hint="eastAsia" w:ascii="仿宋" w:hAnsi="仿宋" w:eastAsia="仿宋" w:cs="仿宋"/>
          <w:i w:val="0"/>
          <w:iCs w:val="0"/>
          <w:caps w:val="0"/>
          <w:color w:val="000000"/>
          <w:spacing w:val="0"/>
          <w:sz w:val="28"/>
          <w:szCs w:val="28"/>
          <w:shd w:val="clear" w:fill="FFFFFF"/>
        </w:rPr>
        <w:t>认真贯彻执行《河北省规范性文件管理办法》《保定市人民政府办公室关于进一步规范市政府文件信息公开审查工作的通知》，进一步规范政府信息管理。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四）推进政府信息平台建设。充分发挥政府网站信息公开第一平台作用，优化栏目设置，丰富公开内容，利用“政策文件”“政策解读”“财政（务）预决算”“重点领域信息公开”等专栏，主动公开各类政府信息，发布相关政策解读；强化政务新媒体常态化监管，实行政务新媒体日常监测、督办、定期通报制度，集中整治“娱乐化”“空壳”等问题；编发《文件汇编》，并发布扫描版，实现全部数字化上网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（五）强化监督考评。转发了省政府办公厅《关于印发〈河北省政务公开工作考核办法〉〈河北省政务公开工作社会评议办法〉〈河北省政务公开工作责任追究办法〉的通知》、《202</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年度政务公开第三方评估指标体系的通知》，及国务院办公厅《202</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年政务公开第三方评估指标》。</w:t>
      </w:r>
      <w:r>
        <w:rPr>
          <w:rFonts w:hint="eastAsia" w:ascii="仿宋" w:hAnsi="仿宋" w:eastAsia="仿宋" w:cs="仿宋"/>
          <w:i w:val="0"/>
          <w:iCs w:val="0"/>
          <w:caps w:val="0"/>
          <w:color w:val="000000"/>
          <w:spacing w:val="0"/>
          <w:sz w:val="28"/>
          <w:szCs w:val="28"/>
          <w:shd w:val="clear" w:fill="FFFFFF"/>
          <w:lang w:val="en-US" w:eastAsia="zh-CN"/>
        </w:rPr>
        <w:t>转</w:t>
      </w:r>
      <w:r>
        <w:rPr>
          <w:rFonts w:hint="eastAsia" w:ascii="仿宋" w:hAnsi="仿宋" w:eastAsia="仿宋" w:cs="仿宋"/>
          <w:i w:val="0"/>
          <w:iCs w:val="0"/>
          <w:caps w:val="0"/>
          <w:color w:val="000000"/>
          <w:spacing w:val="0"/>
          <w:sz w:val="28"/>
          <w:szCs w:val="28"/>
          <w:shd w:val="clear" w:fill="FFFFFF"/>
        </w:rPr>
        <w:t>发了保定市人民政府办公室</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关于202</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年度政务公开工作考核情况的通报》，</w:t>
      </w:r>
      <w:r>
        <w:rPr>
          <w:rFonts w:hint="eastAsia" w:ascii="仿宋" w:hAnsi="仿宋" w:eastAsia="仿宋" w:cs="仿宋"/>
          <w:i w:val="0"/>
          <w:iCs w:val="0"/>
          <w:caps w:val="0"/>
          <w:color w:val="000000"/>
          <w:spacing w:val="0"/>
          <w:sz w:val="28"/>
          <w:szCs w:val="28"/>
          <w:shd w:val="clear" w:fill="FFFFFF"/>
          <w:lang w:val="en-US" w:eastAsia="zh-CN"/>
        </w:rPr>
        <w:t>转</w:t>
      </w:r>
      <w:r>
        <w:rPr>
          <w:rFonts w:hint="eastAsia" w:ascii="仿宋" w:hAnsi="仿宋" w:eastAsia="仿宋" w:cs="仿宋"/>
          <w:i w:val="0"/>
          <w:iCs w:val="0"/>
          <w:caps w:val="0"/>
          <w:color w:val="000000"/>
          <w:spacing w:val="0"/>
          <w:sz w:val="28"/>
          <w:szCs w:val="28"/>
          <w:shd w:val="clear" w:fill="FFFFFF"/>
        </w:rPr>
        <w:t>发了保定市人民政府办公室</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关于印发保定市202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年政务公开工作考核指标的通知》，对各级各部门年度考核提出明确要求。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tbl>
      <w:tblPr>
        <w:tblStyle w:val="3"/>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9"/>
        <w:gridCol w:w="2418"/>
        <w:gridCol w:w="2044"/>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8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241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本年制发件数</w:t>
            </w:r>
          </w:p>
        </w:tc>
        <w:tc>
          <w:tcPr>
            <w:tcW w:w="204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本年废止件数</w:t>
            </w:r>
          </w:p>
        </w:tc>
        <w:tc>
          <w:tcPr>
            <w:tcW w:w="211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规章</w:t>
            </w:r>
          </w:p>
        </w:tc>
        <w:tc>
          <w:tcPr>
            <w:tcW w:w="24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204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211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行政规范性文件</w:t>
            </w:r>
          </w:p>
        </w:tc>
        <w:tc>
          <w:tcPr>
            <w:tcW w:w="24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04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11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行政许可</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6581"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行政处罚</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行政强制</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658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行政事业性收费</w:t>
            </w:r>
          </w:p>
        </w:tc>
        <w:tc>
          <w:tcPr>
            <w:tcW w:w="658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3772.92652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tbl>
      <w:tblPr>
        <w:tblStyle w:val="3"/>
        <w:tblW w:w="8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7"/>
        <w:gridCol w:w="943"/>
        <w:gridCol w:w="2256"/>
        <w:gridCol w:w="694"/>
        <w:gridCol w:w="687"/>
        <w:gridCol w:w="687"/>
        <w:gridCol w:w="687"/>
        <w:gridCol w:w="687"/>
        <w:gridCol w:w="688"/>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24"/>
                <w:szCs w:val="24"/>
              </w:rPr>
            </w:pPr>
          </w:p>
        </w:tc>
        <w:tc>
          <w:tcPr>
            <w:tcW w:w="694"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自然人</w:t>
            </w:r>
          </w:p>
        </w:tc>
        <w:tc>
          <w:tcPr>
            <w:tcW w:w="3436"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24"/>
                <w:szCs w:val="24"/>
              </w:rPr>
            </w:pPr>
          </w:p>
        </w:tc>
        <w:tc>
          <w:tcPr>
            <w:tcW w:w="694"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企业</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机构</w:t>
            </w:r>
          </w:p>
        </w:tc>
        <w:tc>
          <w:tcPr>
            <w:tcW w:w="68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社会公益组织</w:t>
            </w:r>
          </w:p>
        </w:tc>
        <w:tc>
          <w:tcPr>
            <w:tcW w:w="68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一、本年新收政府信息公开申请数量</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二、上年结转政府信息公开申请数量</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三、本年度办理结果</w:t>
            </w:r>
          </w:p>
        </w:tc>
        <w:tc>
          <w:tcPr>
            <w:tcW w:w="319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（一）予以公开</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319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（二）部分公开（区分处理的，只计这一情形，不计其他情形）</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（三）不予公开</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1.属于国家秘密</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2.其他法律行政法规禁止公开</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3.危及“三安全一稳定”</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4.保护第三方合法权益</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5.属于三类内部事务信息</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6.属于四类过程性信息</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7.属于行政执法案卷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8.属于行政查询事项</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（四）无法提供</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1.本机关不掌握相关政府信息</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2.没有现成信息需要另行制作</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3.补正后申请内容仍不明确</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（五）不予处理</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1.信访举报投诉类申请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2.重复申请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3.要求提供公开出版物</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4.无正当理由大量反复申请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5.要求行政机关确认或重新出具已获取信息</w:t>
            </w:r>
          </w:p>
        </w:tc>
        <w:tc>
          <w:tcPr>
            <w:tcW w:w="69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（六）其他处理</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1.申请人无正当理由逾期不补正、行政机关不再处理其政府信息公开申请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2.申请人逾期未按收费通知要求缴纳费用、行政机关不再处理其政府信息公开申请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3.其他</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319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（七）总计</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四、结转下年度继续办理</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结果维持</w:t>
            </w:r>
          </w:p>
        </w:tc>
        <w:tc>
          <w:tcPr>
            <w:tcW w:w="6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维持</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总计</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维持</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202</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val="en-US" w:eastAsia="zh-CN"/>
        </w:rPr>
        <w:t>白沟新城管委会</w:t>
      </w:r>
      <w:r>
        <w:rPr>
          <w:rFonts w:hint="eastAsia" w:ascii="仿宋" w:hAnsi="仿宋" w:eastAsia="仿宋" w:cs="仿宋"/>
          <w:i w:val="0"/>
          <w:iCs w:val="0"/>
          <w:caps w:val="0"/>
          <w:color w:val="000000"/>
          <w:spacing w:val="0"/>
          <w:sz w:val="28"/>
          <w:szCs w:val="28"/>
          <w:shd w:val="clear" w:fill="FFFFFF"/>
        </w:rPr>
        <w:t>办公室政府信息公开工作取得一定成效，但对照政务公开新要求，仍存在一些不足，主要表现在：公开深度广度需进一步增强，解读方式需进一步丰富，公开平台建设管理需进一步完善。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年，将进一步加大政务公开工作力度，聚焦问题、精准发力，围绕国家、省、市重大改革、重要举措、重点项目等中心工作，强化重大政策宣传解读，提升公开平台建设管理水平。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认真贯彻执行国务院办公厅《政府信息公开信息处理费管理办法》和《关于政府信息公开处理费管理有关事项的通知》。2022年全县各级政府和部门均未收取信息处理费。</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ZGMyZDdlNDI0MTQwZWRlNTI5MjU2YzkwNGNkN2UifQ=="/>
  </w:docVars>
  <w:rsids>
    <w:rsidRoot w:val="00000000"/>
    <w:rsid w:val="00973FB8"/>
    <w:rsid w:val="015B4A61"/>
    <w:rsid w:val="038B0579"/>
    <w:rsid w:val="05603291"/>
    <w:rsid w:val="06D82C35"/>
    <w:rsid w:val="097924AD"/>
    <w:rsid w:val="0ADF4592"/>
    <w:rsid w:val="0F363514"/>
    <w:rsid w:val="1041184B"/>
    <w:rsid w:val="112A614E"/>
    <w:rsid w:val="12E116D5"/>
    <w:rsid w:val="18D3325C"/>
    <w:rsid w:val="191B3788"/>
    <w:rsid w:val="1A083090"/>
    <w:rsid w:val="1BA06A73"/>
    <w:rsid w:val="1C163167"/>
    <w:rsid w:val="1C33473D"/>
    <w:rsid w:val="1F157354"/>
    <w:rsid w:val="1FCD6C57"/>
    <w:rsid w:val="2043516B"/>
    <w:rsid w:val="218872DA"/>
    <w:rsid w:val="22D81547"/>
    <w:rsid w:val="23EE29AB"/>
    <w:rsid w:val="24A65CC9"/>
    <w:rsid w:val="251175E6"/>
    <w:rsid w:val="264651F9"/>
    <w:rsid w:val="26485289"/>
    <w:rsid w:val="28795BCE"/>
    <w:rsid w:val="28CF06A1"/>
    <w:rsid w:val="28D41056"/>
    <w:rsid w:val="2C02421E"/>
    <w:rsid w:val="3364185F"/>
    <w:rsid w:val="346C2CC0"/>
    <w:rsid w:val="359758E5"/>
    <w:rsid w:val="37893954"/>
    <w:rsid w:val="38294D3D"/>
    <w:rsid w:val="397321C6"/>
    <w:rsid w:val="39E946B6"/>
    <w:rsid w:val="3E984D90"/>
    <w:rsid w:val="3EBD5FBC"/>
    <w:rsid w:val="41207F86"/>
    <w:rsid w:val="416C04BD"/>
    <w:rsid w:val="44F3065E"/>
    <w:rsid w:val="45594965"/>
    <w:rsid w:val="471F398D"/>
    <w:rsid w:val="47DF6F81"/>
    <w:rsid w:val="47F70466"/>
    <w:rsid w:val="48D34A2F"/>
    <w:rsid w:val="4AF56EDE"/>
    <w:rsid w:val="4E221B99"/>
    <w:rsid w:val="56C3371B"/>
    <w:rsid w:val="5A3F745B"/>
    <w:rsid w:val="5FBE1B3D"/>
    <w:rsid w:val="631F28F3"/>
    <w:rsid w:val="6329350A"/>
    <w:rsid w:val="63FA566B"/>
    <w:rsid w:val="68F52CB2"/>
    <w:rsid w:val="6A8160C9"/>
    <w:rsid w:val="6CB00A5F"/>
    <w:rsid w:val="6CB81C9C"/>
    <w:rsid w:val="702D44DA"/>
    <w:rsid w:val="711F61B4"/>
    <w:rsid w:val="71A958DD"/>
    <w:rsid w:val="7362364D"/>
    <w:rsid w:val="758E4C0B"/>
    <w:rsid w:val="75C335B1"/>
    <w:rsid w:val="75FC4D15"/>
    <w:rsid w:val="7E41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2246</Characters>
  <Lines>0</Lines>
  <Paragraphs>0</Paragraphs>
  <TotalTime>25</TotalTime>
  <ScaleCrop>false</ScaleCrop>
  <LinksUpToDate>false</LinksUpToDate>
  <CharactersWithSpaces>2342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2022-01-26T01:51:00Z</dcterms:created>
  <dc:creator>Administrator</dc:creator>
  <cp:lastModifiedBy>A✨木子李 </cp:lastModifiedBy>
  <dcterms:modified xsi:type="dcterms:W3CDTF">2023-03-30T02:11:27Z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B55360E4EDB1423EA177F483C0AE9BB1</vt:lpwstr>
  </property>
</Properties>
</file>